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8</w:t>
      </w:r>
    </w:p>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eastAsia="zh-CN"/>
        </w:rPr>
        <w:t>新甸铺镇委员会</w:t>
      </w:r>
      <w:r>
        <w:rPr>
          <w:rFonts w:hint="eastAsia" w:ascii="方正大标宋简体" w:hAnsi="华文中宋" w:eastAsia="方正大标宋简体"/>
          <w:b w:val="0"/>
          <w:bCs/>
          <w:kern w:val="0"/>
          <w:sz w:val="44"/>
          <w:szCs w:val="44"/>
        </w:rPr>
        <w:t>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整改情况的通报</w:t>
      </w:r>
    </w:p>
    <w:p>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根据县委统一部署，</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日，县委第六巡察组对新甸铺</w:t>
      </w:r>
      <w:r>
        <w:rPr>
          <w:rFonts w:hint="eastAsia" w:ascii="仿宋_GB2312" w:hAnsi="仿宋_GB2312" w:eastAsia="仿宋_GB2312" w:cs="仿宋_GB2312"/>
          <w:sz w:val="32"/>
          <w:szCs w:val="32"/>
          <w:lang w:val="en-US" w:eastAsia="zh-CN"/>
        </w:rPr>
        <w:t>镇党委及新北、新南、宋庄、杜桥4个村党支部</w:t>
      </w:r>
      <w:r>
        <w:rPr>
          <w:rFonts w:hint="eastAsia" w:ascii="仿宋_GB2312" w:hAnsi="仿宋_GB2312" w:eastAsia="仿宋_GB2312" w:cs="仿宋_GB2312"/>
          <w:sz w:val="32"/>
          <w:szCs w:val="32"/>
          <w:lang w:eastAsia="zh-CN"/>
        </w:rPr>
        <w:t>进行了为期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lang w:eastAsia="zh-CN"/>
        </w:rPr>
        <w:t>的巡察“</w:t>
      </w:r>
      <w:r>
        <w:rPr>
          <w:rFonts w:hint="eastAsia" w:ascii="仿宋_GB2312" w:hAnsi="仿宋_GB2312" w:eastAsia="仿宋_GB2312" w:cs="仿宋_GB2312"/>
          <w:sz w:val="32"/>
          <w:szCs w:val="32"/>
          <w:lang w:val="en-US" w:eastAsia="zh-CN"/>
        </w:rPr>
        <w:t>回头看</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2024年1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日，县委第六巡察组向新甸铺镇党委反馈了巡察意见。按照《中国共产党巡视</w:t>
      </w:r>
      <w:bookmarkStart w:id="0" w:name="_GoBack"/>
      <w:bookmarkEnd w:id="0"/>
      <w:r>
        <w:rPr>
          <w:rFonts w:hint="eastAsia" w:ascii="仿宋_GB2312" w:hAnsi="仿宋_GB2312" w:eastAsia="仿宋_GB2312" w:cs="仿宋_GB2312"/>
          <w:sz w:val="32"/>
          <w:szCs w:val="32"/>
          <w:lang w:eastAsia="zh-CN"/>
        </w:rPr>
        <w:t>工作条例》等有关规定，现将巡察整改情况予以公布。</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楷体" w:hAnsi="楷体" w:eastAsia="楷体" w:cs="楷体"/>
          <w:b/>
          <w:bCs w:val="0"/>
          <w:w w:val="100"/>
          <w:kern w:val="0"/>
          <w:sz w:val="32"/>
          <w:szCs w:val="32"/>
          <w:lang w:val="en" w:eastAsia="zh-CN" w:bidi="ar-SA"/>
        </w:rPr>
      </w:pPr>
      <w:r>
        <w:rPr>
          <w:rFonts w:hint="eastAsia" w:ascii="楷体" w:hAnsi="楷体" w:eastAsia="楷体" w:cs="楷体"/>
          <w:b/>
          <w:bCs w:val="0"/>
          <w:w w:val="100"/>
          <w:kern w:val="0"/>
          <w:sz w:val="32"/>
          <w:szCs w:val="32"/>
          <w:lang w:val="en" w:eastAsia="zh-CN" w:bidi="ar-SA"/>
        </w:rPr>
        <w:t>一、党委及主要负责人组织落实整改情况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新甸铺镇党委深刻领会把握县委巡察反馈意见精神，把县委第六巡察组巡察反馈意见的整改落实作为一项重要政治任务来抓，认真研究部署整改落实工作，尽全力抓紧抓好。</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成立领导机构，完善整改体系。召开党政联席会议专题学习巡察反馈意见，认真分析，深刻反思。成立了以镇党委书记任组长，镇长、党委副书记、纪委书记担任副组长，其他班子成员和机关中层为成员的整改工作领导小组。领导小组下设办公室，负责整改任务的日常跟踪督办。</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（二）围绕反馈意见，明确整改任务。镇党委严格对照整改任务和要求，认真学习、分析原因，反复讨论，举一反三，制定了《</w:t>
      </w:r>
      <w:r>
        <w:rPr>
          <w:rFonts w:hint="eastAsia" w:ascii="仿宋_GB2312" w:hAnsi="仿宋_GB2312" w:eastAsia="仿宋_GB2312" w:cs="仿宋_GB2312"/>
          <w:sz w:val="32"/>
          <w:szCs w:val="32"/>
          <w:lang w:val="en-US" w:eastAsia="zh-CN"/>
        </w:rPr>
        <w:t>新甸铺镇</w:t>
      </w:r>
      <w:r>
        <w:rPr>
          <w:rFonts w:hint="eastAsia" w:ascii="仿宋_GB2312" w:hAnsi="仿宋_GB2312" w:eastAsia="仿宋_GB2312" w:cs="仿宋_GB2312"/>
          <w:sz w:val="32"/>
          <w:szCs w:val="32"/>
          <w:lang w:eastAsia="zh-CN"/>
        </w:rPr>
        <w:t>党委关于巡察反馈意见的整改落实方案》，研究具体整改方案，拟定整改责任清单，建立工作台账，细化整改措施，对具体问题明确牵头领导、责任单位，严格落实整改销号制度。目前，巡察反馈报告指出的镇党委</w:t>
      </w:r>
      <w:r>
        <w:rPr>
          <w:rFonts w:hint="eastAsia" w:ascii="仿宋_GB2312" w:hAnsi="仿宋_GB2312" w:eastAsia="仿宋_GB2312" w:cs="仿宋_GB2312"/>
          <w:sz w:val="32"/>
          <w:szCs w:val="32"/>
          <w:lang w:val="en-US" w:eastAsia="zh-CN"/>
        </w:rPr>
        <w:t>7个方面16个</w:t>
      </w:r>
      <w:r>
        <w:rPr>
          <w:rFonts w:hint="eastAsia" w:ascii="仿宋_GB2312" w:hAnsi="仿宋_GB2312" w:eastAsia="仿宋_GB2312" w:cs="仿宋_GB2312"/>
          <w:sz w:val="32"/>
          <w:szCs w:val="32"/>
          <w:lang w:eastAsia="zh-CN"/>
        </w:rPr>
        <w:t>问题，新南村等4个党支部</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项问题已经全部整改完成。</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强化整改责任，加强监督检查。围绕县委巡察反馈意见要求，以落实“两个责任”为核心，以完善制度建设为抓手，以严格干部管理、严肃财经制度、回应群众关切为重点，全面开展巡察整改工作，着力提高镇村干部全面推进乡村振兴工作的能力，强化镇村干部党风廉政、作风效能教育，切实加大监督检查、案件查处、失责追究力度，努力营造风清气正的良好政治生态。</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楷体" w:hAnsi="楷体" w:eastAsia="楷体" w:cs="楷体"/>
          <w:b/>
          <w:bCs w:val="0"/>
          <w:w w:val="100"/>
          <w:kern w:val="0"/>
          <w:sz w:val="32"/>
          <w:szCs w:val="32"/>
          <w:lang w:val="en" w:eastAsia="zh-CN" w:bidi="ar-SA"/>
        </w:rPr>
      </w:pPr>
      <w:r>
        <w:rPr>
          <w:rFonts w:hint="eastAsia" w:ascii="楷体" w:hAnsi="楷体" w:eastAsia="楷体" w:cs="楷体"/>
          <w:b/>
          <w:bCs w:val="0"/>
          <w:w w:val="100"/>
          <w:kern w:val="0"/>
          <w:sz w:val="32"/>
          <w:szCs w:val="32"/>
          <w:lang w:val="en" w:eastAsia="zh-CN" w:bidi="ar-SA"/>
        </w:rPr>
        <w:t>二、集中整改进展情况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val="0"/>
          <w:w w:val="100"/>
          <w:kern w:val="0"/>
          <w:sz w:val="32"/>
          <w:szCs w:val="32"/>
          <w:lang w:val="en" w:eastAsia="zh-CN" w:bidi="ar-SA"/>
        </w:rPr>
        <w:t>（一）已完成的整改事项及整改结果</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default"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1.关于“主体责任未扛牢，组织领导不到位”的问题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2024年1月26日，县委第六巡察组向新甸铺镇党委反馈该问题后，新甸铺镇党委高度重视，召开了高质量的巡察整改专题民主生活会。会议由镇党委书记代表班子成员做对照检查及表态发言，班子成员围绕主题开展批评和自我批评，并对“回头看”查摆的问题，要求逐项制定整改措施，按时整改到位，确保整改工作建章立制，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镇党委召开专题会议，要求反馈问题涉及村认真对照问题清单，逐项落实整改要求，并严格落实三资管理相关制度，目前，反馈的整改意见，得到了较好的落实。关于郑万高铁补偿款未发放的问题，原因是群众对补偿款发放分歧较大，通过镇协调，群众仍对结果不满意，目前，我镇正组织镇、村干部协调发放事宜，达成统一意见后立即发放。</w:t>
      </w:r>
      <w:r>
        <w:rPr>
          <w:rFonts w:hint="default"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val="en-US" w:eastAsia="zh-CN"/>
        </w:rPr>
        <w:t>宋庄村</w:t>
      </w:r>
      <w:r>
        <w:rPr>
          <w:rFonts w:hint="default" w:ascii="仿宋_GB2312" w:hAnsi="仿宋_GB2312" w:eastAsia="仿宋_GB2312" w:cs="仿宋_GB2312"/>
          <w:sz w:val="32"/>
          <w:szCs w:val="32"/>
          <w:lang w:val="en-US" w:eastAsia="zh-CN"/>
        </w:rPr>
        <w:t>2组借个人</w:t>
      </w:r>
      <w:r>
        <w:rPr>
          <w:rFonts w:hint="eastAsia" w:ascii="仿宋_GB2312" w:hAnsi="仿宋_GB2312" w:eastAsia="仿宋_GB2312" w:cs="仿宋_GB2312"/>
          <w:sz w:val="32"/>
          <w:szCs w:val="32"/>
          <w:lang w:val="en-US" w:eastAsia="zh-CN"/>
        </w:rPr>
        <w:t>钱款</w:t>
      </w:r>
      <w:r>
        <w:rPr>
          <w:rFonts w:hint="default" w:ascii="仿宋_GB2312" w:hAnsi="仿宋_GB2312" w:eastAsia="仿宋_GB2312" w:cs="仿宋_GB2312"/>
          <w:sz w:val="32"/>
          <w:szCs w:val="32"/>
          <w:lang w:val="en-US" w:eastAsia="zh-CN"/>
        </w:rPr>
        <w:t>，经村两委</w:t>
      </w:r>
      <w:r>
        <w:rPr>
          <w:rFonts w:hint="eastAsia" w:ascii="仿宋_GB2312" w:hAnsi="仿宋_GB2312" w:eastAsia="仿宋_GB2312" w:cs="仿宋_GB2312"/>
          <w:sz w:val="32"/>
          <w:szCs w:val="32"/>
          <w:lang w:val="en-US" w:eastAsia="zh-CN"/>
        </w:rPr>
        <w:t>调查，属于</w:t>
      </w:r>
      <w:r>
        <w:rPr>
          <w:rFonts w:hint="default" w:ascii="仿宋_GB2312" w:hAnsi="仿宋_GB2312" w:eastAsia="仿宋_GB2312" w:cs="仿宋_GB2312"/>
          <w:sz w:val="32"/>
          <w:szCs w:val="32"/>
          <w:lang w:val="en-US" w:eastAsia="zh-CN"/>
        </w:rPr>
        <w:t>私人行为，与组集体无关。现村两委已将借条抽出。</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val="0"/>
          <w:w w:val="100"/>
          <w:kern w:val="0"/>
          <w:sz w:val="32"/>
          <w:szCs w:val="32"/>
          <w:lang w:val="en-US" w:eastAsia="zh-CN" w:bidi="ar-SA"/>
        </w:rPr>
        <w:t>2.关于“整改标准不够高，整改成效不突出”的问题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val="0"/>
          <w:w w:val="100"/>
          <w:kern w:val="0"/>
          <w:sz w:val="32"/>
          <w:szCs w:val="32"/>
          <w:lang w:val="en-US" w:eastAsia="zh-CN" w:bidi="ar-SA"/>
        </w:rPr>
        <w:t>整改进展情况：</w:t>
      </w:r>
      <w:r>
        <w:rPr>
          <w:rFonts w:hint="eastAsia" w:ascii="仿宋_GB2312" w:hAnsi="仿宋_GB2312" w:eastAsia="仿宋_GB2312" w:cs="仿宋_GB2312"/>
          <w:sz w:val="32"/>
          <w:szCs w:val="32"/>
          <w:lang w:val="en-US" w:eastAsia="zh-CN"/>
        </w:rPr>
        <w:t>新南村增加环境保护公示牌，完善自流井广场养护制度，对负责自流井公园的保洁人员，明确人员职责分工，强化督查考核，对损坏设施及时维护；新北村在2024年春季集中理账期间,村委会组织专业下账人员对账目单据逐项审理,对存在的白条逐个整改完毕；杜桥村对有关票据进行更换；镇纪委对有关村巡察反馈问题集中整改期负责人进行诫勉谈话，督促其落实整改责任，提高工作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val="0"/>
          <w:w w:val="100"/>
          <w:kern w:val="0"/>
          <w:sz w:val="32"/>
          <w:szCs w:val="32"/>
          <w:lang w:val="en-US" w:eastAsia="zh-CN" w:bidi="ar-SA"/>
        </w:rPr>
        <w:t>3.关于“举一反三不到位，标本兼治存短板”的问题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val="0"/>
          <w:w w:val="100"/>
          <w:kern w:val="0"/>
          <w:sz w:val="32"/>
          <w:szCs w:val="32"/>
          <w:lang w:val="en-US" w:eastAsia="zh-CN" w:bidi="ar-SA"/>
        </w:rPr>
        <w:t>整改进展情况：</w:t>
      </w:r>
      <w:r>
        <w:rPr>
          <w:rFonts w:hint="eastAsia" w:ascii="仿宋_GB2312" w:hAnsi="仿宋_GB2312" w:eastAsia="仿宋_GB2312" w:cs="仿宋_GB2312"/>
          <w:sz w:val="32"/>
          <w:szCs w:val="32"/>
          <w:lang w:val="en-US" w:eastAsia="zh-CN"/>
        </w:rPr>
        <w:t>①针对仍有村扶贫专干配备薄弱问题，镇乡村振兴办高度重视经汇报镇主要领导后，镇主要领导安排镇组织办和镇乡村振兴办，对少数村年龄大且办公软件不精通的扶贫专干进行调整，并对扶贫专干进行业务培训，扶贫专干配备薄弱问题已解决。</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针对部分村重视程度不够、准备不足情况。一是镇党委政府高度重视，新甸铺镇召开巩固拓展脱贫攻坚加压会议，压实工作责任，推动脱贫责任组长、包村干部、全体帮扶人力量下沉。二是对各村档卡资料进行逐一审定，发现问题当场指正，现场整改。三是逐村逐户逐人开展入户走访，认真摸清情况，查找问题。目前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③针对监测户危房改造资金发放不到位问题，经镇乡村振兴办与城建部门沟通，目前资金已发放到位，已完成整改。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④针对脱贫户未办理低保问题，经镇乡村振兴办与民政部门沟通，已享受 B级低保，已完成整改。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⑤针对老人住危房问题，镇乡村振兴办与城建部门沟通，由村干部协助搬到儿子家安全住房内居住，旧房落锁。已完成整改。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4.关于“作风纪律方面问题禁而不绝”的问题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①镇党委、镇纪委先后开展保密工作以案促改警示教育会、党纪学习教育会、工作日值班值守情况暗访检查等，积极处置案件线索，从严从速处理违法乱纪问题，对违规违纪现象起到了有力震慑。已完成整改。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②镇纪委于对有关责任人进行约谈提醒。已完成整改。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③聘用人员事宜经党政班子联席会议讨论通过，已完善相关手续。</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④目前已由纪检部门对相关责任人进行处理。已完成整改。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5.关于“人居环境整治存在短板”的问题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val="0"/>
          <w:w w:val="100"/>
          <w:kern w:val="0"/>
          <w:sz w:val="32"/>
          <w:szCs w:val="32"/>
          <w:lang w:val="en-US" w:eastAsia="zh-CN" w:bidi="ar-SA"/>
        </w:rPr>
        <w:t>整改进展情况：</w:t>
      </w:r>
      <w:r>
        <w:rPr>
          <w:rFonts w:hint="eastAsia" w:ascii="仿宋_GB2312" w:hAnsi="仿宋_GB2312" w:eastAsia="仿宋_GB2312" w:cs="仿宋_GB2312"/>
          <w:sz w:val="32"/>
          <w:szCs w:val="32"/>
          <w:lang w:val="en-US" w:eastAsia="zh-CN"/>
        </w:rPr>
        <w:t>蛋鸡养殖场已修建粪污沉淀池，粪污不在外排，养殖户已搭建防雨棚；沿白河西岸牛、羊等粪便，在巡察组“回头看”期间，已经整改到位，并告知养殖户不得将牛羊散养。目前已完成整改。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6.关于“‘三资’管理制度落实不到位”的问题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镇三资办按照新甸铺镇三资管理制度，聘用两名专业财务人员，认真梳理村级账目，堵塞问题漏洞，确保村账镇管制度严格落实。新北村上交镇政府的相关费用，按照镇政府要求，交至镇财政所农商银行账号,不交三资账户。目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t>镇三资办召开村级会计会议，要求及时传达镇三资管理会议精神，对于小组账目，交村认真审核并妥善管理，对于不合理开支坚决杜绝入账，落实财务公开制度，每年公开一次账目。镇三资办协同村“两委”对相关事项重新审理调查，正组织镇、村干部协调发放事宜。</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③2022年2笔采购手续，均经开会讨论通过，目前相关手续已补齐。</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楷体" w:hAnsi="楷体" w:eastAsia="楷体" w:cs="楷体"/>
          <w:b/>
          <w:bCs w:val="0"/>
          <w:w w:val="100"/>
          <w:kern w:val="0"/>
          <w:sz w:val="32"/>
          <w:szCs w:val="32"/>
          <w:lang w:val="en-US" w:eastAsia="zh-CN" w:bidi="ar-SA"/>
        </w:rPr>
      </w:pPr>
      <w:r>
        <w:rPr>
          <w:rFonts w:hint="eastAsia" w:ascii="楷体" w:hAnsi="楷体" w:eastAsia="楷体" w:cs="楷体"/>
          <w:b/>
          <w:bCs w:val="0"/>
          <w:w w:val="100"/>
          <w:kern w:val="0"/>
          <w:sz w:val="32"/>
          <w:szCs w:val="32"/>
          <w:lang w:val="en-US" w:eastAsia="zh-CN" w:bidi="ar-SA"/>
        </w:rPr>
        <w:t>7.关于“财经纪律执行不严格”的问题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val="0"/>
          <w:w w:val="100"/>
          <w:kern w:val="0"/>
          <w:sz w:val="32"/>
          <w:szCs w:val="32"/>
          <w:lang w:val="en-US" w:eastAsia="zh-CN" w:bidi="ar-SA"/>
        </w:rPr>
        <w:t>整改进展情况：</w:t>
      </w:r>
      <w:r>
        <w:rPr>
          <w:rFonts w:hint="eastAsia" w:ascii="仿宋_GB2312" w:hAnsi="仿宋_GB2312" w:eastAsia="仿宋_GB2312" w:cs="仿宋_GB2312"/>
          <w:sz w:val="32"/>
          <w:szCs w:val="32"/>
          <w:lang w:val="en-US" w:eastAsia="zh-CN"/>
        </w:rPr>
        <w:t>新甸铺镇党委按照整改要求，认真落实整改意见，大宗开支补充发票，记账混乱或票据不规范的，重新进行规范完善。</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购置水泥砖已补开发票；化肥、种子、犁地机械为农业类免税支出，没有税票，现找到经销商开具了加盖公章的票据；支付疫情防控期间宣传用车费用，现在已将发票补齐。今后将认真履行职责，继续加强村级财务管理，严格执行财务制度，做到过程透明，结果公开，拒绝无明细入账、拒绝白条入账。目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②针对资金发放不规范问题，已调取原始手续，签收表已存档。目前已完成整改。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③2024年春季，</w:t>
      </w:r>
      <w:r>
        <w:rPr>
          <w:rFonts w:hint="eastAsia" w:ascii="仿宋_GB2312" w:hAnsi="仿宋_GB2312" w:eastAsia="仿宋_GB2312" w:cs="仿宋_GB2312"/>
          <w:sz w:val="32"/>
          <w:szCs w:val="32"/>
          <w:lang w:val="en-US" w:eastAsia="zh-CN"/>
        </w:rPr>
        <w:t>新北</w:t>
      </w:r>
      <w:r>
        <w:rPr>
          <w:rFonts w:hint="default" w:ascii="仿宋_GB2312" w:hAnsi="仿宋_GB2312" w:eastAsia="仿宋_GB2312" w:cs="仿宋_GB2312"/>
          <w:sz w:val="32"/>
          <w:szCs w:val="32"/>
          <w:lang w:val="en-US" w:eastAsia="zh-CN"/>
        </w:rPr>
        <w:t>村组织专业下账人员对往年下账单据全部审核,票据逐个规范规档。今后力争做到一季度一记账，及时完善下账手续。</w:t>
      </w:r>
      <w:r>
        <w:rPr>
          <w:rFonts w:hint="eastAsia" w:ascii="仿宋_GB2312" w:hAnsi="仿宋_GB2312" w:eastAsia="仿宋_GB2312" w:cs="仿宋_GB2312"/>
          <w:sz w:val="32"/>
          <w:szCs w:val="32"/>
          <w:lang w:val="en-US" w:eastAsia="zh-CN"/>
        </w:rPr>
        <w:t>杜桥村</w:t>
      </w:r>
      <w:r>
        <w:rPr>
          <w:rFonts w:hint="default" w:ascii="仿宋_GB2312" w:hAnsi="仿宋_GB2312" w:eastAsia="仿宋_GB2312" w:cs="仿宋_GB2312"/>
          <w:sz w:val="32"/>
          <w:szCs w:val="32"/>
          <w:lang w:val="en-US" w:eastAsia="zh-CN"/>
        </w:rPr>
        <w:t>已将2023年账目发生额全部记完，票据基本补充完毕。</w:t>
      </w:r>
      <w:r>
        <w:rPr>
          <w:rFonts w:hint="eastAsia" w:ascii="仿宋_GB2312" w:hAnsi="仿宋_GB2312" w:eastAsia="仿宋_GB2312" w:cs="仿宋_GB2312"/>
          <w:sz w:val="32"/>
          <w:szCs w:val="32"/>
          <w:lang w:val="en-US" w:eastAsia="zh-CN"/>
        </w:rPr>
        <w:t>目前已完成整改。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lang w:val="en-US" w:eastAsia="zh-CN"/>
        </w:rPr>
        <w:t>宋庄村</w:t>
      </w:r>
      <w:r>
        <w:rPr>
          <w:rFonts w:hint="default" w:ascii="仿宋_GB2312" w:hAnsi="仿宋_GB2312" w:eastAsia="仿宋_GB2312" w:cs="仿宋_GB2312"/>
          <w:sz w:val="32"/>
          <w:szCs w:val="32"/>
          <w:lang w:val="en-US" w:eastAsia="zh-CN"/>
        </w:rPr>
        <w:t>4张单据经办人已补签。慰问发票已补充。</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截至</w:t>
      </w:r>
      <w:r>
        <w:rPr>
          <w:rFonts w:hint="eastAsia" w:ascii="仿宋_GB2312" w:hAnsi="仿宋_GB2312" w:eastAsia="仿宋_GB2312" w:cs="仿宋_GB2312"/>
          <w:sz w:val="32"/>
          <w:szCs w:val="32"/>
          <w:lang w:val="en-US" w:eastAsia="zh-CN"/>
        </w:rPr>
        <w:t>4月30日，巡察反馈的</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lang w:val="en-US" w:eastAsia="zh-CN"/>
        </w:rPr>
        <w:t>7个方面16个问题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已完成整改7个方面16个问题，制定的28条整改措施，已完成28条。</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val="0"/>
          <w:w w:val="100"/>
          <w:kern w:val="0"/>
          <w:sz w:val="32"/>
          <w:szCs w:val="32"/>
          <w:lang w:val="en" w:eastAsia="zh-CN" w:bidi="ar-SA"/>
        </w:rPr>
        <w:t>（</w:t>
      </w:r>
      <w:r>
        <w:rPr>
          <w:rFonts w:hint="eastAsia" w:ascii="楷体" w:hAnsi="楷体" w:eastAsia="楷体" w:cs="楷体"/>
          <w:b/>
          <w:bCs w:val="0"/>
          <w:w w:val="100"/>
          <w:kern w:val="0"/>
          <w:sz w:val="32"/>
          <w:szCs w:val="32"/>
          <w:lang w:val="en-US" w:eastAsia="zh-CN" w:bidi="ar-SA"/>
        </w:rPr>
        <w:t>二</w:t>
      </w:r>
      <w:r>
        <w:rPr>
          <w:rFonts w:hint="eastAsia" w:ascii="楷体" w:hAnsi="楷体" w:eastAsia="楷体" w:cs="楷体"/>
          <w:b/>
          <w:bCs w:val="0"/>
          <w:w w:val="100"/>
          <w:kern w:val="0"/>
          <w:sz w:val="32"/>
          <w:szCs w:val="32"/>
          <w:lang w:val="en" w:eastAsia="zh-CN" w:bidi="ar-SA"/>
        </w:rPr>
        <w:t>）巡察移交问题线索和信访办理情况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截至</w:t>
      </w:r>
      <w:r>
        <w:rPr>
          <w:rFonts w:hint="eastAsia" w:ascii="仿宋_GB2312" w:hAnsi="仿宋_GB2312" w:eastAsia="仿宋_GB2312" w:cs="仿宋_GB2312"/>
          <w:sz w:val="32"/>
          <w:szCs w:val="32"/>
          <w:lang w:val="en-US" w:eastAsia="zh-CN"/>
        </w:rPr>
        <w:t>4月30日，巡察移交的1件信访件，已办结。</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欢迎广大干部群众对巡察整改落实情况进行监督。如有意见和建议，请及时向我们反映。</w:t>
      </w:r>
      <w:r>
        <w:rPr>
          <w:rFonts w:hint="eastAsia" w:ascii="仿宋_GB2312" w:hAnsi="仿宋_GB2312" w:eastAsia="仿宋_GB2312" w:cs="仿宋_GB2312"/>
          <w:sz w:val="32"/>
          <w:szCs w:val="32"/>
        </w:rPr>
        <w:t>联系方式：电话</w:t>
      </w:r>
      <w:r>
        <w:rPr>
          <w:rFonts w:hint="eastAsia" w:ascii="仿宋_GB2312" w:hAnsi="仿宋_GB2312" w:eastAsia="仿宋_GB2312" w:cs="仿宋_GB2312"/>
          <w:sz w:val="32"/>
          <w:szCs w:val="32"/>
          <w:lang w:val="en-US" w:eastAsia="zh-CN"/>
        </w:rPr>
        <w:t>0377-66592107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邮政编码</w:t>
      </w:r>
      <w:r>
        <w:rPr>
          <w:rFonts w:hint="eastAsia" w:ascii="仿宋_GB2312" w:hAnsi="仿宋_GB2312" w:eastAsia="仿宋_GB2312" w:cs="仿宋_GB2312"/>
          <w:sz w:val="32"/>
          <w:szCs w:val="32"/>
          <w:lang w:val="en-US" w:eastAsia="zh-CN"/>
        </w:rPr>
        <w:t>473515；</w:t>
      </w:r>
      <w:r>
        <w:rPr>
          <w:rFonts w:hint="eastAsia" w:ascii="仿宋_GB2312" w:hAnsi="仿宋_GB2312" w:eastAsia="仿宋_GB2312" w:cs="仿宋_GB2312"/>
          <w:sz w:val="32"/>
          <w:szCs w:val="32"/>
          <w:lang w:eastAsia="zh-CN"/>
        </w:rPr>
        <w:t>地址新野县新甸铺镇文化路东段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宋体" w:cs="仿宋_GB2312"/>
          <w:b w:val="0"/>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宋体" w:cs="仿宋_GB2312"/>
          <w:b w:val="0"/>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宋体" w:cs="仿宋_GB2312"/>
          <w:b w:val="0"/>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宋体" w:cs="仿宋_GB2312"/>
          <w:b w:val="0"/>
          <w:bCs/>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 中共新甸铺镇委员会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2024年5月25日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val="en-US" w:eastAsia="zh-CN"/>
        </w:rPr>
      </w:pPr>
    </w:p>
    <w:sectPr>
      <w:pgSz w:w="11906" w:h="16838"/>
      <w:pgMar w:top="1644" w:right="1361" w:bottom="1587" w:left="1417" w:header="851" w:footer="992" w:gutter="0"/>
      <w:pgNumType w:fmt="numberInDash"/>
      <w:cols w:space="72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UxM2I3MDJlOGRiMGM4ZjZlNTc0MjdkNDFlOTE2NjAifQ=="/>
  </w:docVars>
  <w:rsids>
    <w:rsidRoot w:val="00D31D50"/>
    <w:rsid w:val="00202EC6"/>
    <w:rsid w:val="002E21DB"/>
    <w:rsid w:val="00323B43"/>
    <w:rsid w:val="003D37D8"/>
    <w:rsid w:val="00426133"/>
    <w:rsid w:val="004358AB"/>
    <w:rsid w:val="008B7726"/>
    <w:rsid w:val="00D31D50"/>
    <w:rsid w:val="02246E13"/>
    <w:rsid w:val="022572AF"/>
    <w:rsid w:val="04DC5D07"/>
    <w:rsid w:val="059454B6"/>
    <w:rsid w:val="073203DA"/>
    <w:rsid w:val="076034A7"/>
    <w:rsid w:val="0A6417F0"/>
    <w:rsid w:val="0F191555"/>
    <w:rsid w:val="10FA61E7"/>
    <w:rsid w:val="13760AF9"/>
    <w:rsid w:val="14AC0B76"/>
    <w:rsid w:val="14AF537E"/>
    <w:rsid w:val="16AD15C0"/>
    <w:rsid w:val="170B51DD"/>
    <w:rsid w:val="184E6AEE"/>
    <w:rsid w:val="18DC6F08"/>
    <w:rsid w:val="18F217FA"/>
    <w:rsid w:val="1C0A5870"/>
    <w:rsid w:val="1D76522A"/>
    <w:rsid w:val="1FDE39D7"/>
    <w:rsid w:val="21A110B9"/>
    <w:rsid w:val="23305048"/>
    <w:rsid w:val="25323514"/>
    <w:rsid w:val="260066F9"/>
    <w:rsid w:val="27051C7D"/>
    <w:rsid w:val="279D5B8C"/>
    <w:rsid w:val="28090ABE"/>
    <w:rsid w:val="28170EC3"/>
    <w:rsid w:val="2B831749"/>
    <w:rsid w:val="2CC9212B"/>
    <w:rsid w:val="2F437197"/>
    <w:rsid w:val="30D72E30"/>
    <w:rsid w:val="337411B3"/>
    <w:rsid w:val="389D5A64"/>
    <w:rsid w:val="397C3FDE"/>
    <w:rsid w:val="3AD01052"/>
    <w:rsid w:val="3E843D0F"/>
    <w:rsid w:val="411B1C63"/>
    <w:rsid w:val="45C35EEA"/>
    <w:rsid w:val="468C65F9"/>
    <w:rsid w:val="47EF2794"/>
    <w:rsid w:val="49626DF3"/>
    <w:rsid w:val="4CBD45F6"/>
    <w:rsid w:val="4DE07BD1"/>
    <w:rsid w:val="548670BA"/>
    <w:rsid w:val="54C91723"/>
    <w:rsid w:val="560939B3"/>
    <w:rsid w:val="57304A9B"/>
    <w:rsid w:val="577420B2"/>
    <w:rsid w:val="5D3D1807"/>
    <w:rsid w:val="660A60F8"/>
    <w:rsid w:val="67E265E5"/>
    <w:rsid w:val="68924FD5"/>
    <w:rsid w:val="68B40255"/>
    <w:rsid w:val="6A8739D3"/>
    <w:rsid w:val="6BC6435F"/>
    <w:rsid w:val="6C6A4E6D"/>
    <w:rsid w:val="6CEC4142"/>
    <w:rsid w:val="6D2A61FB"/>
    <w:rsid w:val="6D37678B"/>
    <w:rsid w:val="6E243A2F"/>
    <w:rsid w:val="72910586"/>
    <w:rsid w:val="769B35A3"/>
    <w:rsid w:val="77A615BE"/>
    <w:rsid w:val="78F76C86"/>
    <w:rsid w:val="79AA6729"/>
    <w:rsid w:val="79C6605A"/>
    <w:rsid w:val="7AEB74BD"/>
    <w:rsid w:val="7C1A44EB"/>
    <w:rsid w:val="7D073BAD"/>
    <w:rsid w:val="7DA13DAB"/>
    <w:rsid w:val="7E2C1791"/>
    <w:rsid w:val="7EF9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2"/>
    <w:qFormat/>
    <w:uiPriority w:val="0"/>
    <w:pPr>
      <w:ind w:firstLine="420" w:firstLineChars="100"/>
    </w:pPr>
  </w:style>
  <w:style w:type="paragraph" w:styleId="9">
    <w:name w:val="Body Text First Indent 2"/>
    <w:basedOn w:val="6"/>
    <w:qFormat/>
    <w:uiPriority w:val="0"/>
    <w:pPr>
      <w:spacing w:line="560" w:lineRule="exact"/>
      <w:ind w:left="0" w:leftChars="0" w:firstLine="200" w:firstLineChars="200"/>
    </w:pPr>
    <w:rPr>
      <w:rFonts w:eastAsia="仿宋"/>
      <w:sz w:val="32"/>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2906</Words>
  <Characters>2969</Characters>
  <Lines>1</Lines>
  <Paragraphs>1</Paragraphs>
  <TotalTime>15</TotalTime>
  <ScaleCrop>false</ScaleCrop>
  <LinksUpToDate>false</LinksUpToDate>
  <CharactersWithSpaces>3043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2024-07-10T08:33:08Z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C49C5A43E21846A6BD4118C99E930AF4</vt:lpwstr>
  </property>
</Properties>
</file>