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240" w:lineRule="auto"/>
        <w:ind w:right="0"/>
        <w:jc w:val="center"/>
        <w:rPr>
          <w:rFonts w:hint="default" w:ascii="Times New Roman" w:hAnsi="Times New Roman" w:eastAsia="方正大标宋简体" w:cs="Times New Roman"/>
          <w:b w:val="0"/>
          <w:bCs/>
          <w:color w:val="auto"/>
          <w:kern w:val="0"/>
          <w:sz w:val="44"/>
          <w:szCs w:val="44"/>
          <w:lang w:val="en-US" w:eastAsia="zh-CN"/>
        </w:rPr>
      </w:pPr>
      <w:r>
        <w:rPr>
          <w:rFonts w:hint="default" w:ascii="Times New Roman" w:hAnsi="Times New Roman" w:eastAsia="方正大标宋简体" w:cs="Times New Roman"/>
          <w:b w:val="0"/>
          <w:bCs/>
          <w:color w:val="auto"/>
          <w:kern w:val="0"/>
          <w:sz w:val="44"/>
          <w:szCs w:val="44"/>
        </w:rPr>
        <w:t>中</w:t>
      </w:r>
      <w:r>
        <w:rPr>
          <w:rFonts w:hint="default" w:ascii="Times New Roman" w:hAnsi="Times New Roman" w:eastAsia="方正大标宋简体" w:cs="Times New Roman"/>
          <w:b w:val="0"/>
          <w:bCs/>
          <w:color w:val="auto"/>
          <w:kern w:val="0"/>
          <w:sz w:val="44"/>
          <w:szCs w:val="44"/>
          <w:lang w:val="en-US" w:eastAsia="zh-CN"/>
        </w:rPr>
        <w:t>共新野县招商服务中心支部</w:t>
      </w:r>
    </w:p>
    <w:p>
      <w:pPr>
        <w:keepNext w:val="0"/>
        <w:keepLines w:val="0"/>
        <w:pageBreakBefore w:val="0"/>
        <w:widowControl w:val="0"/>
        <w:kinsoku/>
        <w:overflowPunct/>
        <w:topLinePunct w:val="0"/>
        <w:autoSpaceDE/>
        <w:autoSpaceDN/>
        <w:bidi w:val="0"/>
        <w:adjustRightInd/>
        <w:snapToGrid/>
        <w:spacing w:line="240" w:lineRule="auto"/>
        <w:ind w:right="0"/>
        <w:jc w:val="center"/>
        <w:rPr>
          <w:rFonts w:hint="default" w:ascii="Times New Roman" w:hAnsi="Times New Roman" w:eastAsia="方正大标宋简体" w:cs="Times New Roman"/>
          <w:b w:val="0"/>
          <w:bCs/>
          <w:color w:val="auto"/>
          <w:kern w:val="0"/>
          <w:sz w:val="44"/>
          <w:szCs w:val="44"/>
          <w:lang w:val="en-US" w:eastAsia="zh-CN"/>
        </w:rPr>
      </w:pPr>
      <w:r>
        <w:rPr>
          <w:rFonts w:hint="default" w:ascii="Times New Roman" w:hAnsi="Times New Roman" w:eastAsia="方正大标宋简体" w:cs="Times New Roman"/>
          <w:b w:val="0"/>
          <w:bCs/>
          <w:color w:val="auto"/>
          <w:kern w:val="0"/>
          <w:sz w:val="44"/>
          <w:szCs w:val="44"/>
          <w:lang w:val="en-US" w:eastAsia="zh-CN"/>
        </w:rPr>
        <w:t>关于巡察整改情况的通报</w:t>
      </w:r>
    </w:p>
    <w:p>
      <w:pPr>
        <w:keepNext w:val="0"/>
        <w:keepLines w:val="0"/>
        <w:pageBreakBefore w:val="0"/>
        <w:widowControl w:val="0"/>
        <w:kinsoku/>
        <w:overflowPunct/>
        <w:topLinePunct w:val="0"/>
        <w:autoSpaceDE/>
        <w:autoSpaceDN/>
        <w:bidi w:val="0"/>
        <w:adjustRightInd/>
        <w:snapToGrid/>
        <w:spacing w:line="240" w:lineRule="auto"/>
        <w:ind w:right="0" w:firstLine="640"/>
        <w:jc w:val="left"/>
        <w:rPr>
          <w:rFonts w:hint="default" w:ascii="Times New Roman" w:hAnsi="Times New Roman" w:cs="Times New Roman"/>
          <w:b w:val="0"/>
          <w:bCs/>
          <w:color w:val="auto"/>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根据县委统一部署，</w:t>
      </w:r>
      <w:r>
        <w:rPr>
          <w:rFonts w:hint="default" w:ascii="Times New Roman" w:hAnsi="Times New Roman" w:eastAsia="仿宋_GB2312" w:cs="Times New Roman"/>
          <w:color w:val="auto"/>
          <w:sz w:val="32"/>
          <w:szCs w:val="32"/>
        </w:rPr>
        <w:t>2023年9月1日至11月1日，</w:t>
      </w:r>
      <w:r>
        <w:rPr>
          <w:rFonts w:hint="default" w:ascii="Times New Roman" w:hAnsi="Times New Roman" w:eastAsia="仿宋_GB2312" w:cs="Times New Roman"/>
          <w:b w:val="0"/>
          <w:bCs/>
          <w:color w:val="auto"/>
          <w:sz w:val="32"/>
          <w:szCs w:val="32"/>
          <w:lang w:eastAsia="zh-CN"/>
        </w:rPr>
        <w:t>县委第</w:t>
      </w:r>
      <w:r>
        <w:rPr>
          <w:rFonts w:hint="default" w:ascii="Times New Roman" w:hAnsi="Times New Roman" w:eastAsia="仿宋_GB2312" w:cs="Times New Roman"/>
          <w:b w:val="0"/>
          <w:bCs/>
          <w:color w:val="auto"/>
          <w:sz w:val="32"/>
          <w:szCs w:val="32"/>
          <w:lang w:val="en-US" w:eastAsia="zh-CN"/>
        </w:rPr>
        <w:t>四</w:t>
      </w:r>
      <w:r>
        <w:rPr>
          <w:rFonts w:hint="default" w:ascii="Times New Roman" w:hAnsi="Times New Roman" w:eastAsia="仿宋_GB2312" w:cs="Times New Roman"/>
          <w:b w:val="0"/>
          <w:bCs/>
          <w:color w:val="auto"/>
          <w:sz w:val="32"/>
          <w:szCs w:val="32"/>
          <w:lang w:eastAsia="zh-CN"/>
        </w:rPr>
        <w:t>巡察组对</w:t>
      </w:r>
      <w:r>
        <w:rPr>
          <w:rFonts w:hint="default" w:ascii="Times New Roman" w:hAnsi="Times New Roman" w:eastAsia="仿宋_GB2312" w:cs="Times New Roman"/>
          <w:b w:val="0"/>
          <w:bCs/>
          <w:color w:val="auto"/>
          <w:sz w:val="32"/>
          <w:szCs w:val="32"/>
          <w:lang w:val="en-US" w:eastAsia="zh-CN"/>
        </w:rPr>
        <w:t>招商服务中心党支部</w:t>
      </w:r>
      <w:r>
        <w:rPr>
          <w:rFonts w:hint="default" w:ascii="Times New Roman" w:hAnsi="Times New Roman" w:eastAsia="仿宋_GB2312" w:cs="Times New Roman"/>
          <w:b w:val="0"/>
          <w:bCs/>
          <w:color w:val="auto"/>
          <w:sz w:val="32"/>
          <w:szCs w:val="32"/>
          <w:lang w:eastAsia="zh-CN"/>
        </w:rPr>
        <w:t>进行了巡察。</w:t>
      </w:r>
      <w:r>
        <w:rPr>
          <w:rFonts w:hint="default" w:ascii="Times New Roman" w:hAnsi="Times New Roman" w:eastAsia="仿宋_GB2312" w:cs="Times New Roman"/>
          <w:color w:val="auto"/>
          <w:sz w:val="32"/>
          <w:szCs w:val="32"/>
        </w:rPr>
        <w:t>11月30日，县委第四巡察组向县招商服务中心反馈了巡察</w:t>
      </w:r>
      <w:r>
        <w:rPr>
          <w:rFonts w:hint="default" w:ascii="Times New Roman" w:hAnsi="Times New Roman" w:eastAsia="仿宋_GB2312" w:cs="Times New Roman"/>
          <w:color w:val="auto"/>
          <w:sz w:val="32"/>
          <w:szCs w:val="32"/>
          <w:lang w:val="en-US" w:eastAsia="zh-CN"/>
        </w:rPr>
        <w:t>意见</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bCs/>
          <w:color w:val="auto"/>
          <w:sz w:val="32"/>
          <w:szCs w:val="32"/>
          <w:lang w:eastAsia="zh-CN"/>
        </w:rPr>
        <w:t>按照《中国共产党巡察工作条例》等有关规定，现将巡察整改情况予以公布。</w:t>
      </w:r>
    </w:p>
    <w:p>
      <w:pPr>
        <w:pStyle w:val="2"/>
        <w:keepNext w:val="0"/>
        <w:keepLines w:val="0"/>
        <w:pageBreakBefore w:val="0"/>
        <w:numPr>
          <w:ilvl w:val="0"/>
          <w:numId w:val="1"/>
        </w:numPr>
        <w:kinsoku/>
        <w:wordWrap/>
        <w:overflowPunct/>
        <w:topLinePunct w:val="0"/>
        <w:autoSpaceDE/>
        <w:autoSpaceDN/>
        <w:bidi w:val="0"/>
        <w:adjustRightInd/>
        <w:snapToGrid/>
        <w:spacing w:line="240" w:lineRule="auto"/>
        <w:ind w:right="0"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关于</w:t>
      </w:r>
      <w:r>
        <w:rPr>
          <w:rFonts w:hint="eastAsia"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sz w:val="32"/>
          <w:szCs w:val="32"/>
        </w:rPr>
        <w:t>党的理论学习不够深入</w:t>
      </w:r>
      <w:r>
        <w:rPr>
          <w:rFonts w:hint="default" w:ascii="Times New Roman" w:hAnsi="Times New Roman" w:eastAsia="黑体" w:cs="Times New Roman"/>
          <w:b w:val="0"/>
          <w:bCs w:val="0"/>
          <w:color w:val="auto"/>
          <w:sz w:val="32"/>
          <w:szCs w:val="32"/>
          <w:lang w:val="en-US" w:eastAsia="zh-CN"/>
        </w:rPr>
        <w:t>，履职尽责动力不足</w:t>
      </w:r>
      <w:r>
        <w:rPr>
          <w:rFonts w:hint="eastAsia" w:ascii="Times New Roman" w:hAnsi="Times New Roman" w:eastAsia="黑体" w:cs="Times New Roman"/>
          <w:b w:val="0"/>
          <w:bCs w:val="0"/>
          <w:color w:val="auto"/>
          <w:sz w:val="32"/>
          <w:szCs w:val="32"/>
          <w:lang w:val="en-US" w:eastAsia="zh-CN"/>
        </w:rPr>
        <w:t>”</w:t>
      </w:r>
      <w:r>
        <w:rPr>
          <w:rFonts w:hint="default" w:ascii="Times New Roman" w:hAnsi="Times New Roman" w:eastAsia="黑体" w:cs="Times New Roman"/>
          <w:b w:val="0"/>
          <w:bCs w:val="0"/>
          <w:color w:val="auto"/>
          <w:sz w:val="32"/>
          <w:szCs w:val="32"/>
        </w:rPr>
        <w:t>方面</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right="0" w:firstLine="640" w:firstLineChars="200"/>
        <w:rPr>
          <w:rFonts w:hint="default" w:ascii="Times New Roman" w:hAnsi="Times New Roman" w:eastAsia="楷体" w:cs="Times New Roman"/>
          <w:b w:val="0"/>
          <w:bCs w:val="0"/>
          <w:color w:val="auto"/>
          <w:spacing w:val="-6"/>
          <w:sz w:val="32"/>
          <w:szCs w:val="32"/>
          <w:lang w:val="en-US" w:eastAsia="zh-CN"/>
        </w:rPr>
      </w:pPr>
      <w:r>
        <w:rPr>
          <w:rFonts w:hint="default" w:ascii="Times New Roman" w:hAnsi="Times New Roman" w:eastAsia="楷体" w:cs="Times New Roman"/>
          <w:b w:val="0"/>
          <w:bCs w:val="0"/>
          <w:color w:val="auto"/>
          <w:sz w:val="32"/>
          <w:szCs w:val="32"/>
          <w:lang w:val="en-US" w:eastAsia="zh-CN"/>
        </w:rPr>
        <w:t>（一）关</w:t>
      </w:r>
      <w:r>
        <w:rPr>
          <w:rFonts w:hint="default" w:ascii="Times New Roman" w:hAnsi="Times New Roman" w:eastAsia="楷体" w:cs="Times New Roman"/>
          <w:b w:val="0"/>
          <w:bCs w:val="0"/>
          <w:color w:val="auto"/>
          <w:spacing w:val="-6"/>
          <w:sz w:val="32"/>
          <w:szCs w:val="32"/>
          <w:lang w:val="en-US" w:eastAsia="zh-CN"/>
        </w:rPr>
        <w:t>于</w:t>
      </w:r>
      <w:r>
        <w:rPr>
          <w:rFonts w:hint="eastAsia" w:ascii="Times New Roman" w:hAnsi="Times New Roman" w:eastAsia="楷体" w:cs="Times New Roman"/>
          <w:b w:val="0"/>
          <w:bCs w:val="0"/>
          <w:color w:val="auto"/>
          <w:spacing w:val="-6"/>
          <w:sz w:val="32"/>
          <w:szCs w:val="32"/>
          <w:lang w:val="en-US" w:eastAsia="zh-CN"/>
        </w:rPr>
        <w:t>“</w:t>
      </w:r>
      <w:r>
        <w:rPr>
          <w:rFonts w:hint="default" w:ascii="Times New Roman" w:hAnsi="Times New Roman" w:eastAsia="楷体" w:cs="Times New Roman"/>
          <w:b w:val="0"/>
          <w:bCs w:val="0"/>
          <w:color w:val="auto"/>
          <w:spacing w:val="-6"/>
          <w:sz w:val="32"/>
          <w:szCs w:val="32"/>
          <w:lang w:val="en-US" w:eastAsia="zh-CN"/>
        </w:rPr>
        <w:t>党的创新理论学习不深入</w:t>
      </w:r>
      <w:r>
        <w:rPr>
          <w:rFonts w:hint="eastAsia" w:ascii="Times New Roman" w:hAnsi="Times New Roman" w:eastAsia="楷体" w:cs="Times New Roman"/>
          <w:b w:val="0"/>
          <w:bCs w:val="0"/>
          <w:color w:val="auto"/>
          <w:spacing w:val="-6"/>
          <w:sz w:val="32"/>
          <w:szCs w:val="32"/>
          <w:lang w:val="en-US" w:eastAsia="zh-CN"/>
        </w:rPr>
        <w:t>”</w:t>
      </w:r>
      <w:r>
        <w:rPr>
          <w:rFonts w:hint="default" w:ascii="Times New Roman" w:hAnsi="Times New Roman" w:eastAsia="楷体" w:cs="Times New Roman"/>
          <w:b w:val="0"/>
          <w:bCs w:val="0"/>
          <w:color w:val="auto"/>
          <w:spacing w:val="-6"/>
          <w:sz w:val="32"/>
          <w:szCs w:val="32"/>
          <w:lang w:val="en-US" w:eastAsia="zh-CN"/>
        </w:rPr>
        <w:t>问题的整改情况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right="0"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iCs w:val="0"/>
          <w:color w:val="auto"/>
          <w:spacing w:val="0"/>
          <w:kern w:val="0"/>
          <w:sz w:val="32"/>
          <w:szCs w:val="32"/>
          <w:shd w:val="clear" w:fill="FFFFFF"/>
          <w:lang w:val="en-US" w:eastAsia="zh-CN" w:bidi="ar"/>
        </w:rPr>
        <w:t>一是招商服务中心领导班子以习近平新时代中国特色社会主义思想主题教育为载体，在领导班子和单位全体人员中再掀党的理论学习高潮，聚焦</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学思想、强党性、重实践、建新功</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，把思想统一到中央、省、市、县的重要决策部署上来，领导班子的配齐进一步加强了领导班子的力量，发挥了领导班子应有的功能和政治作用。二是严格落实</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第一议题</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制度，在领导班子会、党员大会、支部委员会上，必安排</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第一议题</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学习，必学习习近平总书记的重要思想和论述。2024年1月30日在支部委员会上学习了习近平总书记在二十届中央纪委三次全会上重要讲话精神，2月27日在支部委员会上学习了习近平总书记在中共中央政治局第十一次集体学习时的重要讲话精神；3月13日在支部委员会上学习了习近平总书记在中共中央政治局第十二次集体学习时的重要讲话精神。三是自巡察结果反馈以来，单位每周的</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周二大讲堂</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都会坚持学习、记录，及时上报学习情况，每月的党员主题教育日活动，均按组织部门的要求抓好工作落实。四是2024年度理论中心组学习计划已制定，正在逐项落实。通过整改，党员干部学习意识明显增强，党的政策理论水平得到提高。</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right="0" w:firstLine="640" w:firstLineChars="200"/>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（二）关于</w:t>
      </w:r>
      <w:r>
        <w:rPr>
          <w:rFonts w:hint="eastAsia" w:ascii="Times New Roman" w:hAnsi="Times New Roman" w:eastAsia="楷体" w:cs="Times New Roman"/>
          <w:b w:val="0"/>
          <w:bCs w:val="0"/>
          <w:color w:val="auto"/>
          <w:sz w:val="32"/>
          <w:szCs w:val="32"/>
          <w:lang w:val="en-US" w:eastAsia="zh-CN"/>
        </w:rPr>
        <w:t>“</w:t>
      </w:r>
      <w:r>
        <w:rPr>
          <w:rFonts w:hint="default" w:ascii="Times New Roman" w:hAnsi="Times New Roman" w:eastAsia="楷体" w:cs="Times New Roman"/>
          <w:b w:val="0"/>
          <w:bCs w:val="0"/>
          <w:color w:val="auto"/>
          <w:sz w:val="32"/>
          <w:szCs w:val="32"/>
          <w:lang w:val="en-US" w:eastAsia="zh-CN"/>
        </w:rPr>
        <w:t>意识形态工作责任制落实不到位</w:t>
      </w:r>
      <w:r>
        <w:rPr>
          <w:rFonts w:hint="eastAsia" w:ascii="Times New Roman" w:hAnsi="Times New Roman" w:eastAsia="楷体" w:cs="Times New Roman"/>
          <w:b w:val="0"/>
          <w:bCs w:val="0"/>
          <w:color w:val="auto"/>
          <w:sz w:val="32"/>
          <w:szCs w:val="32"/>
          <w:lang w:val="en-US" w:eastAsia="zh-CN"/>
        </w:rPr>
        <w:t>”</w:t>
      </w:r>
      <w:r>
        <w:rPr>
          <w:rFonts w:hint="default" w:ascii="Times New Roman" w:hAnsi="Times New Roman" w:eastAsia="楷体" w:cs="Times New Roman"/>
          <w:b w:val="0"/>
          <w:bCs w:val="0"/>
          <w:color w:val="auto"/>
          <w:sz w:val="32"/>
          <w:szCs w:val="32"/>
          <w:lang w:val="en-US" w:eastAsia="zh-CN"/>
        </w:rPr>
        <w:t>问题的整改情况</w:t>
      </w:r>
    </w:p>
    <w:p>
      <w:pPr>
        <w:keepNext w:val="0"/>
        <w:keepLines w:val="0"/>
        <w:pageBreakBefore w:val="0"/>
        <w:kinsoku/>
        <w:wordWrap/>
        <w:overflowPunct/>
        <w:topLinePunct w:val="0"/>
        <w:autoSpaceDE/>
        <w:autoSpaceDN/>
        <w:bidi w:val="0"/>
        <w:adjustRightInd/>
        <w:snapToGrid/>
        <w:spacing w:line="240" w:lineRule="auto"/>
        <w:ind w:right="0" w:firstLine="640" w:firstLineChars="200"/>
        <w:jc w:val="left"/>
        <w:rPr>
          <w:rFonts w:hint="default" w:ascii="Times New Roman" w:hAnsi="Times New Roman" w:eastAsia="仿宋_GB2312" w:cs="Times New Roman"/>
          <w:i w:val="0"/>
          <w:iC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olor w:val="auto"/>
          <w:spacing w:val="0"/>
          <w:kern w:val="0"/>
          <w:sz w:val="32"/>
          <w:szCs w:val="32"/>
          <w:shd w:val="clear" w:fill="FFFFFF"/>
          <w:lang w:val="en-US" w:eastAsia="zh-CN" w:bidi="ar"/>
        </w:rPr>
        <w:t>一是我单位高度重视意识形态工作，逢会必讲，在当前新形势下，结合国际、国内的不同事件，以事为鉴，结合自身，提出要求，要求单位全体人员加强意识形态的分辩度，提供自身的认知度，筑牢思想防线，在反间反诈的实际工作中，切实强化意识形态工作。二是我单位在组织生活会和领导班子民主生活会上，对意识形态工作进行自我剖析，提出下步工作方向与要求。三是明确专人，增派力量，负责意识形态工作，并在风险防范化解推进会和研判会上，对单位全体人员进行了意识形态教育培训。自巡察以来，进一步提高</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学习强国</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平台的参与度，单位人员加入学习小组，通过每日学习，共同促进意识提升，目前单位已有9人积极参与学习。四是在2024年全国</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两会</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特殊敏感时间节点制定《突出涉稳风险危机管控处置工作机制应急预案》，于3月5日召开了风险防范化解推进会和研判会，对全国</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两会</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期间意识形态工作进行安排部署，加大排查力度，确保全国</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两会</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期间不发生来自招商服务中心方面的干扰。</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right="0" w:firstLine="640" w:firstLineChars="200"/>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（三）关于</w:t>
      </w:r>
      <w:r>
        <w:rPr>
          <w:rFonts w:hint="eastAsia" w:ascii="Times New Roman" w:hAnsi="Times New Roman" w:eastAsia="楷体" w:cs="Times New Roman"/>
          <w:b w:val="0"/>
          <w:bCs w:val="0"/>
          <w:color w:val="auto"/>
          <w:sz w:val="32"/>
          <w:szCs w:val="32"/>
          <w:lang w:val="en-US" w:eastAsia="zh-CN"/>
        </w:rPr>
        <w:t>“</w:t>
      </w:r>
      <w:r>
        <w:rPr>
          <w:rFonts w:hint="default" w:ascii="Times New Roman" w:hAnsi="Times New Roman" w:eastAsia="楷体" w:cs="Times New Roman"/>
          <w:b w:val="0"/>
          <w:bCs w:val="0"/>
          <w:color w:val="auto"/>
          <w:sz w:val="32"/>
          <w:szCs w:val="32"/>
          <w:lang w:val="en-US" w:eastAsia="zh-CN"/>
        </w:rPr>
        <w:t>履行主业主责差距较大</w:t>
      </w:r>
      <w:r>
        <w:rPr>
          <w:rFonts w:hint="eastAsia" w:ascii="Times New Roman" w:hAnsi="Times New Roman" w:eastAsia="楷体" w:cs="Times New Roman"/>
          <w:b w:val="0"/>
          <w:bCs w:val="0"/>
          <w:color w:val="auto"/>
          <w:sz w:val="32"/>
          <w:szCs w:val="32"/>
          <w:lang w:val="en-US" w:eastAsia="zh-CN"/>
        </w:rPr>
        <w:t>”</w:t>
      </w:r>
      <w:r>
        <w:rPr>
          <w:rFonts w:hint="default" w:ascii="Times New Roman" w:hAnsi="Times New Roman" w:eastAsia="楷体" w:cs="Times New Roman"/>
          <w:b w:val="0"/>
          <w:bCs w:val="0"/>
          <w:color w:val="auto"/>
          <w:sz w:val="32"/>
          <w:szCs w:val="32"/>
          <w:lang w:val="en-US" w:eastAsia="zh-CN"/>
        </w:rPr>
        <w:t>问题的整改情况</w:t>
      </w:r>
    </w:p>
    <w:p>
      <w:pPr>
        <w:keepNext w:val="0"/>
        <w:keepLines w:val="0"/>
        <w:pageBreakBefore w:val="0"/>
        <w:kinsoku/>
        <w:wordWrap/>
        <w:overflowPunct/>
        <w:topLinePunct w:val="0"/>
        <w:autoSpaceDE/>
        <w:autoSpaceDN/>
        <w:bidi w:val="0"/>
        <w:adjustRightInd/>
        <w:snapToGrid/>
        <w:spacing w:line="240" w:lineRule="auto"/>
        <w:ind w:right="0" w:firstLine="640" w:firstLineChars="200"/>
        <w:jc w:val="left"/>
        <w:rPr>
          <w:rFonts w:hint="default" w:ascii="Times New Roman" w:hAnsi="Times New Roman" w:eastAsia="仿宋_GB2312" w:cs="Times New Roman"/>
          <w:i w:val="0"/>
          <w:iC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olor w:val="auto"/>
          <w:spacing w:val="0"/>
          <w:kern w:val="0"/>
          <w:sz w:val="32"/>
          <w:szCs w:val="32"/>
          <w:shd w:val="clear" w:fill="FFFFFF"/>
          <w:lang w:val="en-US" w:eastAsia="zh-CN" w:bidi="ar"/>
        </w:rPr>
        <w:t>一是招商服务中心主动谋划，提升政治站位，修改完善2024年乡镇街道招商引资工作考核细则，积极谋划2024年度目标任务，召开招商引资工作委员会推进会、招商引资项目建设暨一季度</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开门红</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推进会议、驻地招商工作会议、签约项目申报工作业务培训会等。通过上述一系列措施，冲刺</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开门红</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，力争</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满堂彩</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二是2024年春节期间认真组织开展</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共叙乡情 共谋发展</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招商活动，春节期间全县共对接109位在外创业乡贤及新野籍企业家，共与40余家企业达成初步合作意向。三是</w:t>
      </w:r>
      <w:r>
        <w:rPr>
          <w:rFonts w:hint="default" w:ascii="Times New Roman" w:hAnsi="Times New Roman" w:eastAsia="仿宋_GB2312" w:cs="Times New Roman"/>
          <w:i w:val="0"/>
          <w:iCs w:val="0"/>
          <w:color w:val="auto"/>
          <w:spacing w:val="0"/>
          <w:kern w:val="0"/>
          <w:sz w:val="32"/>
          <w:szCs w:val="32"/>
          <w:shd w:val="clear" w:fill="FFFFFF"/>
          <w:lang w:val="en-US" w:eastAsia="zh-CN" w:bidi="ar"/>
        </w:rPr>
        <w:t>认真组织</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迎老乡 回故乡 建家乡</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主场活动——家乡建设恳谈会暨项目签约仪式，共选取15个项目现场签约。</w:t>
      </w:r>
      <w:r>
        <w:rPr>
          <w:rFonts w:hint="default" w:ascii="Times New Roman" w:hAnsi="Times New Roman" w:eastAsia="仿宋_GB2312" w:cs="Times New Roman"/>
          <w:i w:val="0"/>
          <w:iCs w:val="0"/>
          <w:color w:val="auto"/>
          <w:spacing w:val="0"/>
          <w:kern w:val="0"/>
          <w:sz w:val="32"/>
          <w:szCs w:val="32"/>
          <w:shd w:val="clear" w:fill="FFFFFF"/>
          <w:lang w:val="en-US" w:eastAsia="zh-CN" w:bidi="ar"/>
        </w:rPr>
        <w:t>四是认真组织上报签约项目，2024年1月2日举行的第十一期</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三个一批</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活动集中签约仪式上，我县共有4个项目参加集中签约，其中1个项目在市会场签约。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640" w:firstLineChars="200"/>
        <w:jc w:val="both"/>
        <w:rPr>
          <w:rFonts w:hint="default" w:ascii="Times New Roman" w:hAnsi="Times New Roman" w:eastAsia="仿宋_GB2312" w:cs="Times New Roman"/>
          <w:i w:val="0"/>
          <w:iC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olor w:val="auto"/>
          <w:spacing w:val="0"/>
          <w:kern w:val="0"/>
          <w:sz w:val="32"/>
          <w:szCs w:val="32"/>
          <w:shd w:val="clear" w:fill="FFFFFF"/>
          <w:lang w:val="en-US" w:eastAsia="zh-CN" w:bidi="ar"/>
        </w:rPr>
        <w:t>五是积极收集各乡镇、街道对接成熟的拟落地项目，</w:t>
      </w:r>
      <w:r>
        <w:rPr>
          <w:rFonts w:hint="default" w:ascii="Times New Roman" w:hAnsi="Times New Roman" w:eastAsia="仿宋_GB2312" w:cs="Times New Roman"/>
          <w:i w:val="0"/>
          <w:iCs w:val="0"/>
          <w:color w:val="auto"/>
          <w:spacing w:val="0"/>
          <w:kern w:val="0"/>
          <w:sz w:val="32"/>
          <w:szCs w:val="32"/>
          <w:u w:val="none"/>
          <w:shd w:val="clear" w:fill="FFFFFF"/>
          <w:vertAlign w:val="baseline"/>
          <w:lang w:val="en-US" w:eastAsia="zh-CN" w:bidi="ar"/>
        </w:rPr>
        <w:t>持续做好目标企业日常跟进洽谈，促进重点项目签约落地，</w:t>
      </w:r>
      <w:r>
        <w:rPr>
          <w:rFonts w:hint="default" w:ascii="Times New Roman" w:hAnsi="Times New Roman" w:eastAsia="仿宋_GB2312" w:cs="Times New Roman"/>
          <w:color w:val="auto"/>
          <w:sz w:val="32"/>
          <w:szCs w:val="32"/>
          <w:lang w:val="en-US" w:eastAsia="zh-CN"/>
        </w:rPr>
        <w:t>将招、谈、落三个环节进行有效衔接，做到信息及时发现，洽谈及时对接，推进项目快速落地。</w:t>
      </w:r>
      <w:r>
        <w:rPr>
          <w:rFonts w:hint="default" w:ascii="Times New Roman" w:hAnsi="Times New Roman" w:eastAsia="仿宋_GB2312" w:cs="Times New Roman"/>
          <w:i w:val="0"/>
          <w:iCs w:val="0"/>
          <w:color w:val="auto"/>
          <w:spacing w:val="0"/>
          <w:kern w:val="0"/>
          <w:sz w:val="32"/>
          <w:szCs w:val="32"/>
          <w:shd w:val="clear" w:fill="FFFFFF"/>
          <w:lang w:val="en-US" w:eastAsia="zh-CN" w:bidi="ar"/>
        </w:rPr>
        <w:t>3月份通报我县招商引资工作2023年第四季度在全市排名第五。2024年1-3月排名，市未公布。</w:t>
      </w:r>
    </w:p>
    <w:p>
      <w:pPr>
        <w:pStyle w:val="2"/>
        <w:keepNext w:val="0"/>
        <w:keepLines w:val="0"/>
        <w:pageBreakBefore w:val="0"/>
        <w:numPr>
          <w:ilvl w:val="0"/>
          <w:numId w:val="1"/>
        </w:numPr>
        <w:kinsoku/>
        <w:wordWrap/>
        <w:overflowPunct/>
        <w:topLinePunct w:val="0"/>
        <w:autoSpaceDE/>
        <w:autoSpaceDN/>
        <w:bidi w:val="0"/>
        <w:adjustRightInd/>
        <w:snapToGrid/>
        <w:spacing w:line="240" w:lineRule="auto"/>
        <w:ind w:right="0" w:firstLine="640" w:firstLineChars="20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关于</w:t>
      </w:r>
      <w:r>
        <w:rPr>
          <w:rFonts w:hint="eastAsia"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sz w:val="32"/>
          <w:szCs w:val="32"/>
        </w:rPr>
        <w:t>全面从严治党责任扛得不牢</w:t>
      </w:r>
      <w:r>
        <w:rPr>
          <w:rFonts w:hint="default"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sz w:val="32"/>
          <w:szCs w:val="32"/>
        </w:rPr>
        <w:t>作风建设存在薄弱环节</w:t>
      </w:r>
      <w:r>
        <w:rPr>
          <w:rFonts w:hint="eastAsia"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sz w:val="32"/>
          <w:szCs w:val="32"/>
        </w:rPr>
        <w:t>方面</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left"/>
        <w:rPr>
          <w:rFonts w:hint="default" w:ascii="Times New Roman" w:hAnsi="Times New Roman" w:eastAsia="楷体" w:cs="Times New Roman"/>
          <w:b/>
          <w:bCs/>
          <w:i w:val="0"/>
          <w:iCs w:val="0"/>
          <w:color w:val="auto"/>
          <w:spacing w:val="0"/>
          <w:kern w:val="0"/>
          <w:sz w:val="32"/>
          <w:szCs w:val="32"/>
          <w:shd w:val="clear" w:fill="FFFFFF"/>
          <w:lang w:val="en-US" w:eastAsia="zh-CN" w:bidi="ar"/>
        </w:rPr>
      </w:pPr>
      <w:r>
        <w:rPr>
          <w:rFonts w:hint="default" w:ascii="Times New Roman" w:hAnsi="Times New Roman" w:eastAsia="楷体" w:cs="Times New Roman"/>
          <w:b w:val="0"/>
          <w:bCs w:val="0"/>
          <w:color w:val="auto"/>
          <w:sz w:val="32"/>
          <w:szCs w:val="32"/>
          <w:lang w:val="en-US" w:eastAsia="zh-CN"/>
        </w:rPr>
        <w:t>（一）关于</w:t>
      </w:r>
      <w:r>
        <w:rPr>
          <w:rFonts w:hint="eastAsia" w:ascii="Times New Roman" w:hAnsi="Times New Roman" w:eastAsia="楷体" w:cs="Times New Roman"/>
          <w:b w:val="0"/>
          <w:bCs w:val="0"/>
          <w:color w:val="auto"/>
          <w:sz w:val="32"/>
          <w:szCs w:val="32"/>
          <w:lang w:val="en-US" w:eastAsia="zh-CN"/>
        </w:rPr>
        <w:t>“</w:t>
      </w:r>
      <w:r>
        <w:rPr>
          <w:rFonts w:hint="default" w:ascii="Times New Roman" w:hAnsi="Times New Roman" w:eastAsia="楷体" w:cs="Times New Roman"/>
          <w:b w:val="0"/>
          <w:bCs w:val="0"/>
          <w:color w:val="auto"/>
          <w:sz w:val="32"/>
          <w:szCs w:val="32"/>
          <w:lang w:val="en-US" w:eastAsia="zh-CN"/>
        </w:rPr>
        <w:t>党风廉政建设主体责任扛得不牢</w:t>
      </w:r>
      <w:r>
        <w:rPr>
          <w:rFonts w:hint="eastAsia" w:ascii="Times New Roman" w:hAnsi="Times New Roman" w:eastAsia="楷体" w:cs="Times New Roman"/>
          <w:b w:val="0"/>
          <w:bCs w:val="0"/>
          <w:color w:val="auto"/>
          <w:sz w:val="32"/>
          <w:szCs w:val="32"/>
          <w:lang w:val="en-US" w:eastAsia="zh-CN"/>
        </w:rPr>
        <w:t>”</w:t>
      </w:r>
      <w:r>
        <w:rPr>
          <w:rFonts w:hint="default" w:ascii="Times New Roman" w:hAnsi="Times New Roman" w:eastAsia="楷体" w:cs="Times New Roman"/>
          <w:b w:val="0"/>
          <w:bCs w:val="0"/>
          <w:color w:val="auto"/>
          <w:sz w:val="32"/>
          <w:szCs w:val="32"/>
          <w:lang w:val="en-US" w:eastAsia="zh-CN"/>
        </w:rPr>
        <w:t>问题的整改情况</w:t>
      </w:r>
    </w:p>
    <w:p>
      <w:pPr>
        <w:pStyle w:val="2"/>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640" w:firstLineChars="200"/>
        <w:rPr>
          <w:rFonts w:hint="default" w:ascii="Times New Roman" w:hAnsi="Times New Roman" w:eastAsia="仿宋_GB2312" w:cs="Times New Roman"/>
          <w:i w:val="0"/>
          <w:iCs w:val="0"/>
          <w:color w:val="auto"/>
          <w:spacing w:val="0"/>
          <w:kern w:val="0"/>
          <w:sz w:val="32"/>
          <w:szCs w:val="32"/>
          <w:shd w:val="clear" w:fill="FFFFFF"/>
          <w:lang w:val="en-US" w:eastAsia="zh-CN" w:bidi="ar"/>
        </w:rPr>
      </w:pPr>
      <w:r>
        <w:rPr>
          <w:rFonts w:hint="default" w:ascii="Times New Roman" w:hAnsi="Times New Roman" w:eastAsia="仿宋_GB2312" w:cs="Times New Roman"/>
          <w:b w:val="0"/>
          <w:bCs w:val="0"/>
          <w:i w:val="0"/>
          <w:iCs w:val="0"/>
          <w:color w:val="auto"/>
          <w:spacing w:val="0"/>
          <w:kern w:val="0"/>
          <w:sz w:val="32"/>
          <w:szCs w:val="32"/>
          <w:shd w:val="clear" w:fill="FFFFFF"/>
          <w:lang w:val="en-US" w:eastAsia="zh-CN" w:bidi="ar"/>
        </w:rPr>
        <w:t>一是我单位领导班子目前已经健全，班子成员分工已经明确，科室人员也已确定，班子的集体战斗力明显提升，党风廉政建设</w:t>
      </w:r>
      <w:r>
        <w:rPr>
          <w:rFonts w:hint="eastAsia" w:ascii="Times New Roman" w:hAnsi="Times New Roman" w:eastAsia="仿宋_GB2312" w:cs="Times New Roman"/>
          <w:b w:val="0"/>
          <w:bCs w:val="0"/>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b w:val="0"/>
          <w:bCs w:val="0"/>
          <w:i w:val="0"/>
          <w:iCs w:val="0"/>
          <w:color w:val="auto"/>
          <w:spacing w:val="0"/>
          <w:kern w:val="0"/>
          <w:sz w:val="32"/>
          <w:szCs w:val="32"/>
          <w:shd w:val="clear" w:fill="FFFFFF"/>
          <w:lang w:val="en-US" w:eastAsia="zh-CN" w:bidi="ar"/>
        </w:rPr>
        <w:t>一岗双责</w:t>
      </w:r>
      <w:r>
        <w:rPr>
          <w:rFonts w:hint="eastAsia" w:ascii="Times New Roman" w:hAnsi="Times New Roman" w:eastAsia="仿宋_GB2312" w:cs="Times New Roman"/>
          <w:b w:val="0"/>
          <w:bCs w:val="0"/>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b w:val="0"/>
          <w:bCs w:val="0"/>
          <w:i w:val="0"/>
          <w:iCs w:val="0"/>
          <w:color w:val="auto"/>
          <w:spacing w:val="0"/>
          <w:kern w:val="0"/>
          <w:sz w:val="32"/>
          <w:szCs w:val="32"/>
          <w:shd w:val="clear" w:fill="FFFFFF"/>
          <w:lang w:val="en-US" w:eastAsia="zh-CN" w:bidi="ar"/>
        </w:rPr>
        <w:t>已经落实。</w:t>
      </w:r>
      <w:r>
        <w:rPr>
          <w:rFonts w:hint="default" w:ascii="Times New Roman" w:hAnsi="Times New Roman" w:eastAsia="仿宋_GB2312" w:cs="Times New Roman"/>
          <w:b w:val="0"/>
          <w:bCs w:val="0"/>
          <w:i w:val="0"/>
          <w:iCs w:val="0"/>
          <w:color w:val="auto"/>
          <w:spacing w:val="0"/>
          <w:kern w:val="0"/>
          <w:sz w:val="32"/>
          <w:szCs w:val="32"/>
          <w:shd w:val="clear" w:fill="FFFFFF"/>
          <w:lang w:val="en-US" w:eastAsia="zh-CN" w:bidi="ar"/>
        </w:rPr>
        <w:t>2024年2月20日专题讲党课上</w:t>
      </w:r>
      <w:r>
        <w:rPr>
          <w:rFonts w:hint="default" w:ascii="Times New Roman" w:hAnsi="Times New Roman" w:eastAsia="仿宋_GB2312" w:cs="Times New Roman"/>
          <w:b w:val="0"/>
          <w:bCs w:val="0"/>
          <w:i w:val="0"/>
          <w:iCs w:val="0"/>
          <w:color w:val="auto"/>
          <w:spacing w:val="0"/>
          <w:kern w:val="0"/>
          <w:sz w:val="32"/>
          <w:szCs w:val="32"/>
          <w:shd w:val="clear" w:fill="FFFFFF"/>
          <w:lang w:val="en-US" w:eastAsia="zh-CN" w:bidi="ar"/>
        </w:rPr>
        <w:t>，以坚定不移全面从严治党为主题，宣讲了全面从严治党永远在路上，时刻保持清醒头脑，遵守党风廉政建设相关规定。二是已于2023年12月26日召开了巡察整改民主生活会，于</w:t>
      </w:r>
      <w:r>
        <w:rPr>
          <w:rFonts w:hint="default" w:ascii="Times New Roman" w:hAnsi="Times New Roman" w:eastAsia="仿宋_GB2312" w:cs="Times New Roman"/>
          <w:i w:val="0"/>
          <w:iCs w:val="0"/>
          <w:color w:val="auto"/>
          <w:spacing w:val="0"/>
          <w:kern w:val="0"/>
          <w:sz w:val="32"/>
          <w:szCs w:val="32"/>
          <w:shd w:val="clear" w:fill="FFFFFF"/>
          <w:lang w:val="en-US" w:eastAsia="zh-CN" w:bidi="ar"/>
        </w:rPr>
        <w:t>2024年1月22日召开了2023年主题教育专题组织生活会和民主生活会，每位班子成员对照要求，认真查摆，亲自撰写了发言提纲，并制订了下步工作打算。三是结合</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观念能力作风建设年、提升年</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的工作要求，落实</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六最</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服企精神，扎实做到无私心为客商和乡镇业务人员服务，积极参与县直单位重点科室</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群众评</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网络评议活动，每月16日企业服务日，单位班子成员深入</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万人助万企</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分包企业走访，了解企业生产经营情况，及时帮助企业解决存在的困难和问题。</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left"/>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（二）关于</w:t>
      </w:r>
      <w:r>
        <w:rPr>
          <w:rFonts w:hint="eastAsia" w:ascii="Times New Roman" w:hAnsi="Times New Roman" w:eastAsia="楷体" w:cs="Times New Roman"/>
          <w:b w:val="0"/>
          <w:bCs w:val="0"/>
          <w:color w:val="auto"/>
          <w:sz w:val="32"/>
          <w:szCs w:val="32"/>
          <w:lang w:val="en-US" w:eastAsia="zh-CN"/>
        </w:rPr>
        <w:t>“</w:t>
      </w:r>
      <w:r>
        <w:rPr>
          <w:rFonts w:hint="default" w:ascii="Times New Roman" w:hAnsi="Times New Roman" w:eastAsia="楷体" w:cs="Times New Roman"/>
          <w:b w:val="0"/>
          <w:bCs w:val="0"/>
          <w:color w:val="auto"/>
          <w:sz w:val="32"/>
          <w:szCs w:val="32"/>
          <w:lang w:val="en-US" w:eastAsia="zh-CN"/>
        </w:rPr>
        <w:t>形式主义依然存在</w:t>
      </w:r>
      <w:r>
        <w:rPr>
          <w:rFonts w:hint="eastAsia" w:ascii="Times New Roman" w:hAnsi="Times New Roman" w:eastAsia="楷体" w:cs="Times New Roman"/>
          <w:b w:val="0"/>
          <w:bCs w:val="0"/>
          <w:color w:val="auto"/>
          <w:sz w:val="32"/>
          <w:szCs w:val="32"/>
          <w:lang w:val="en-US" w:eastAsia="zh-CN"/>
        </w:rPr>
        <w:t>”</w:t>
      </w:r>
      <w:r>
        <w:rPr>
          <w:rFonts w:hint="default" w:ascii="Times New Roman" w:hAnsi="Times New Roman" w:eastAsia="楷体" w:cs="Times New Roman"/>
          <w:b w:val="0"/>
          <w:bCs w:val="0"/>
          <w:color w:val="auto"/>
          <w:sz w:val="32"/>
          <w:szCs w:val="32"/>
          <w:lang w:val="en-US" w:eastAsia="zh-CN"/>
        </w:rPr>
        <w:t>问题的整改情况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left"/>
        <w:rPr>
          <w:rFonts w:hint="default" w:ascii="Times New Roman" w:hAnsi="Times New Roman" w:eastAsia="仿宋_GB2312" w:cs="Times New Roman"/>
          <w:i w:val="0"/>
          <w:iC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olor w:val="auto"/>
          <w:spacing w:val="0"/>
          <w:kern w:val="0"/>
          <w:sz w:val="32"/>
          <w:szCs w:val="32"/>
          <w:shd w:val="clear" w:fill="FFFFFF"/>
          <w:lang w:val="en-US" w:eastAsia="zh-CN" w:bidi="ar"/>
        </w:rPr>
        <w:t>一是新配备的招商服务中心领导班子树立</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举一反三</w:t>
      </w:r>
      <w:r>
        <w:rPr>
          <w:rFonts w:hint="eastAsia" w:ascii="Times New Roman" w:hAnsi="Times New Roman" w:eastAsia="仿宋_GB2312" w:cs="Times New Roman"/>
          <w:i w:val="0"/>
          <w:iC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olor w:val="auto"/>
          <w:spacing w:val="0"/>
          <w:kern w:val="0"/>
          <w:sz w:val="32"/>
          <w:szCs w:val="32"/>
          <w:shd w:val="clear" w:fill="FFFFFF"/>
          <w:lang w:val="en-US" w:eastAsia="zh-CN" w:bidi="ar"/>
        </w:rPr>
        <w:t>意识，针对所反馈的问题，高度警醒，班子成员的所有材料均要求本人撰写，与分管工作相结合，巡察整改民主生活会、组织生活会和民主生活会已按要求落实。二是针对安全生产、平安建设、以案促改等工作要求，举一反三、认真查找、防微杜渐，找出与自身招商业务工作的结合点，加强自身警醒，特别是对应近期方城、江西新余火灾事故，加强单位防火、防盗的教育和整改，对单位重要物品、机要档案等加强管理，守牢后方阵地，促进招商引资业务工作开展，同时，结合万人助万企活动和脱贫攻坚贫困户帮扶，把党的温暖和安全消防知识同时传递，把上级的工作安排组织好、落实好、见成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left"/>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（三）关于</w:t>
      </w:r>
      <w:r>
        <w:rPr>
          <w:rFonts w:hint="eastAsia" w:ascii="Times New Roman" w:hAnsi="Times New Roman" w:eastAsia="楷体" w:cs="Times New Roman"/>
          <w:b w:val="0"/>
          <w:bCs w:val="0"/>
          <w:color w:val="auto"/>
          <w:sz w:val="32"/>
          <w:szCs w:val="32"/>
          <w:lang w:val="en-US" w:eastAsia="zh-CN"/>
        </w:rPr>
        <w:t>“</w:t>
      </w:r>
      <w:r>
        <w:rPr>
          <w:rFonts w:hint="default" w:ascii="Times New Roman" w:hAnsi="Times New Roman" w:eastAsia="楷体" w:cs="Times New Roman"/>
          <w:b w:val="0"/>
          <w:bCs w:val="0"/>
          <w:color w:val="auto"/>
          <w:sz w:val="32"/>
          <w:szCs w:val="32"/>
          <w:lang w:val="en-US" w:eastAsia="zh-CN"/>
        </w:rPr>
        <w:t>对驻外招商联络处财务监管不严格</w:t>
      </w:r>
      <w:r>
        <w:rPr>
          <w:rFonts w:hint="eastAsia" w:ascii="Times New Roman" w:hAnsi="Times New Roman" w:eastAsia="楷体" w:cs="Times New Roman"/>
          <w:b w:val="0"/>
          <w:bCs w:val="0"/>
          <w:color w:val="auto"/>
          <w:sz w:val="32"/>
          <w:szCs w:val="32"/>
          <w:lang w:val="en-US" w:eastAsia="zh-CN"/>
        </w:rPr>
        <w:t>”</w:t>
      </w:r>
      <w:r>
        <w:rPr>
          <w:rFonts w:hint="default" w:ascii="Times New Roman" w:hAnsi="Times New Roman" w:eastAsia="楷体" w:cs="Times New Roman"/>
          <w:b w:val="0"/>
          <w:bCs w:val="0"/>
          <w:color w:val="auto"/>
          <w:sz w:val="32"/>
          <w:szCs w:val="32"/>
          <w:lang w:val="en-US" w:eastAsia="zh-CN"/>
        </w:rPr>
        <w:t>问题的整改情况</w:t>
      </w:r>
    </w:p>
    <w:p>
      <w:pPr>
        <w:pStyle w:val="2"/>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iCs w:val="0"/>
          <w:color w:val="auto"/>
          <w:spacing w:val="0"/>
          <w:kern w:val="0"/>
          <w:sz w:val="32"/>
          <w:szCs w:val="32"/>
          <w:shd w:val="clear" w:fill="FFFFFF"/>
          <w:lang w:val="en-US" w:eastAsia="zh-CN" w:bidi="ar"/>
        </w:rPr>
        <w:t>一是单位领导班子成员带头学习了《中共南阳市纪委关于落实中央八项规定精神正负面清单的通知》、《新野县机关差旅费管理办法》和《新野县驻外招商联络处财务管理制度》及相关文件，为各联络处的财务管理强化了业务指导，同时，明确了分管领导，加强了财务管理。二是已完善驻外招商联</w:t>
      </w:r>
      <w:r>
        <w:rPr>
          <w:rFonts w:hint="default" w:ascii="Times New Roman" w:hAnsi="Times New Roman" w:eastAsia="仿宋_GB2312" w:cs="Times New Roman"/>
          <w:color w:val="auto"/>
          <w:sz w:val="32"/>
          <w:szCs w:val="32"/>
        </w:rPr>
        <w:t>络处财务报销程序，有针对性制定</w:t>
      </w:r>
      <w:r>
        <w:rPr>
          <w:rFonts w:hint="default" w:ascii="Times New Roman" w:hAnsi="Times New Roman" w:eastAsia="仿宋_GB2312" w:cs="Times New Roman"/>
          <w:color w:val="auto"/>
          <w:sz w:val="32"/>
          <w:szCs w:val="32"/>
          <w:lang w:val="en-US" w:eastAsia="zh-CN"/>
        </w:rPr>
        <w:t>了</w:t>
      </w:r>
      <w:r>
        <w:rPr>
          <w:rFonts w:hint="default" w:ascii="Times New Roman" w:hAnsi="Times New Roman" w:eastAsia="仿宋_GB2312" w:cs="Times New Roman"/>
          <w:color w:val="auto"/>
          <w:sz w:val="32"/>
          <w:szCs w:val="32"/>
        </w:rPr>
        <w:t>财务报销登记表，对</w:t>
      </w:r>
      <w:r>
        <w:rPr>
          <w:rFonts w:hint="default" w:ascii="Times New Roman" w:hAnsi="Times New Roman" w:eastAsia="仿宋_GB2312" w:cs="Times New Roman"/>
          <w:color w:val="auto"/>
          <w:sz w:val="32"/>
          <w:szCs w:val="32"/>
          <w:lang w:val="en-US" w:eastAsia="zh-CN"/>
        </w:rPr>
        <w:t>招待</w:t>
      </w:r>
      <w:r>
        <w:rPr>
          <w:rFonts w:hint="default" w:ascii="Times New Roman" w:hAnsi="Times New Roman" w:eastAsia="仿宋_GB2312" w:cs="Times New Roman"/>
          <w:color w:val="auto"/>
          <w:sz w:val="32"/>
          <w:szCs w:val="32"/>
        </w:rPr>
        <w:t>费、伙食补助费、租车费、市内交通费等进行分门别类登记报销，确保财务报销规范合规</w:t>
      </w:r>
      <w:r>
        <w:rPr>
          <w:rFonts w:hint="default" w:ascii="Times New Roman" w:hAnsi="Times New Roman" w:eastAsia="仿宋_GB2312" w:cs="Times New Roman"/>
          <w:color w:val="auto"/>
          <w:sz w:val="32"/>
          <w:szCs w:val="32"/>
          <w:lang w:eastAsia="zh-CN"/>
        </w:rPr>
        <w:t>。三是</w:t>
      </w:r>
      <w:r>
        <w:rPr>
          <w:rFonts w:hint="default" w:ascii="Times New Roman" w:hAnsi="Times New Roman" w:eastAsia="仿宋_GB2312" w:cs="Times New Roman"/>
          <w:color w:val="auto"/>
          <w:sz w:val="32"/>
          <w:szCs w:val="32"/>
        </w:rPr>
        <w:t>组织单位全体人员认真学习我县出台的差旅伙食费、市内交通费的相关</w:t>
      </w:r>
      <w:r>
        <w:rPr>
          <w:rFonts w:hint="default" w:ascii="Times New Roman" w:hAnsi="Times New Roman" w:eastAsia="仿宋_GB2312" w:cs="Times New Roman"/>
          <w:color w:val="auto"/>
          <w:sz w:val="32"/>
          <w:szCs w:val="32"/>
          <w:lang w:val="en-US" w:eastAsia="zh-CN"/>
        </w:rPr>
        <w:t>文件</w:t>
      </w:r>
      <w:r>
        <w:rPr>
          <w:rFonts w:hint="default" w:ascii="Times New Roman" w:hAnsi="Times New Roman" w:eastAsia="仿宋_GB2312" w:cs="Times New Roman"/>
          <w:color w:val="auto"/>
          <w:sz w:val="32"/>
          <w:szCs w:val="32"/>
        </w:rPr>
        <w:t>，要求全体人员严格执行财务报销制度，促进财务管理更加规范、严格、顺畅、有序</w:t>
      </w:r>
      <w:r>
        <w:rPr>
          <w:rFonts w:hint="default" w:ascii="Times New Roman" w:hAnsi="Times New Roman" w:eastAsia="仿宋_GB2312" w:cs="Times New Roman"/>
          <w:color w:val="auto"/>
          <w:sz w:val="32"/>
          <w:szCs w:val="32"/>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left"/>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（四）关于</w:t>
      </w:r>
      <w:r>
        <w:rPr>
          <w:rFonts w:hint="eastAsia" w:ascii="Times New Roman" w:hAnsi="Times New Roman" w:eastAsia="楷体" w:cs="Times New Roman"/>
          <w:b w:val="0"/>
          <w:bCs w:val="0"/>
          <w:color w:val="auto"/>
          <w:sz w:val="32"/>
          <w:szCs w:val="32"/>
          <w:lang w:val="en-US" w:eastAsia="zh-CN"/>
        </w:rPr>
        <w:t>“</w:t>
      </w:r>
      <w:r>
        <w:rPr>
          <w:rFonts w:hint="default" w:ascii="Times New Roman" w:hAnsi="Times New Roman" w:eastAsia="楷体" w:cs="Times New Roman"/>
          <w:b w:val="0"/>
          <w:bCs w:val="0"/>
          <w:color w:val="auto"/>
          <w:sz w:val="32"/>
          <w:szCs w:val="32"/>
          <w:lang w:val="en-US" w:eastAsia="zh-CN"/>
        </w:rPr>
        <w:t>落实中央八项规定及其实施细则精神不彻底</w:t>
      </w:r>
      <w:r>
        <w:rPr>
          <w:rFonts w:hint="eastAsia" w:ascii="Times New Roman" w:hAnsi="Times New Roman" w:eastAsia="楷体" w:cs="Times New Roman"/>
          <w:b w:val="0"/>
          <w:bCs w:val="0"/>
          <w:color w:val="auto"/>
          <w:sz w:val="32"/>
          <w:szCs w:val="32"/>
          <w:lang w:val="en-US" w:eastAsia="zh-CN"/>
        </w:rPr>
        <w:t>”</w:t>
      </w:r>
      <w:r>
        <w:rPr>
          <w:rFonts w:hint="default" w:ascii="Times New Roman" w:hAnsi="Times New Roman" w:eastAsia="楷体" w:cs="Times New Roman"/>
          <w:b w:val="0"/>
          <w:bCs w:val="0"/>
          <w:color w:val="auto"/>
          <w:sz w:val="32"/>
          <w:szCs w:val="32"/>
          <w:lang w:val="en-US" w:eastAsia="zh-CN"/>
        </w:rPr>
        <w:t>问题的整改情况</w:t>
      </w:r>
    </w:p>
    <w:p>
      <w:pPr>
        <w:pStyle w:val="2"/>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640" w:firstLineChars="200"/>
        <w:rPr>
          <w:rFonts w:hint="default" w:ascii="Times New Roman" w:hAnsi="Times New Roman" w:eastAsia="仿宋_GB2312" w:cs="Times New Roman"/>
          <w:color w:val="auto"/>
          <w:sz w:val="32"/>
          <w:szCs w:val="32"/>
          <w:highlight w:val="yellow"/>
          <w:lang w:val="en-US" w:eastAsia="zh-CN"/>
        </w:rPr>
      </w:pPr>
      <w:r>
        <w:rPr>
          <w:rFonts w:hint="default" w:ascii="Times New Roman" w:hAnsi="Times New Roman" w:eastAsia="仿宋_GB2312" w:cs="Times New Roman"/>
          <w:color w:val="auto"/>
          <w:sz w:val="32"/>
          <w:szCs w:val="32"/>
          <w:lang w:val="en-US" w:eastAsia="zh-CN"/>
        </w:rPr>
        <w:t>一是单位通过每周二的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学习大讲堂</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和每周一的例会，加强单位人员党性和党风廉政教育，树立纪律意识，树牢落实中央八项规定精神的信心和决心。二是进一步完善了单位内部管理制度，以制度约束，提升集体战斗力，并进一步规范了公务接待派餐单制度，特别是招商接待，实行一事一登记，一事一结算。三是加强财务人员的业务能力提升和账目规范化管理，明确财务专人负责，对驻处招商联络处报账员不断强化业务培训，提升业务素质，提醒不合理的支出坚决不得入账，目前已严格按照财务报销规定进行把关审核。</w:t>
      </w:r>
    </w:p>
    <w:p>
      <w:pPr>
        <w:keepNext w:val="0"/>
        <w:keepLines w:val="0"/>
        <w:pageBreakBefore w:val="0"/>
        <w:kinsoku/>
        <w:wordWrap/>
        <w:overflowPunct/>
        <w:topLinePunct w:val="0"/>
        <w:autoSpaceDE/>
        <w:autoSpaceDN/>
        <w:bidi w:val="0"/>
        <w:adjustRightInd/>
        <w:snapToGrid/>
        <w:spacing w:line="240" w:lineRule="auto"/>
        <w:ind w:right="0" w:firstLine="640" w:firstLineChars="20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w:t>
      </w:r>
      <w:r>
        <w:rPr>
          <w:rFonts w:hint="default" w:ascii="Times New Roman" w:hAnsi="Times New Roman" w:eastAsia="黑体" w:cs="Times New Roman"/>
          <w:b w:val="0"/>
          <w:bCs w:val="0"/>
          <w:color w:val="auto"/>
          <w:sz w:val="32"/>
          <w:szCs w:val="32"/>
        </w:rPr>
        <w:t>关于</w:t>
      </w:r>
      <w:r>
        <w:rPr>
          <w:rFonts w:hint="eastAsia"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sz w:val="32"/>
          <w:szCs w:val="32"/>
        </w:rPr>
        <w:t>践行新时代党的组织路线不够有力</w:t>
      </w:r>
      <w:r>
        <w:rPr>
          <w:rFonts w:hint="default"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sz w:val="32"/>
          <w:szCs w:val="32"/>
        </w:rPr>
        <w:t>党的组织建设需要提升</w:t>
      </w:r>
      <w:r>
        <w:rPr>
          <w:rFonts w:hint="eastAsia"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sz w:val="32"/>
          <w:szCs w:val="32"/>
        </w:rPr>
        <w:t>方面</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left"/>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（一）关于</w:t>
      </w:r>
      <w:r>
        <w:rPr>
          <w:rFonts w:hint="eastAsia" w:ascii="Times New Roman" w:hAnsi="Times New Roman" w:eastAsia="楷体" w:cs="Times New Roman"/>
          <w:b w:val="0"/>
          <w:bCs w:val="0"/>
          <w:color w:val="auto"/>
          <w:sz w:val="32"/>
          <w:szCs w:val="32"/>
          <w:lang w:val="en-US" w:eastAsia="zh-CN"/>
        </w:rPr>
        <w:t>“</w:t>
      </w:r>
      <w:r>
        <w:rPr>
          <w:rFonts w:hint="default" w:ascii="Times New Roman" w:hAnsi="Times New Roman" w:eastAsia="楷体" w:cs="Times New Roman"/>
          <w:b w:val="0"/>
          <w:bCs w:val="0"/>
          <w:color w:val="auto"/>
          <w:sz w:val="32"/>
          <w:szCs w:val="32"/>
          <w:lang w:val="en-US" w:eastAsia="zh-CN"/>
        </w:rPr>
        <w:t>‘三重一大’民主决策制度执行不到位</w:t>
      </w:r>
      <w:r>
        <w:rPr>
          <w:rFonts w:hint="eastAsia" w:ascii="Times New Roman" w:hAnsi="Times New Roman" w:eastAsia="楷体" w:cs="Times New Roman"/>
          <w:b w:val="0"/>
          <w:bCs w:val="0"/>
          <w:color w:val="auto"/>
          <w:sz w:val="32"/>
          <w:szCs w:val="32"/>
          <w:lang w:val="en-US" w:eastAsia="zh-CN"/>
        </w:rPr>
        <w:t>”</w:t>
      </w:r>
      <w:r>
        <w:rPr>
          <w:rFonts w:hint="default" w:ascii="Times New Roman" w:hAnsi="Times New Roman" w:eastAsia="楷体" w:cs="Times New Roman"/>
          <w:b w:val="0"/>
          <w:bCs w:val="0"/>
          <w:color w:val="auto"/>
          <w:sz w:val="32"/>
          <w:szCs w:val="32"/>
          <w:lang w:val="en-US" w:eastAsia="zh-CN"/>
        </w:rPr>
        <w:t>问题的整改情况</w:t>
      </w:r>
    </w:p>
    <w:p>
      <w:pPr>
        <w:pStyle w:val="2"/>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i w:val="0"/>
          <w:iCs w:val="0"/>
          <w:color w:val="auto"/>
          <w:spacing w:val="0"/>
          <w:kern w:val="0"/>
          <w:sz w:val="32"/>
          <w:szCs w:val="32"/>
          <w:shd w:val="clear" w:fill="FFFFFF"/>
          <w:lang w:val="en-US" w:eastAsia="zh-CN" w:bidi="ar"/>
        </w:rPr>
        <w:t>单位领导班子成员已认真学习</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三重一大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及其落实要求，对结县委组织部门未巡先改工作，重点对党员发展情况、支部换届情况等及时完善提升，明确单位单笔开支10000元以上必须由领导班子会讨论决定，各联络处重大招商活动支出必须向单位报告，</w:t>
      </w:r>
      <w:r>
        <w:rPr>
          <w:rFonts w:hint="default" w:ascii="Times New Roman" w:hAnsi="Times New Roman" w:eastAsia="仿宋_GB2312" w:cs="Times New Roman"/>
          <w:b w:val="0"/>
          <w:bCs w:val="0"/>
          <w:i w:val="0"/>
          <w:iCs w:val="0"/>
          <w:color w:val="auto"/>
          <w:spacing w:val="0"/>
          <w:kern w:val="0"/>
          <w:sz w:val="32"/>
          <w:szCs w:val="32"/>
          <w:shd w:val="clear" w:fill="FFFFFF"/>
          <w:lang w:val="en-US" w:eastAsia="zh-CN" w:bidi="ar"/>
        </w:rPr>
        <w:t>目前已</w:t>
      </w:r>
      <w:r>
        <w:rPr>
          <w:rFonts w:hint="default" w:ascii="Times New Roman" w:hAnsi="Times New Roman" w:eastAsia="仿宋_GB2312" w:cs="Times New Roman"/>
          <w:color w:val="auto"/>
          <w:sz w:val="32"/>
          <w:szCs w:val="32"/>
        </w:rPr>
        <w:t>严格落实民主决策制度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召开民主生活会2次，</w:t>
      </w:r>
      <w:r>
        <w:rPr>
          <w:rFonts w:hint="default" w:ascii="Times New Roman" w:hAnsi="Times New Roman" w:eastAsia="仿宋_GB2312" w:cs="Times New Roman"/>
          <w:b w:val="0"/>
          <w:bCs w:val="0"/>
          <w:color w:val="auto"/>
          <w:sz w:val="32"/>
          <w:szCs w:val="32"/>
          <w:lang w:val="en-US" w:eastAsia="zh-CN"/>
        </w:rPr>
        <w:t>专题研究重大事项1个，</w:t>
      </w:r>
      <w:r>
        <w:rPr>
          <w:rFonts w:hint="default" w:ascii="Times New Roman" w:hAnsi="Times New Roman" w:eastAsia="仿宋_GB2312" w:cs="Times New Roman"/>
          <w:color w:val="auto"/>
          <w:sz w:val="32"/>
          <w:szCs w:val="32"/>
          <w:lang w:val="en-US" w:eastAsia="zh-CN"/>
        </w:rPr>
        <w:t>加强了监督，规范了权力运行。</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left"/>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（二）关于</w:t>
      </w:r>
      <w:r>
        <w:rPr>
          <w:rFonts w:hint="eastAsia" w:ascii="Times New Roman" w:hAnsi="Times New Roman" w:eastAsia="楷体" w:cs="Times New Roman"/>
          <w:b w:val="0"/>
          <w:bCs w:val="0"/>
          <w:color w:val="auto"/>
          <w:sz w:val="32"/>
          <w:szCs w:val="32"/>
          <w:lang w:val="en-US" w:eastAsia="zh-CN"/>
        </w:rPr>
        <w:t>“</w:t>
      </w:r>
      <w:r>
        <w:rPr>
          <w:rFonts w:hint="default" w:ascii="Times New Roman" w:hAnsi="Times New Roman" w:eastAsia="楷体" w:cs="Times New Roman"/>
          <w:b w:val="0"/>
          <w:bCs w:val="0"/>
          <w:color w:val="auto"/>
          <w:sz w:val="32"/>
          <w:szCs w:val="32"/>
          <w:lang w:val="en-US" w:eastAsia="zh-CN"/>
        </w:rPr>
        <w:t>党建引领作用未发挥</w:t>
      </w:r>
      <w:r>
        <w:rPr>
          <w:rFonts w:hint="eastAsia" w:ascii="Times New Roman" w:hAnsi="Times New Roman" w:eastAsia="楷体" w:cs="Times New Roman"/>
          <w:b w:val="0"/>
          <w:bCs w:val="0"/>
          <w:color w:val="auto"/>
          <w:sz w:val="32"/>
          <w:szCs w:val="32"/>
          <w:lang w:val="en-US" w:eastAsia="zh-CN"/>
        </w:rPr>
        <w:t>”</w:t>
      </w:r>
      <w:r>
        <w:rPr>
          <w:rFonts w:hint="default" w:ascii="Times New Roman" w:hAnsi="Times New Roman" w:eastAsia="楷体" w:cs="Times New Roman"/>
          <w:b w:val="0"/>
          <w:bCs w:val="0"/>
          <w:color w:val="auto"/>
          <w:sz w:val="32"/>
          <w:szCs w:val="32"/>
          <w:lang w:val="en-US" w:eastAsia="zh-CN"/>
        </w:rPr>
        <w:t>问题的整改情况</w:t>
      </w:r>
    </w:p>
    <w:p>
      <w:pPr>
        <w:pStyle w:val="2"/>
        <w:keepNext w:val="0"/>
        <w:keepLines w:val="0"/>
        <w:pageBreakBefore w:val="0"/>
        <w:widowControl/>
        <w:numPr>
          <w:ilvl w:val="0"/>
          <w:numId w:val="0"/>
        </w:numPr>
        <w:kinsoku/>
        <w:wordWrap/>
        <w:overflowPunct/>
        <w:topLinePunct w:val="0"/>
        <w:autoSpaceDE/>
        <w:autoSpaceDN/>
        <w:bidi w:val="0"/>
        <w:adjustRightInd/>
        <w:snapToGrid/>
        <w:spacing w:line="240" w:lineRule="auto"/>
        <w:ind w:right="0"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一是扎实开展学习教育培训活动，坚持</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三会一课</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和学习制度，完善学习议事、决策活动等制度，把党员教育培训工作作为单位党建的一项基础工作，党员教育工作抓经常、经常抓，完善党员教育的长效机制，把党的建设贯穿到业务工作的每一个环节，认真落实</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三会一课</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制度，每月开展主题党日活动，并认真做好相关记录。二是</w:t>
      </w:r>
      <w:r>
        <w:rPr>
          <w:rFonts w:hint="default" w:ascii="Times New Roman" w:hAnsi="Times New Roman" w:eastAsia="仿宋_GB2312" w:cs="Times New Roman"/>
          <w:color w:val="auto"/>
          <w:sz w:val="32"/>
          <w:szCs w:val="32"/>
        </w:rPr>
        <w:t>目前已</w:t>
      </w:r>
      <w:r>
        <w:rPr>
          <w:rFonts w:hint="default" w:ascii="Times New Roman" w:hAnsi="Times New Roman" w:eastAsia="仿宋_GB2312" w:cs="Times New Roman"/>
          <w:color w:val="auto"/>
          <w:sz w:val="32"/>
          <w:szCs w:val="32"/>
          <w:lang w:val="en-US" w:eastAsia="zh-CN"/>
        </w:rPr>
        <w:t>于2024年1月30日</w:t>
      </w:r>
      <w:r>
        <w:rPr>
          <w:rFonts w:hint="default" w:ascii="Times New Roman" w:hAnsi="Times New Roman" w:eastAsia="仿宋_GB2312" w:cs="Times New Roman"/>
          <w:color w:val="auto"/>
          <w:sz w:val="32"/>
          <w:szCs w:val="32"/>
        </w:rPr>
        <w:t>圆满完成了</w:t>
      </w:r>
      <w:r>
        <w:rPr>
          <w:rFonts w:hint="default" w:ascii="Times New Roman" w:hAnsi="Times New Roman" w:eastAsia="仿宋_GB2312" w:cs="Times New Roman"/>
          <w:color w:val="auto"/>
          <w:sz w:val="32"/>
          <w:szCs w:val="32"/>
          <w:lang w:val="en-US" w:eastAsia="zh-CN"/>
        </w:rPr>
        <w:t>党支部</w:t>
      </w:r>
      <w:r>
        <w:rPr>
          <w:rFonts w:hint="default" w:ascii="Times New Roman" w:hAnsi="Times New Roman" w:eastAsia="仿宋_GB2312" w:cs="Times New Roman"/>
          <w:color w:val="auto"/>
          <w:sz w:val="32"/>
          <w:szCs w:val="32"/>
        </w:rPr>
        <w:t>换届选举工作，并向上级提交了选举情况报告，得到了组织上的批准。</w:t>
      </w:r>
      <w:r>
        <w:rPr>
          <w:rFonts w:hint="default" w:ascii="Times New Roman" w:hAnsi="Times New Roman" w:eastAsia="仿宋_GB2312" w:cs="Times New Roman"/>
          <w:color w:val="auto"/>
          <w:sz w:val="32"/>
          <w:szCs w:val="32"/>
          <w:lang w:val="en-US" w:eastAsia="zh-CN"/>
        </w:rPr>
        <w:t>以市级文明单位创建为载体，树立主人翁意识，为单位增光添彩，树立优秀典型，连续两年圆满完成了无偿献血任务，积极主动开展</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送温暖献爱心</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捐款活动，以及参与县内各类推介评选的网络投票活动。三是结合组织系统</w:t>
      </w:r>
      <w:r>
        <w:rPr>
          <w:rFonts w:hint="default" w:ascii="Times New Roman" w:hAnsi="Times New Roman" w:eastAsia="仿宋_GB2312" w:cs="Times New Roman"/>
          <w:color w:val="auto"/>
          <w:sz w:val="32"/>
          <w:szCs w:val="32"/>
          <w:lang w:val="en-US" w:eastAsia="zh-CN"/>
        </w:rPr>
        <w:t>巡察巡改</w:t>
      </w:r>
      <w:r>
        <w:rPr>
          <w:rFonts w:hint="default" w:ascii="Times New Roman" w:hAnsi="Times New Roman" w:eastAsia="仿宋_GB2312" w:cs="Times New Roman"/>
          <w:color w:val="auto"/>
          <w:sz w:val="32"/>
          <w:szCs w:val="32"/>
          <w:lang w:val="en-US" w:eastAsia="zh-CN"/>
        </w:rPr>
        <w:t>持续整改工作要求，</w:t>
      </w:r>
      <w:r>
        <w:rPr>
          <w:rFonts w:hint="default" w:ascii="Times New Roman" w:hAnsi="Times New Roman" w:eastAsia="仿宋_GB2312" w:cs="Times New Roman"/>
          <w:color w:val="auto"/>
          <w:sz w:val="32"/>
          <w:szCs w:val="32"/>
        </w:rPr>
        <w:t>已按要求开展专题党建工作，今后会严格按照</w:t>
      </w:r>
      <w:r>
        <w:rPr>
          <w:rFonts w:hint="default" w:ascii="Times New Roman" w:hAnsi="Times New Roman" w:eastAsia="仿宋_GB2312" w:cs="Times New Roman"/>
          <w:color w:val="auto"/>
          <w:sz w:val="32"/>
          <w:szCs w:val="32"/>
          <w:lang w:val="en-US" w:eastAsia="zh-CN"/>
        </w:rPr>
        <w:t>要求</w:t>
      </w:r>
      <w:r>
        <w:rPr>
          <w:rFonts w:hint="default" w:ascii="Times New Roman" w:hAnsi="Times New Roman" w:eastAsia="仿宋_GB2312" w:cs="Times New Roman"/>
          <w:color w:val="auto"/>
          <w:sz w:val="32"/>
          <w:szCs w:val="32"/>
        </w:rPr>
        <w:t>专题研究党建工作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目前正在积极发展党员，已有三名同志递交入党申请书，下一步会按照要求考察和培训；</w:t>
      </w:r>
      <w:r>
        <w:rPr>
          <w:rFonts w:hint="default" w:ascii="Times New Roman" w:hAnsi="Times New Roman" w:eastAsia="仿宋_GB2312" w:cs="Times New Roman"/>
          <w:color w:val="auto"/>
          <w:sz w:val="32"/>
          <w:szCs w:val="32"/>
          <w:lang w:val="en-US" w:eastAsia="zh-CN"/>
        </w:rPr>
        <w:t>关于</w:t>
      </w:r>
      <w:r>
        <w:rPr>
          <w:rFonts w:hint="default" w:ascii="Times New Roman" w:hAnsi="Times New Roman" w:eastAsia="仿宋_GB2312" w:cs="Times New Roman"/>
          <w:color w:val="auto"/>
          <w:sz w:val="32"/>
          <w:szCs w:val="32"/>
        </w:rPr>
        <w:t>党费交纳方面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已按照</w:t>
      </w:r>
      <w:r>
        <w:rPr>
          <w:rFonts w:hint="default" w:ascii="Times New Roman" w:hAnsi="Times New Roman" w:eastAsia="仿宋_GB2312" w:cs="Times New Roman"/>
          <w:color w:val="auto"/>
          <w:sz w:val="32"/>
          <w:szCs w:val="32"/>
          <w:lang w:val="en-US" w:eastAsia="zh-CN"/>
        </w:rPr>
        <w:t>相关</w:t>
      </w:r>
      <w:r>
        <w:rPr>
          <w:rFonts w:hint="default" w:ascii="Times New Roman" w:hAnsi="Times New Roman" w:eastAsia="仿宋_GB2312" w:cs="Times New Roman"/>
          <w:color w:val="auto"/>
          <w:sz w:val="32"/>
          <w:szCs w:val="32"/>
        </w:rPr>
        <w:t>要求</w:t>
      </w:r>
      <w:r>
        <w:rPr>
          <w:rFonts w:hint="default" w:ascii="Times New Roman" w:hAnsi="Times New Roman" w:eastAsia="仿宋_GB2312" w:cs="Times New Roman"/>
          <w:color w:val="auto"/>
          <w:sz w:val="32"/>
          <w:szCs w:val="32"/>
          <w:lang w:val="en-US" w:eastAsia="zh-CN"/>
        </w:rPr>
        <w:t>向党员进行宣传，要求党员积极缴纳</w:t>
      </w:r>
      <w:r>
        <w:rPr>
          <w:rFonts w:hint="default" w:ascii="Times New Roman" w:hAnsi="Times New Roman" w:eastAsia="仿宋_GB2312" w:cs="Times New Roman"/>
          <w:color w:val="auto"/>
          <w:sz w:val="32"/>
          <w:szCs w:val="32"/>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leftChars="0" w:right="0" w:rightChars="0" w:firstLine="640" w:firstLineChars="200"/>
        <w:jc w:val="left"/>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（三）关于</w:t>
      </w:r>
      <w:r>
        <w:rPr>
          <w:rFonts w:hint="eastAsia" w:ascii="Times New Roman" w:hAnsi="Times New Roman" w:eastAsia="楷体" w:cs="Times New Roman"/>
          <w:b w:val="0"/>
          <w:bCs w:val="0"/>
          <w:color w:val="auto"/>
          <w:sz w:val="32"/>
          <w:szCs w:val="32"/>
          <w:lang w:val="en-US" w:eastAsia="zh-CN"/>
        </w:rPr>
        <w:t>“</w:t>
      </w:r>
      <w:r>
        <w:rPr>
          <w:rFonts w:hint="default" w:ascii="Times New Roman" w:hAnsi="Times New Roman" w:eastAsia="楷体" w:cs="Times New Roman"/>
          <w:b w:val="0"/>
          <w:bCs w:val="0"/>
          <w:color w:val="auto"/>
          <w:sz w:val="32"/>
          <w:szCs w:val="32"/>
          <w:lang w:val="en-US" w:eastAsia="zh-CN"/>
        </w:rPr>
        <w:t>党的组织生活制度落实有差距</w:t>
      </w:r>
      <w:r>
        <w:rPr>
          <w:rFonts w:hint="eastAsia" w:ascii="Times New Roman" w:hAnsi="Times New Roman" w:eastAsia="楷体" w:cs="Times New Roman"/>
          <w:b w:val="0"/>
          <w:bCs w:val="0"/>
          <w:color w:val="auto"/>
          <w:sz w:val="32"/>
          <w:szCs w:val="32"/>
          <w:lang w:val="en-US" w:eastAsia="zh-CN"/>
        </w:rPr>
        <w:t>”</w:t>
      </w:r>
      <w:r>
        <w:rPr>
          <w:rFonts w:hint="default" w:ascii="Times New Roman" w:hAnsi="Times New Roman" w:eastAsia="楷体" w:cs="Times New Roman"/>
          <w:b w:val="0"/>
          <w:bCs w:val="0"/>
          <w:color w:val="auto"/>
          <w:sz w:val="32"/>
          <w:szCs w:val="32"/>
          <w:lang w:val="en-US" w:eastAsia="zh-CN"/>
        </w:rPr>
        <w:t>问题的整改情况</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一是自巡察工作开展以来，单位支部克服人员少的困难，提高对</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三会一课</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制度重要性的认识，加强组织力量配备，明确专人负责党建工作，全员参与，建立健全责任机制，努力形成支部、领导班子成员一级抓一级、层层抓落实、齐抓共管的工作局面。二是按照党章对党员的有关规定和要求，结合本单位实际，已制定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三会一课</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的年度学习计划，正在逐项落实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三是严格按照县组织部门有关要求，认真召开2023年</w:t>
      </w:r>
      <w:r>
        <w:rPr>
          <w:rFonts w:hint="default" w:ascii="Times New Roman" w:hAnsi="Times New Roman" w:eastAsia="仿宋_GB2312" w:cs="Times New Roman"/>
          <w:color w:val="auto"/>
          <w:sz w:val="32"/>
          <w:szCs w:val="32"/>
          <w:lang w:val="en-US" w:eastAsia="zh-CN"/>
        </w:rPr>
        <w:t>度</w:t>
      </w:r>
      <w:r>
        <w:rPr>
          <w:rFonts w:hint="default" w:ascii="Times New Roman" w:hAnsi="Times New Roman" w:eastAsia="仿宋_GB2312" w:cs="Times New Roman"/>
          <w:color w:val="auto"/>
          <w:sz w:val="32"/>
          <w:szCs w:val="32"/>
          <w:lang w:val="en-US" w:eastAsia="zh-CN"/>
        </w:rPr>
        <w:t>民主生活会，并开展了批评与自我批评，相关材料已整理归档，提高了民主生活会的质量。</w:t>
      </w:r>
    </w:p>
    <w:p>
      <w:pPr>
        <w:pStyle w:val="2"/>
        <w:keepNext w:val="0"/>
        <w:keepLines w:val="0"/>
        <w:pageBreakBefore w:val="0"/>
        <w:kinsoku/>
        <w:wordWrap/>
        <w:overflowPunct/>
        <w:topLinePunct w:val="0"/>
        <w:autoSpaceDE/>
        <w:autoSpaceDN/>
        <w:bidi w:val="0"/>
        <w:adjustRightInd/>
        <w:snapToGrid/>
        <w:spacing w:line="240" w:lineRule="auto"/>
        <w:ind w:right="0"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四、</w:t>
      </w:r>
      <w:r>
        <w:rPr>
          <w:rFonts w:hint="default" w:ascii="Times New Roman" w:hAnsi="Times New Roman" w:eastAsia="黑体" w:cs="Times New Roman"/>
          <w:b w:val="0"/>
          <w:bCs w:val="0"/>
          <w:color w:val="auto"/>
          <w:sz w:val="32"/>
          <w:szCs w:val="32"/>
        </w:rPr>
        <w:t>关于</w:t>
      </w:r>
      <w:r>
        <w:rPr>
          <w:rFonts w:hint="eastAsia"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sz w:val="32"/>
          <w:szCs w:val="32"/>
        </w:rPr>
        <w:t>持续深化巡察整</w:t>
      </w:r>
      <w:r>
        <w:rPr>
          <w:rFonts w:hint="eastAsia" w:ascii="Times New Roman" w:hAnsi="Times New Roman" w:eastAsia="黑体" w:cs="Times New Roman"/>
          <w:b w:val="0"/>
          <w:bCs w:val="0"/>
          <w:color w:val="auto"/>
          <w:sz w:val="32"/>
          <w:szCs w:val="32"/>
          <w:lang w:eastAsia="zh-CN"/>
        </w:rPr>
        <w:t>改</w:t>
      </w:r>
      <w:bookmarkStart w:id="0" w:name="_GoBack"/>
      <w:bookmarkEnd w:id="0"/>
      <w:r>
        <w:rPr>
          <w:rFonts w:hint="default" w:ascii="Times New Roman" w:hAnsi="Times New Roman" w:eastAsia="黑体" w:cs="Times New Roman"/>
          <w:b w:val="0"/>
          <w:bCs w:val="0"/>
          <w:color w:val="auto"/>
          <w:sz w:val="32"/>
          <w:szCs w:val="32"/>
        </w:rPr>
        <w:t>不够有力</w:t>
      </w:r>
      <w:r>
        <w:rPr>
          <w:rFonts w:hint="eastAsia"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sz w:val="32"/>
          <w:szCs w:val="32"/>
        </w:rPr>
        <w:t>方面</w:t>
      </w:r>
    </w:p>
    <w:p>
      <w:pPr>
        <w:pStyle w:val="2"/>
        <w:keepNext w:val="0"/>
        <w:keepLines w:val="0"/>
        <w:pageBreakBefore w:val="0"/>
        <w:kinsoku/>
        <w:wordWrap/>
        <w:overflowPunct/>
        <w:topLinePunct w:val="0"/>
        <w:autoSpaceDE/>
        <w:autoSpaceDN/>
        <w:bidi w:val="0"/>
        <w:adjustRightInd/>
        <w:snapToGrid/>
        <w:spacing w:line="240" w:lineRule="auto"/>
        <w:ind w:right="0" w:firstLine="640" w:firstLineChars="200"/>
        <w:rPr>
          <w:rFonts w:hint="eastAsia" w:ascii="Times New Roman" w:hAnsi="Times New Roman" w:eastAsia="楷体" w:cs="Times New Roman"/>
          <w:b w:val="0"/>
          <w:bCs w:val="0"/>
          <w:color w:val="auto"/>
          <w:sz w:val="32"/>
          <w:szCs w:val="32"/>
          <w:lang w:eastAsia="zh-CN"/>
        </w:rPr>
      </w:pPr>
      <w:r>
        <w:rPr>
          <w:rFonts w:hint="default" w:ascii="Times New Roman" w:hAnsi="Times New Roman" w:eastAsia="楷体" w:cs="Times New Roman"/>
          <w:b w:val="0"/>
          <w:bCs w:val="0"/>
          <w:color w:val="auto"/>
          <w:sz w:val="32"/>
          <w:szCs w:val="32"/>
          <w:lang w:val="en-US" w:eastAsia="zh-CN"/>
        </w:rPr>
        <w:t>关于</w:t>
      </w:r>
      <w:r>
        <w:rPr>
          <w:rFonts w:hint="eastAsia"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rPr>
        <w:t>十二届县委第十二轮巡察反馈指出招商局存在的问题，招商服务中心领导班子整改坚持不够好，延续性不强，未针对上述问题采取有效措施，问题依然存在</w:t>
      </w:r>
      <w:r>
        <w:rPr>
          <w:rFonts w:hint="eastAsia"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lang w:val="en-US" w:eastAsia="zh-CN"/>
        </w:rPr>
        <w:t>问题的整改情况</w:t>
      </w:r>
      <w:r>
        <w:rPr>
          <w:rFonts w:hint="eastAsia" w:ascii="Times New Roman" w:hAnsi="Times New Roman" w:eastAsia="楷体" w:cs="Times New Roman"/>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640" w:firstLineChars="200"/>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val="0"/>
          <w:i w:val="0"/>
          <w:iCs w:val="0"/>
          <w:color w:val="auto"/>
          <w:spacing w:val="0"/>
          <w:kern w:val="0"/>
          <w:sz w:val="32"/>
          <w:szCs w:val="32"/>
          <w:shd w:val="clear" w:fill="FFFFFF"/>
          <w:lang w:val="en-US" w:eastAsia="zh-CN" w:bidi="ar"/>
        </w:rPr>
        <w:t>一是目前我单位在县委的关心支持下，领导班子已经配齐，单位新招录的3名人员已经到岗工作，班子和人员得到了加强，工作力量得到了充实，相关规章制度也进行了健全和明确，工作氛围浓厚，同志们充满工作激情。二是单位已</w:t>
      </w:r>
      <w:r>
        <w:rPr>
          <w:rFonts w:hint="default" w:ascii="Times New Roman" w:hAnsi="Times New Roman" w:eastAsia="仿宋_GB2312" w:cs="Times New Roman"/>
          <w:color w:val="auto"/>
          <w:sz w:val="32"/>
          <w:szCs w:val="32"/>
        </w:rPr>
        <w:t>加强</w:t>
      </w:r>
      <w:r>
        <w:rPr>
          <w:rFonts w:hint="default" w:ascii="Times New Roman" w:hAnsi="Times New Roman" w:eastAsia="仿宋_GB2312" w:cs="Times New Roman"/>
          <w:color w:val="auto"/>
          <w:sz w:val="32"/>
          <w:szCs w:val="32"/>
          <w:lang w:val="en-US" w:eastAsia="zh-CN"/>
        </w:rPr>
        <w:t>了</w:t>
      </w:r>
      <w:r>
        <w:rPr>
          <w:rFonts w:hint="default" w:ascii="Times New Roman" w:hAnsi="Times New Roman" w:eastAsia="仿宋_GB2312" w:cs="Times New Roman"/>
          <w:color w:val="auto"/>
          <w:sz w:val="32"/>
          <w:szCs w:val="32"/>
        </w:rPr>
        <w:t>公务用车管理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单位</w:t>
      </w:r>
      <w:r>
        <w:rPr>
          <w:rFonts w:hint="default" w:ascii="Times New Roman" w:hAnsi="Times New Roman" w:eastAsia="仿宋_GB2312" w:cs="Times New Roman"/>
          <w:color w:val="auto"/>
          <w:sz w:val="32"/>
          <w:szCs w:val="32"/>
          <w:lang w:val="en-US" w:eastAsia="zh-CN"/>
        </w:rPr>
        <w:t>公</w:t>
      </w:r>
      <w:r>
        <w:rPr>
          <w:rFonts w:hint="default" w:ascii="Times New Roman" w:hAnsi="Times New Roman" w:eastAsia="仿宋_GB2312" w:cs="Times New Roman"/>
          <w:color w:val="auto"/>
          <w:sz w:val="32"/>
          <w:szCs w:val="32"/>
        </w:rPr>
        <w:t>车</w:t>
      </w:r>
      <w:r>
        <w:rPr>
          <w:rFonts w:hint="default" w:ascii="Times New Roman" w:hAnsi="Times New Roman" w:eastAsia="仿宋_GB2312" w:cs="Times New Roman"/>
          <w:color w:val="auto"/>
          <w:sz w:val="32"/>
          <w:szCs w:val="32"/>
          <w:lang w:val="en-US" w:eastAsia="zh-CN"/>
        </w:rPr>
        <w:t>已于2023年12月13日办理完</w:t>
      </w:r>
      <w:r>
        <w:rPr>
          <w:rFonts w:hint="default" w:ascii="Times New Roman" w:hAnsi="Times New Roman" w:eastAsia="仿宋_GB2312" w:cs="Times New Roman"/>
          <w:color w:val="auto"/>
          <w:sz w:val="32"/>
          <w:szCs w:val="32"/>
        </w:rPr>
        <w:t>过户手续，</w:t>
      </w:r>
      <w:r>
        <w:rPr>
          <w:rFonts w:hint="default" w:ascii="Times New Roman" w:hAnsi="Times New Roman" w:eastAsia="仿宋_GB2312" w:cs="Times New Roman"/>
          <w:color w:val="auto"/>
          <w:sz w:val="32"/>
          <w:szCs w:val="32"/>
          <w:lang w:val="en-US" w:eastAsia="zh-CN"/>
        </w:rPr>
        <w:t>并加强对驾驶员的日常教育，</w:t>
      </w:r>
      <w:r>
        <w:rPr>
          <w:rFonts w:hint="default" w:ascii="Times New Roman" w:hAnsi="Times New Roman" w:eastAsia="仿宋_GB2312" w:cs="Times New Roman"/>
          <w:color w:val="auto"/>
          <w:sz w:val="32"/>
          <w:szCs w:val="32"/>
        </w:rPr>
        <w:t>要求</w:t>
      </w:r>
      <w:r>
        <w:rPr>
          <w:rFonts w:hint="default" w:ascii="Times New Roman" w:hAnsi="Times New Roman" w:eastAsia="仿宋_GB2312" w:cs="Times New Roman"/>
          <w:color w:val="auto"/>
          <w:sz w:val="32"/>
          <w:szCs w:val="32"/>
          <w:lang w:val="en-US" w:eastAsia="zh-CN"/>
        </w:rPr>
        <w:t>其</w:t>
      </w:r>
      <w:r>
        <w:rPr>
          <w:rFonts w:hint="default" w:ascii="Times New Roman" w:hAnsi="Times New Roman" w:eastAsia="仿宋_GB2312" w:cs="Times New Roman"/>
          <w:color w:val="auto"/>
          <w:sz w:val="32"/>
          <w:szCs w:val="32"/>
        </w:rPr>
        <w:t>严格执行公务用车相关制度，规范公务用车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同时，对各联络处的业务用车又进行了明确，业务人员对照《新野县驻外招商联络处公务租车管理制度（试行）》严格落实。三是在</w:t>
      </w:r>
      <w:r>
        <w:rPr>
          <w:rFonts w:hint="default" w:ascii="Times New Roman" w:hAnsi="Times New Roman" w:eastAsia="仿宋_GB2312" w:cs="Times New Roman"/>
          <w:color w:val="auto"/>
          <w:sz w:val="32"/>
          <w:szCs w:val="32"/>
        </w:rPr>
        <w:t>加强</w:t>
      </w:r>
      <w:r>
        <w:rPr>
          <w:rFonts w:hint="default" w:ascii="Times New Roman" w:hAnsi="Times New Roman" w:eastAsia="仿宋_GB2312" w:cs="Times New Roman"/>
          <w:color w:val="auto"/>
          <w:sz w:val="32"/>
          <w:szCs w:val="32"/>
          <w:lang w:val="en-US" w:eastAsia="zh-CN"/>
        </w:rPr>
        <w:t>机关管理时，重点加强了</w:t>
      </w:r>
      <w:r>
        <w:rPr>
          <w:rFonts w:hint="default" w:ascii="Times New Roman" w:hAnsi="Times New Roman" w:eastAsia="仿宋_GB2312" w:cs="Times New Roman"/>
          <w:color w:val="auto"/>
          <w:sz w:val="32"/>
          <w:szCs w:val="32"/>
        </w:rPr>
        <w:t>财务管理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对单位内部管理制度进行了明确和提升，</w:t>
      </w:r>
      <w:r>
        <w:rPr>
          <w:rFonts w:hint="default" w:ascii="Times New Roman" w:hAnsi="Times New Roman" w:eastAsia="仿宋_GB2312" w:cs="Times New Roman"/>
          <w:color w:val="auto"/>
          <w:sz w:val="32"/>
          <w:szCs w:val="32"/>
        </w:rPr>
        <w:t>进一步规范财务报销制度，组织单位全体人员</w:t>
      </w:r>
      <w:r>
        <w:rPr>
          <w:rFonts w:hint="default" w:ascii="Times New Roman" w:hAnsi="Times New Roman" w:eastAsia="仿宋_GB2312" w:cs="Times New Roman"/>
          <w:color w:val="auto"/>
          <w:sz w:val="32"/>
          <w:szCs w:val="32"/>
          <w:lang w:val="en-US" w:eastAsia="zh-CN"/>
        </w:rPr>
        <w:t>和驻处联络处报账员</w:t>
      </w:r>
      <w:r>
        <w:rPr>
          <w:rFonts w:hint="default" w:ascii="Times New Roman" w:hAnsi="Times New Roman" w:eastAsia="仿宋_GB2312" w:cs="Times New Roman"/>
          <w:color w:val="auto"/>
          <w:sz w:val="32"/>
          <w:szCs w:val="32"/>
        </w:rPr>
        <w:t>认真学习我县出台的差旅伙食费、市内交通费</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相关要求，</w:t>
      </w:r>
      <w:r>
        <w:rPr>
          <w:rFonts w:hint="default" w:ascii="Times New Roman" w:hAnsi="Times New Roman" w:eastAsia="仿宋_GB2312" w:cs="Times New Roman"/>
          <w:color w:val="auto"/>
          <w:sz w:val="32"/>
          <w:szCs w:val="32"/>
          <w:lang w:val="en-US" w:eastAsia="zh-CN"/>
        </w:rPr>
        <w:t>把制度传达到每一个人员，做到人人心中有规矩、知敬畏。</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欢迎广大干部群众对巡察整改落实情况进行监督。如有意见和建议，请及时向我们反映。联系方式：电话</w:t>
      </w:r>
      <w:r>
        <w:rPr>
          <w:rFonts w:hint="default" w:ascii="Times New Roman" w:hAnsi="Times New Roman" w:eastAsia="仿宋_GB2312" w:cs="Times New Roman"/>
          <w:b w:val="0"/>
          <w:bCs/>
          <w:color w:val="auto"/>
          <w:sz w:val="32"/>
          <w:szCs w:val="32"/>
          <w:lang w:val="en-US" w:eastAsia="zh-CN"/>
        </w:rPr>
        <w:t>66269927</w:t>
      </w:r>
      <w:r>
        <w:rPr>
          <w:rFonts w:hint="default" w:ascii="Times New Roman" w:hAnsi="Times New Roman" w:eastAsia="仿宋_GB2312" w:cs="Times New Roman"/>
          <w:b w:val="0"/>
          <w:bCs/>
          <w:color w:val="auto"/>
          <w:sz w:val="32"/>
          <w:szCs w:val="32"/>
          <w:lang w:eastAsia="zh-CN"/>
        </w:rPr>
        <w:t>，电子邮箱</w:t>
      </w:r>
      <w:r>
        <w:rPr>
          <w:rFonts w:hint="default" w:ascii="Times New Roman" w:hAnsi="Times New Roman" w:eastAsia="仿宋_GB2312" w:cs="Times New Roman"/>
          <w:b w:val="0"/>
          <w:bCs/>
          <w:color w:val="auto"/>
          <w:sz w:val="32"/>
          <w:szCs w:val="32"/>
          <w:lang w:val="en-US" w:eastAsia="zh-CN"/>
        </w:rPr>
        <w:t>xyxzsb@163.com</w:t>
      </w:r>
      <w:r>
        <w:rPr>
          <w:rFonts w:hint="default" w:ascii="Times New Roman" w:hAnsi="Times New Roman" w:eastAsia="仿宋_GB2312" w:cs="Times New Roman"/>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rPr>
          <w:rFonts w:hint="default" w:ascii="Times New Roman" w:hAnsi="Times New Roman" w:eastAsia="仿宋_GB2312" w:cs="Times New Roman"/>
          <w:b w:val="0"/>
          <w:bCs/>
          <w:color w:val="auto"/>
          <w:sz w:val="32"/>
          <w:szCs w:val="32"/>
          <w:lang w:eastAsia="zh-CN"/>
        </w:rPr>
      </w:pPr>
    </w:p>
    <w:p>
      <w:pPr>
        <w:keepNext w:val="0"/>
        <w:keepLines w:val="0"/>
        <w:pageBreakBefore w:val="0"/>
        <w:widowControl w:val="0"/>
        <w:tabs>
          <w:tab w:val="left" w:pos="6140"/>
        </w:tabs>
        <w:kinsoku/>
        <w:wordWrap w:val="0"/>
        <w:overflowPunct/>
        <w:topLinePunct w:val="0"/>
        <w:autoSpaceDE/>
        <w:autoSpaceDN/>
        <w:bidi w:val="0"/>
        <w:adjustRightInd/>
        <w:snapToGrid/>
        <w:spacing w:line="240" w:lineRule="auto"/>
        <w:ind w:right="0"/>
        <w:jc w:val="left"/>
        <w:rPr>
          <w:rFonts w:hint="default" w:ascii="Times New Roman" w:hAnsi="Times New Roman" w:eastAsia="仿宋_GB2312" w:cs="Times New Roman"/>
          <w:b w:val="0"/>
          <w:bCs/>
          <w:color w:val="auto"/>
          <w:kern w:val="0"/>
          <w:sz w:val="32"/>
          <w:szCs w:val="32"/>
          <w:lang w:eastAsia="zh-CN"/>
        </w:rPr>
      </w:pPr>
      <w:r>
        <w:rPr>
          <w:rFonts w:hint="default" w:ascii="Times New Roman" w:hAnsi="Times New Roman" w:eastAsia="仿宋_GB2312" w:cs="Times New Roman"/>
          <w:b w:val="0"/>
          <w:bCs/>
          <w:color w:val="auto"/>
          <w:kern w:val="0"/>
          <w:sz w:val="32"/>
          <w:szCs w:val="32"/>
          <w:lang w:eastAsia="zh-CN"/>
        </w:rPr>
        <w:tab/>
      </w:r>
    </w:p>
    <w:p>
      <w:pPr>
        <w:keepNext w:val="0"/>
        <w:keepLines w:val="0"/>
        <w:pageBreakBefore w:val="0"/>
        <w:widowControl w:val="0"/>
        <w:kinsoku/>
        <w:wordWrap w:val="0"/>
        <w:overflowPunct/>
        <w:topLinePunct w:val="0"/>
        <w:autoSpaceDE/>
        <w:autoSpaceDN/>
        <w:bidi w:val="0"/>
        <w:adjustRightInd/>
        <w:snapToGrid/>
        <w:spacing w:line="240" w:lineRule="auto"/>
        <w:ind w:right="0"/>
        <w:jc w:val="right"/>
        <w:rPr>
          <w:rFonts w:hint="default" w:ascii="Times New Roman" w:hAnsi="Times New Roman" w:eastAsia="仿宋_GB2312" w:cs="Times New Roman"/>
          <w:b w:val="0"/>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lang w:eastAsia="zh-CN"/>
        </w:rPr>
        <w:t>中共</w:t>
      </w:r>
      <w:r>
        <w:rPr>
          <w:rFonts w:hint="default" w:ascii="Times New Roman" w:hAnsi="Times New Roman" w:eastAsia="仿宋_GB2312" w:cs="Times New Roman"/>
          <w:b w:val="0"/>
          <w:bCs/>
          <w:color w:val="auto"/>
          <w:sz w:val="32"/>
          <w:szCs w:val="32"/>
          <w:lang w:val="en-US" w:eastAsia="zh-CN"/>
        </w:rPr>
        <w:t>新野县招商服务中心支部</w:t>
      </w:r>
      <w:r>
        <w:rPr>
          <w:rFonts w:hint="default" w:ascii="Times New Roman" w:hAnsi="Times New Roman" w:eastAsia="仿宋_GB2312" w:cs="Times New Roman"/>
          <w:b w:val="0"/>
          <w:bCs/>
          <w:color w:val="auto"/>
          <w:sz w:val="32"/>
          <w:szCs w:val="32"/>
          <w:lang w:eastAsia="zh-CN"/>
        </w:rPr>
        <w:t xml:space="preserve">  </w:t>
      </w:r>
    </w:p>
    <w:p>
      <w:pPr>
        <w:keepNext w:val="0"/>
        <w:keepLines w:val="0"/>
        <w:pageBreakBefore w:val="0"/>
        <w:kinsoku/>
        <w:overflowPunct/>
        <w:topLinePunct w:val="0"/>
        <w:autoSpaceDE/>
        <w:autoSpaceDN/>
        <w:bidi w:val="0"/>
        <w:adjustRightInd/>
        <w:snapToGrid/>
        <w:spacing w:line="240" w:lineRule="auto"/>
        <w:ind w:right="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lang w:eastAsia="zh-CN"/>
        </w:rPr>
        <w:t xml:space="preserve">                  </w:t>
      </w:r>
      <w:r>
        <w:rPr>
          <w:rFonts w:hint="default" w:ascii="Times New Roman" w:hAnsi="Times New Roman" w:eastAsia="仿宋_GB2312" w:cs="Times New Roman"/>
          <w:b w:val="0"/>
          <w:bCs/>
          <w:color w:val="auto"/>
          <w:sz w:val="32"/>
          <w:szCs w:val="32"/>
          <w:lang w:val="en-US" w:eastAsia="zh-CN"/>
        </w:rPr>
        <w:t xml:space="preserve">                2024</w:t>
      </w:r>
      <w:r>
        <w:rPr>
          <w:rFonts w:hint="default" w:ascii="Times New Roman" w:hAnsi="Times New Roman" w:eastAsia="仿宋_GB2312" w:cs="Times New Roman"/>
          <w:b w:val="0"/>
          <w:bCs/>
          <w:color w:val="auto"/>
          <w:sz w:val="32"/>
          <w:szCs w:val="32"/>
          <w:lang w:eastAsia="zh-CN"/>
        </w:rPr>
        <w:t>年</w:t>
      </w:r>
      <w:r>
        <w:rPr>
          <w:rFonts w:hint="default" w:ascii="Times New Roman" w:hAnsi="Times New Roman" w:eastAsia="仿宋_GB2312" w:cs="Times New Roman"/>
          <w:b w:val="0"/>
          <w:bCs/>
          <w:color w:val="auto"/>
          <w:sz w:val="32"/>
          <w:szCs w:val="32"/>
          <w:lang w:val="en-US" w:eastAsia="zh-CN"/>
        </w:rPr>
        <w:t>4</w:t>
      </w:r>
      <w:r>
        <w:rPr>
          <w:rFonts w:hint="default" w:ascii="Times New Roman" w:hAnsi="Times New Roman" w:eastAsia="仿宋_GB2312" w:cs="Times New Roman"/>
          <w:b w:val="0"/>
          <w:bCs/>
          <w:color w:val="auto"/>
          <w:sz w:val="32"/>
          <w:szCs w:val="32"/>
          <w:lang w:eastAsia="zh-CN"/>
        </w:rPr>
        <w:t>月</w:t>
      </w:r>
      <w:r>
        <w:rPr>
          <w:rFonts w:hint="default" w:ascii="Times New Roman" w:hAnsi="Times New Roman" w:eastAsia="仿宋_GB2312" w:cs="Times New Roman"/>
          <w:b w:val="0"/>
          <w:bCs/>
          <w:color w:val="auto"/>
          <w:sz w:val="32"/>
          <w:szCs w:val="32"/>
          <w:lang w:val="en-US" w:eastAsia="zh-CN"/>
        </w:rPr>
        <w:t>20</w:t>
      </w:r>
      <w:r>
        <w:rPr>
          <w:rFonts w:hint="default" w:ascii="Times New Roman" w:hAnsi="Times New Roman" w:eastAsia="仿宋_GB2312" w:cs="Times New Roman"/>
          <w:b w:val="0"/>
          <w:bCs/>
          <w:color w:val="auto"/>
          <w:sz w:val="32"/>
          <w:szCs w:val="32"/>
          <w:lang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仿宋">
    <w:altName w:val="仿宋"/>
    <w:panose1 w:val="00000000000000000000"/>
    <w:charset w:val="00"/>
    <w:family w:val="auto"/>
    <w:pitch w:val="default"/>
    <w:sig w:usb0="00000000" w:usb1="00000000" w:usb2="00000000" w:usb3="00000000" w:csb0="00040001" w:csb1="00000000"/>
  </w:font>
  <w:font w:name="方正大标宋简体">
    <w:panose1 w:val="03000509000000000000"/>
    <w:charset w:val="86"/>
    <w:family w:val="auto"/>
    <w:pitch w:val="default"/>
    <w:sig w:usb0="00000001" w:usb1="080E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color w:val="000000"/>
                              <w:sz w:val="24"/>
                              <w:szCs w:val="24"/>
                              <w:lang w:eastAsia="zh-CN"/>
                            </w:rPr>
                          </w:pPr>
                          <w:r>
                            <w:rPr>
                              <w:rFonts w:hint="eastAsia"/>
                              <w:color w:val="000000"/>
                              <w:sz w:val="24"/>
                              <w:szCs w:val="24"/>
                              <w:lang w:eastAsia="zh-CN"/>
                            </w:rPr>
                            <w:t>—</w:t>
                          </w:r>
                          <w:r>
                            <w:rPr>
                              <w:color w:val="000000"/>
                              <w:sz w:val="24"/>
                              <w:szCs w:val="24"/>
                            </w:rPr>
                            <w:fldChar w:fldCharType="begin"/>
                          </w:r>
                          <w:r>
                            <w:rPr>
                              <w:color w:val="000000"/>
                              <w:sz w:val="24"/>
                              <w:szCs w:val="24"/>
                            </w:rPr>
                            <w:instrText xml:space="preserve"> PAGE  \* MERGEFORMAT </w:instrText>
                          </w:r>
                          <w:r>
                            <w:rPr>
                              <w:color w:val="000000"/>
                              <w:sz w:val="24"/>
                              <w:szCs w:val="24"/>
                            </w:rPr>
                            <w:fldChar w:fldCharType="separate"/>
                          </w:r>
                          <w:r>
                            <w:rPr>
                              <w:color w:val="000000"/>
                              <w:sz w:val="24"/>
                              <w:szCs w:val="24"/>
                            </w:rPr>
                            <w:t>1</w:t>
                          </w:r>
                          <w:r>
                            <w:rPr>
                              <w:color w:val="000000"/>
                              <w:sz w:val="24"/>
                              <w:szCs w:val="24"/>
                            </w:rPr>
                            <w:fldChar w:fldCharType="end"/>
                          </w:r>
                          <w:r>
                            <w:rPr>
                              <w:rFonts w:hint="eastAsia"/>
                              <w:color w:val="000000"/>
                              <w:sz w:val="24"/>
                              <w:szCs w:val="24"/>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hint="eastAsia" w:eastAsia="宋体"/>
                        <w:color w:val="000000"/>
                        <w:sz w:val="24"/>
                        <w:szCs w:val="24"/>
                        <w:lang w:eastAsia="zh-CN"/>
                      </w:rPr>
                    </w:pPr>
                    <w:r>
                      <w:rPr>
                        <w:rFonts w:hint="eastAsia"/>
                        <w:color w:val="000000"/>
                        <w:sz w:val="24"/>
                        <w:szCs w:val="24"/>
                        <w:lang w:eastAsia="zh-CN"/>
                      </w:rPr>
                      <w:t>—</w:t>
                    </w:r>
                    <w:r>
                      <w:rPr>
                        <w:color w:val="000000"/>
                        <w:sz w:val="24"/>
                        <w:szCs w:val="24"/>
                      </w:rPr>
                      <w:fldChar w:fldCharType="begin"/>
                    </w:r>
                    <w:r>
                      <w:rPr>
                        <w:color w:val="000000"/>
                        <w:sz w:val="24"/>
                        <w:szCs w:val="24"/>
                      </w:rPr>
                      <w:instrText xml:space="preserve"> PAGE  \* MERGEFORMAT </w:instrText>
                    </w:r>
                    <w:r>
                      <w:rPr>
                        <w:color w:val="000000"/>
                        <w:sz w:val="24"/>
                        <w:szCs w:val="24"/>
                      </w:rPr>
                      <w:fldChar w:fldCharType="separate"/>
                    </w:r>
                    <w:r>
                      <w:rPr>
                        <w:color w:val="000000"/>
                        <w:sz w:val="24"/>
                        <w:szCs w:val="24"/>
                      </w:rPr>
                      <w:t>1</w:t>
                    </w:r>
                    <w:r>
                      <w:rPr>
                        <w:color w:val="000000"/>
                        <w:sz w:val="24"/>
                        <w:szCs w:val="24"/>
                      </w:rPr>
                      <w:fldChar w:fldCharType="end"/>
                    </w:r>
                    <w:r>
                      <w:rPr>
                        <w:rFonts w:hint="eastAsia"/>
                        <w:color w:val="000000"/>
                        <w:sz w:val="24"/>
                        <w:szCs w:val="2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A0DC7"/>
    <w:multiLevelType w:val="singleLevel"/>
    <w:tmpl w:val="A70A0D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MGQ1YTIwMDlkNTMyNGEwOWU2OWMyYzU1N2YyZWIifQ=="/>
  </w:docVars>
  <w:rsids>
    <w:rsidRoot w:val="00000000"/>
    <w:rsid w:val="027520D7"/>
    <w:rsid w:val="08585DDB"/>
    <w:rsid w:val="0C177D5B"/>
    <w:rsid w:val="0DB62C5F"/>
    <w:rsid w:val="108E453B"/>
    <w:rsid w:val="117F6ACF"/>
    <w:rsid w:val="155A0364"/>
    <w:rsid w:val="157F6CF7"/>
    <w:rsid w:val="1BCE452D"/>
    <w:rsid w:val="202D4C8D"/>
    <w:rsid w:val="21FC1A76"/>
    <w:rsid w:val="22DA54C3"/>
    <w:rsid w:val="2B22767F"/>
    <w:rsid w:val="2B477F5C"/>
    <w:rsid w:val="2F385A68"/>
    <w:rsid w:val="301C013E"/>
    <w:rsid w:val="32A0644D"/>
    <w:rsid w:val="3ED90475"/>
    <w:rsid w:val="3F0B4C4E"/>
    <w:rsid w:val="42485471"/>
    <w:rsid w:val="432805B4"/>
    <w:rsid w:val="499C2CC7"/>
    <w:rsid w:val="4A023A7E"/>
    <w:rsid w:val="4AA43340"/>
    <w:rsid w:val="4BD765E4"/>
    <w:rsid w:val="4E964534"/>
    <w:rsid w:val="5115563D"/>
    <w:rsid w:val="51984A67"/>
    <w:rsid w:val="538E7F4B"/>
    <w:rsid w:val="5538273A"/>
    <w:rsid w:val="55D03E49"/>
    <w:rsid w:val="55FE2030"/>
    <w:rsid w:val="56350AD7"/>
    <w:rsid w:val="56A93273"/>
    <w:rsid w:val="61047A23"/>
    <w:rsid w:val="67AC2C38"/>
    <w:rsid w:val="6811043A"/>
    <w:rsid w:val="68DB5E76"/>
    <w:rsid w:val="6CCE0EE6"/>
    <w:rsid w:val="6F40431D"/>
    <w:rsid w:val="72F0558C"/>
    <w:rsid w:val="76A74601"/>
    <w:rsid w:val="77B83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widowControl/>
      <w:spacing w:line="540" w:lineRule="exact"/>
      <w:ind w:firstLine="737"/>
    </w:pPr>
    <w:rPr>
      <w:rFonts w:ascii="仿宋" w:hAnsi="仿宋" w:cs="仿宋"/>
      <w:kern w:val="0"/>
      <w:sz w:val="36"/>
      <w:szCs w:val="36"/>
    </w:rPr>
  </w:style>
  <w:style w:type="paragraph" w:styleId="3">
    <w:name w:val="Body Text Indent"/>
    <w:basedOn w:val="1"/>
    <w:autoRedefine/>
    <w:qFormat/>
    <w:uiPriority w:val="0"/>
    <w:pPr>
      <w:spacing w:after="120" w:afterLines="0" w:afterAutospacing="0"/>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2"/>
    <w:autoRedefine/>
    <w:qFormat/>
    <w:uiPriority w:val="0"/>
    <w:pPr>
      <w:widowControl w:val="0"/>
      <w:spacing w:after="120" w:afterLines="0" w:afterAutospacing="0"/>
      <w:ind w:firstLine="880" w:firstLineChars="200"/>
      <w:jc w:val="both"/>
    </w:pPr>
    <w:rPr>
      <w:rFonts w:ascii="Calibri" w:hAnsi="Calibri" w:eastAsia="仿宋_GB2312" w:cs="Times New Roman"/>
      <w:kern w:val="2"/>
      <w:sz w:val="32"/>
      <w:szCs w:val="32"/>
      <w:lang w:val="en-US" w:eastAsia="zh-CN" w:bidi="ar-SA"/>
    </w:rPr>
  </w:style>
  <w:style w:type="paragraph" w:styleId="7">
    <w:name w:val="Body Text First Indent 2"/>
    <w:basedOn w:val="3"/>
    <w:autoRedefine/>
    <w:qFormat/>
    <w:uiPriority w:val="0"/>
    <w:pPr>
      <w:ind w:firstLine="420" w:firstLineChars="200"/>
    </w:pPr>
  </w:style>
  <w:style w:type="paragraph" w:customStyle="1" w:styleId="10">
    <w:name w:val="Body Text First Indent 21"/>
    <w:basedOn w:val="11"/>
    <w:autoRedefine/>
    <w:qFormat/>
    <w:uiPriority w:val="0"/>
    <w:pPr>
      <w:spacing w:after="120" w:afterLines="0"/>
      <w:ind w:firstLine="420" w:firstLineChars="200"/>
    </w:pPr>
    <w:rPr>
      <w:szCs w:val="24"/>
    </w:rPr>
  </w:style>
  <w:style w:type="paragraph" w:customStyle="1" w:styleId="11">
    <w:name w:val="Body Text Indent1"/>
    <w:basedOn w:val="1"/>
    <w:qFormat/>
    <w:uiPriority w:val="0"/>
    <w:pPr>
      <w:ind w:left="420" w:leftChars="200"/>
    </w:pPr>
    <w:rPr>
      <w:szCs w:val="20"/>
    </w:rPr>
  </w:style>
  <w:style w:type="paragraph" w:customStyle="1" w:styleId="12">
    <w:name w:val="Body Text First Indent1"/>
    <w:basedOn w:val="2"/>
    <w:autoRedefine/>
    <w:qFormat/>
    <w:uiPriority w:val="0"/>
    <w:pPr>
      <w:ind w:firstLine="420" w:firstLineChars="100"/>
    </w:pPr>
  </w:style>
  <w:style w:type="paragraph" w:customStyle="1" w:styleId="13">
    <w:name w:val="BodyText1I"/>
    <w:basedOn w:val="14"/>
    <w:autoRedefine/>
    <w:qFormat/>
    <w:uiPriority w:val="0"/>
    <w:pPr>
      <w:ind w:firstLine="856" w:firstLineChars="200"/>
    </w:pPr>
    <w:rPr>
      <w:rFonts w:eastAsia="文星仿宋"/>
      <w:sz w:val="32"/>
    </w:rPr>
  </w:style>
  <w:style w:type="paragraph" w:customStyle="1" w:styleId="14">
    <w:name w:val="BodyText"/>
    <w:basedOn w:val="1"/>
    <w:qFormat/>
    <w:uiPriority w:val="0"/>
    <w:pPr>
      <w:spacing w:after="1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2024-04-23T01:02:00Z</dcterms:created>
  <dc:creator>admin</dc:creator>
  <cp:lastModifiedBy>lenovo</cp:lastModifiedBy>
  <dcterms:modified xsi:type="dcterms:W3CDTF">2024-04-30T02:35:09Z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22D8993ADDED4094845DE6E0291C40BF_13</vt:lpwstr>
  </property>
</Properties>
</file>