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中共</w:t>
      </w:r>
      <w:r>
        <w:rPr>
          <w:rFonts w:hint="eastAsia" w:ascii="方正小标宋_GBK" w:hAnsi="方正小标宋_GBK" w:eastAsia="方正小标宋_GBK" w:cs="方正小标宋_GBK"/>
          <w:sz w:val="44"/>
          <w:szCs w:val="44"/>
          <w:lang w:eastAsia="zh-CN"/>
        </w:rPr>
        <w:t>新野县商务局</w:t>
      </w:r>
      <w:r>
        <w:rPr>
          <w:rFonts w:hint="eastAsia" w:ascii="方正小标宋_GBK" w:hAnsi="方正小标宋_GBK" w:eastAsia="方正小标宋_GBK" w:cs="方正小标宋_GBK"/>
          <w:sz w:val="44"/>
          <w:szCs w:val="44"/>
        </w:rPr>
        <w:t>党</w:t>
      </w:r>
      <w:r>
        <w:rPr>
          <w:rFonts w:hint="eastAsia" w:ascii="方正小标宋_GBK" w:hAnsi="方正小标宋_GBK" w:eastAsia="方正小标宋_GBK" w:cs="方正小标宋_GBK"/>
          <w:sz w:val="44"/>
          <w:szCs w:val="44"/>
          <w:lang w:eastAsia="zh-CN"/>
        </w:rPr>
        <w:t>组</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rPr>
      </w:pPr>
      <w:bookmarkStart w:id="0" w:name="_GoBack"/>
      <w:bookmarkEnd w:id="0"/>
      <w:r>
        <w:rPr>
          <w:rFonts w:hint="eastAsia" w:ascii="方正小标宋_GBK" w:hAnsi="方正小标宋_GBK" w:eastAsia="方正小标宋_GBK" w:cs="方正小标宋_GBK"/>
          <w:sz w:val="44"/>
          <w:szCs w:val="44"/>
        </w:rPr>
        <w:t>关于巡察整改情况的通报</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根据县委统一部署，</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日，县委第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巡察组对</w:t>
      </w:r>
      <w:r>
        <w:rPr>
          <w:rFonts w:hint="eastAsia" w:ascii="仿宋_GB2312" w:hAnsi="仿宋_GB2312" w:eastAsia="仿宋_GB2312" w:cs="仿宋_GB2312"/>
          <w:sz w:val="32"/>
          <w:szCs w:val="32"/>
          <w:lang w:eastAsia="zh-CN"/>
        </w:rPr>
        <w:t>县商务局</w:t>
      </w:r>
      <w:r>
        <w:rPr>
          <w:rFonts w:hint="eastAsia" w:ascii="仿宋_GB2312" w:hAnsi="仿宋_GB2312" w:eastAsia="仿宋_GB2312" w:cs="仿宋_GB2312"/>
          <w:sz w:val="32"/>
          <w:szCs w:val="32"/>
        </w:rPr>
        <w:t>进行了巡察。</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日，县委巡察组向</w:t>
      </w:r>
      <w:r>
        <w:rPr>
          <w:rFonts w:hint="eastAsia" w:ascii="仿宋_GB2312" w:hAnsi="仿宋_GB2312" w:eastAsia="仿宋_GB2312" w:cs="仿宋_GB2312"/>
          <w:sz w:val="32"/>
          <w:szCs w:val="32"/>
          <w:lang w:eastAsia="zh-CN"/>
        </w:rPr>
        <w:t>县商务局党组</w:t>
      </w:r>
      <w:r>
        <w:rPr>
          <w:rFonts w:hint="eastAsia" w:ascii="仿宋_GB2312" w:hAnsi="仿宋_GB2312" w:eastAsia="仿宋_GB2312" w:cs="仿宋_GB2312"/>
          <w:sz w:val="32"/>
          <w:szCs w:val="32"/>
        </w:rPr>
        <w:t>反馈了巡察意见。按照《中国共产党巡察工作条例》等有关规定，现将巡察整改情况予以公布。</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一、巡察整改工作开展情况</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局党组深刻认识到县委开展巡察工作，是对我局落实管党治党“两个责任”的“政治体检”，是对局领导班子履职尽责的“廉政把脉”，是对我局党风政风的全面“检阅”，也是对我县城市管理工作的全面监督指导。对巡察反馈问题的意见和建议，局党组高度重视，切实担负起主体责任，层层传导压力，将巡察整改作为当前和今后的一项重大政治任务并不折不扣抓好落实。</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(一)提高政治站位，强化组织领导</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到县委第二巡察组反馈意见后，县商务局党组高度重视，及时召开专题党组会议，进一步提高对巡察整改的认识，对巡察组反馈的意见和指出的问题，诚恳接受，照单全收，坚决整改。并就整改工作进行了全面部署，制定《中共新野县商务局党组关于巡察反馈意见的整改落实方案》，成立了由主要领导任组长、其他班子成员任副组长，各责任股室、所属单位主要负责人为成员的巡察反馈问题整改工作领导小组，强化责任担当，把抓好巡察整改作为落实全面从严治党、强化党内监督、净化政治生态的重要途径和手段，切实增强抓好整改落实工作的自觉性和主动性。</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(二)落实主体责任，履行“一岗双责”</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巡察反馈存在的4个方面23个具体问题分别落实责任领导和责任股室（单位），细化整改措施41条，明确了整改完成时限，将巡察反馈的问题清单建立整改台账，确保问题整改件件落到实处。主要领导扛起第一责任人责任，主持整改工作，每一个班子成员工作职责管到哪里，巡察整改的职责就延伸到哪里。做到一把手不甩手、班子成员不缩手，形成责任互联互通、压力传导通畅、大家齐抓共管的合力。</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(三)深刻检视问题，扎实推进整改</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正视问题、解决问题的政治担当，对整改工作从严从实，狠抓落实，做到条条要整改、件件有着落。通过建章立制，制定《新野县商务局党组理论学习中心组2024年度学习方案》，完善机关内部管理制度12个，开展提醒谈话5人次，谈话教育12人次，退回款项1059元。在县委巡察办的指导下，在局党组的领导下，经过全局上下的努力，整改工作有序推进，取得了明显成效。截至2024年2月29日，已整改完毕并列入长期坚持事项14个，整改取得阶段性成果的事项5个。</w:t>
      </w:r>
    </w:p>
    <w:p>
      <w:pPr>
        <w:numPr>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二、问题整改落实情况</w:t>
      </w:r>
    </w:p>
    <w:p>
      <w:pPr>
        <w:numPr>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1.关于“学习贯彻习近平新时代中国特色社会主义思想不够深入，履行主业主责不充分”的问题。</w:t>
      </w:r>
    </w:p>
    <w:p>
      <w:pPr>
        <w:numPr>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整改情况：</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持续加强党的二十大精神学习力度，制定印发《新野县商务局党组理论学习中心组2024年度学习方案》，今年以来先后组织全局干部职工集中学习5期40余项内容；</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坚持“观念能力作风建设提升年”与“学习贯彻习近平新时代中国特色社会主义思想主题教育”相结合，在主题教育中巩固拓展作风能力建设成果，明确学习内容，开展研讨交流，开展了2次集中学习研讨交流；召开学习贯彻习近平新时代中国特色社会主义思想主题教育专题民主生活会，查摆出了18个问题，制定了4个大方面的整改措施。</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对上级批转办理件和局党组研究的“助企”事项，按照“13710”工作制度时限要求，高标准快节奏按时办结，确保事事有回音、件件有落实；今年以来，我局共召开“万人助万企”问题解决研讨会2次，入企走访39人次，现场解决企业问题3个。2023年以来，共办理上级交办和县“12345市民热线”转来的各类交办件和市民投诉7件，均按时办结；巡察整改以来，为我县鼎泰高科、好利服饰、华慧机械科技等3家企业申报2023年外贸中小企业开拓市场项目资金共计163891.2元，目前材料正报送市级审核阶段。</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围绕跨境电商业务，组织开展1期业务培训；出台《关于支持跨境电商及商贸物流业快速发展的若干措施》（新政[2023]2号），设立跨境电商发展奖补资金70万元，鼓励传统外贸企业开展跨境电商业务；累计投入300万元，对电商园区进行了升级改造，目前入驻跨境电商企业45家，在香港、欧美等地注册商标3个，培育出口额5000万元以上的企业4家，被科技部门认定的国家高新技术企业4家。</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加强对全县电商服务站点负责人、有意愿参与电商经营的个人、农村创业致富带头人进行业务培训，整改以来，围绕抖音直播、短视频剪辑等累计开展培训2场，培训人员320余人次；截止目前，我局已实际培训2928人（其中2022年1660人，2023年1268人），超额完成县定目标任务46%；</w:t>
      </w:r>
      <w:r>
        <w:rPr>
          <w:rFonts w:hint="eastAsia" w:ascii="仿宋_GB2312" w:hAnsi="仿宋_GB2312" w:eastAsia="仿宋_GB2312" w:cs="仿宋_GB2312"/>
          <w:b/>
          <w:bCs/>
          <w:sz w:val="32"/>
          <w:szCs w:val="32"/>
          <w:lang w:val="en-US" w:eastAsia="zh-CN"/>
        </w:rPr>
        <w:t>六是</w:t>
      </w:r>
      <w:r>
        <w:rPr>
          <w:rFonts w:hint="eastAsia" w:ascii="仿宋_GB2312" w:hAnsi="仿宋_GB2312" w:eastAsia="仿宋_GB2312" w:cs="仿宋_GB2312"/>
          <w:sz w:val="32"/>
          <w:szCs w:val="32"/>
          <w:lang w:val="en-US" w:eastAsia="zh-CN"/>
        </w:rPr>
        <w:t>全面排查全县二手车市场，做到底数清、情况明、数据准。截止目前，我局共出动工作人员72人次，调取市场监管、税务等部门数据200余条，排查二手车经营企业13家，正在经营并已备案企业4家；</w:t>
      </w:r>
      <w:r>
        <w:rPr>
          <w:rFonts w:hint="eastAsia" w:ascii="仿宋_GB2312" w:hAnsi="仿宋_GB2312" w:eastAsia="仿宋_GB2312" w:cs="仿宋_GB2312"/>
          <w:b/>
          <w:bCs/>
          <w:sz w:val="32"/>
          <w:szCs w:val="32"/>
          <w:lang w:val="en-US" w:eastAsia="zh-CN"/>
        </w:rPr>
        <w:t>七是</w:t>
      </w:r>
      <w:r>
        <w:rPr>
          <w:rFonts w:hint="eastAsia" w:ascii="仿宋_GB2312" w:hAnsi="仿宋_GB2312" w:eastAsia="仿宋_GB2312" w:cs="仿宋_GB2312"/>
          <w:sz w:val="32"/>
          <w:szCs w:val="32"/>
          <w:lang w:val="en-US" w:eastAsia="zh-CN"/>
        </w:rPr>
        <w:t>结合本次县委巡察，对“未巡先改”中主动认领的问题开展起底式大排查、大梳理、大核实，截止目前，在“未巡先改”工作中主动认领的2个方面4个问题已整改并长期坚持。</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2.关于“履行全面从严管党治党主体责任落实不力，存在宽松软现象”的问题。</w:t>
      </w:r>
    </w:p>
    <w:p>
      <w:pPr>
        <w:numPr>
          <w:numId w:val="0"/>
        </w:num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全面落实主体责任，进一步厘清局党组领导班子、局领导班子其他成员在全面从严治党中具体承担的责任，利用机关党委换届，重新选举产生了局机关纪委，由1名机关纪委书记和3名机关纪委委员专职从事纪检监察工作；</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完善制度，修订完善了《县商务局财务管理制度》，安排财务人员参加涉及政府采购、采购法、预算绩效等培训共计有9人次，整改期间，共退还国库重复列支和超标准招待费用1059元；</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针对费用报销“要素不全”问题，整改期间，共补充完善报销手续29项，并报请县审计局审查；针对应收未收房租问题，全面开展自查自纠，收缴欠缴房租12500元，并及时上缴县财政非税收入帐户。</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3.关于“干部队伍建设和党建工作存在薄弱环节、领导班子凝聚力不够强”的问题。</w:t>
      </w:r>
    </w:p>
    <w:p>
      <w:pPr>
        <w:numPr>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开展批评教育帮助，召开巡察整改专题民主生活会，进行自我批评和相互批评教育帮助，提高思想认识，切实增强党组班子战斗力；</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以这次巡察整改为契机，评估各部门工作任务，系统整合机构人员资源，统筹做好单位人员配备。今年1月份，我局根据实际工作需要和岗位空缺情况，向组织部门和人社部门申请招录公务员1名，有序组织遴选招录，补充人员力量；</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局领导班子严格按照民主集中制“三重一大”制度来执行重大事项研究工作，坚持按照集体领导，民主集中，个别酝酿，会议决定的原则进行研究决策，坚决杜绝独断专行，各自为政，议而不决，决而不行，行而不实的问题，对“三重一大”事项严格按照会议要求记录好会议记录，会议记录中必须体现每位班子成员发表意见，局党组书记定期对会议记录情况进行督促检查；</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健全基层党组织，根据各支部人员及工作职能，将局机关党支部与商务综合行政执法大队党支部合并，并于2月29日完成了县商务局直属机关党委换届，进一步加强了基层党组织的凝聚力和战斗力；</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通过党支部组织每季度一测试、机关党委组织每半年一闭卷考试等多种措施，以考促学，提高全体党员的学习意识、党性观念和履职能力，整改以来，局领导班子和各业务股室共讲党课3次，组织测试1次。</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4.关于“巡察发现问题整改不彻底”的问题。</w:t>
      </w:r>
    </w:p>
    <w:p>
      <w:pPr>
        <w:numPr>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组织专人对近年县商务局巡察整改情况进行认真梳理，并对生态环境领域专项巡察“回头看”中需长期坚持的工作进行了复盘，针对成品油市场监管中反复出现油品质量问题，加大了对加油站油品质量抽检的频次，进一步巩固整改成果。2023年以来，我局联合县市场监管局，开展成品油抽检行动6次，共抽检32家加油站57个批次油品，对8家油品检测不合格的加油站交由市场监管局立案查处。</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三、下一步工作安排</w:t>
      </w:r>
    </w:p>
    <w:p>
      <w:pPr>
        <w:numPr>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持之以恒促整改。始终保持“巡察结束、整改持续”的高压态势，紧紧抓住县委巡察反馈意见，突出问题导向，坚持重点不变、标准不降、力度不减、持之以恒抓整改，确保县委巡察反馈意见整改一件不落下、件件有成效。</w:t>
      </w:r>
    </w:p>
    <w:p>
      <w:pPr>
        <w:numPr>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坚持不懈抓督查。加强制度建设，坚持全面整改、立行立改、即知即改、真改实改，既要集中解决巡察中发现的突出问题，又要纠建并举、破立并进，对整改工作中已经建立的各项制度，要坚决抓好落实，确保真正发挥作用。对整改后发现的新问题“再深挖”，对整改效果不彻底的问题“再整改”，坚决防止问题反弹回潮。</w:t>
      </w:r>
    </w:p>
    <w:p>
      <w:pPr>
        <w:numPr>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坚定不移保长效。紧扣巡察整改与商务事业发展的结合点，以巡察整改推动思路提升、以巡察整改推动事业发展、以巡察整改推动作风转变，实现巡察整改成果的最大化。紧紧把握巡察整改契机，结合工作实际，找准根源漏洞，健全规章制度，切实做到标本兼治，推进县委巡察成果长效化运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欢迎广大干部群众对巡察整改落实情况进行监督。如有意见和建议，请及时向我们反映。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联系方式：电话</w:t>
      </w:r>
      <w:r>
        <w:rPr>
          <w:rFonts w:hint="eastAsia" w:ascii="仿宋_GB2312" w:hAnsi="仿宋_GB2312" w:eastAsia="仿宋_GB2312" w:cs="仿宋_GB2312"/>
          <w:sz w:val="32"/>
          <w:szCs w:val="32"/>
          <w:lang w:val="en-US" w:eastAsia="zh-CN"/>
        </w:rPr>
        <w:t>0377-66293809</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邮政信箱</w:t>
      </w:r>
      <w:r>
        <w:rPr>
          <w:rFonts w:hint="eastAsia" w:ascii="仿宋_GB2312" w:hAnsi="仿宋_GB2312" w:eastAsia="仿宋_GB2312" w:cs="仿宋_GB2312"/>
          <w:sz w:val="32"/>
          <w:szCs w:val="32"/>
          <w:lang w:eastAsia="zh-CN"/>
        </w:rPr>
        <w:t>：新野县解放路</w:t>
      </w:r>
      <w:r>
        <w:rPr>
          <w:rFonts w:hint="eastAsia" w:ascii="仿宋_GB2312" w:hAnsi="仿宋_GB2312" w:eastAsia="仿宋_GB2312" w:cs="仿宋_GB2312"/>
          <w:sz w:val="32"/>
          <w:szCs w:val="32"/>
          <w:lang w:val="en-US" w:eastAsia="zh-CN"/>
        </w:rPr>
        <w:t>10号</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xyswbgs@163.com</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中共</w:t>
      </w:r>
      <w:r>
        <w:rPr>
          <w:rFonts w:hint="eastAsia" w:ascii="仿宋_GB2312" w:hAnsi="仿宋_GB2312" w:eastAsia="仿宋_GB2312" w:cs="仿宋_GB2312"/>
          <w:sz w:val="32"/>
          <w:szCs w:val="32"/>
          <w:lang w:eastAsia="zh-CN"/>
        </w:rPr>
        <w:t>新野县商务局党组</w:t>
      </w: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 xml:space="preserve">日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2294255</wp:posOffset>
              </wp:positionH>
              <wp:positionV relativeFrom="paragraph">
                <wp:posOffset>-142875</wp:posOffset>
              </wp:positionV>
              <wp:extent cx="638810" cy="288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38810" cy="28892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80.65pt;margin-top:-11.25pt;height:22.75pt;width:50.3pt;mso-position-horizontal-relative:margin;z-index:251659264;mso-width-relative:page;mso-height-relative:page;" filled="f" stroked="f" coordsize="21600,21600" o:gfxdata="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AlwJ4a2QAAAAoBAAAPAAAAAAAAAAEAIAAAACIAAABkcnMvZG93bnJl&#10;di54bWxQSwECFAAUAAAACACHTuJADia8wuACAAAkBgAADgAAAAAAAAABACAAAAAoAQAAZHJzL2Uy&#10;b0RvYy54bWxQSwUGAAAAAAYABgBZAQAAegYAAAAA&#10;">
              <v:fill on="f" focussize="0,0"/>
              <v:stroke on="f" weight="0.5pt"/>
              <v:imagedata o:title=""/>
              <o:lock v:ext="edit" aspectratio="f"/>
              <v:textbox inset="0mm,0mm,0mm,0mm">
                <w:txbxContent>
                  <w:p>
                    <w:pPr>
                      <w:pStyle w:val="2"/>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MDBkNTMzZjJlZmZhY2E3NzY3YTYwZTU2MWFiZDEifQ=="/>
  </w:docVars>
  <w:rsids>
    <w:rsidRoot w:val="484F65AD"/>
    <w:rsid w:val="484F65AD"/>
    <w:rsid w:val="583A6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2024-03-15T09:12:00Z</dcterms:created>
  <dc:creator>背心</dc:creator>
  <cp:lastModifiedBy>背心</cp:lastModifiedBy>
  <dcterms:modified xsi:type="dcterms:W3CDTF">2024-03-18T01:51:46Z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D570DAA04A0F4465857C4558DE21D8ED_11</vt:lpwstr>
  </property>
</Properties>
</file>