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z w:val="30"/>
          <w:szCs w:val="30"/>
          <w:lang w:eastAsia="zh-CN"/>
        </w:rPr>
      </w:pPr>
      <w:r>
        <w:rPr>
          <w:rFonts w:hint="eastAsia" w:ascii="黑体" w:hAnsi="黑体" w:eastAsia="黑体" w:cs="黑体"/>
          <w:b w:val="0"/>
          <w:bCs/>
          <w:sz w:val="30"/>
          <w:szCs w:val="30"/>
        </w:rPr>
        <w:t>附件</w:t>
      </w:r>
      <w:r>
        <w:rPr>
          <w:rFonts w:hint="eastAsia" w:ascii="黑体" w:hAnsi="黑体" w:eastAsia="黑体" w:cs="黑体"/>
          <w:b w:val="0"/>
          <w:bCs/>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Times New Roman"/>
          <w:b w:val="0"/>
          <w:bCs/>
          <w:kern w:val="0"/>
          <w:sz w:val="30"/>
          <w:szCs w:val="30"/>
        </w:rPr>
      </w:pPr>
      <w:r>
        <w:rPr>
          <w:rFonts w:hint="eastAsia" w:ascii="楷体" w:hAnsi="楷体" w:eastAsia="楷体" w:cs="Times New Roman"/>
          <w:b w:val="0"/>
          <w:bCs/>
          <w:kern w:val="0"/>
          <w:sz w:val="30"/>
          <w:szCs w:val="30"/>
        </w:rPr>
        <w:t>（向社会</w:t>
      </w:r>
      <w:r>
        <w:rPr>
          <w:rFonts w:hint="default" w:ascii="楷体" w:hAnsi="楷体" w:eastAsia="楷体" w:cs="Times New Roman"/>
          <w:b w:val="0"/>
          <w:bCs/>
          <w:kern w:val="0"/>
          <w:sz w:val="30"/>
          <w:szCs w:val="30"/>
          <w:lang w:val="en"/>
        </w:rPr>
        <w:t>公开</w:t>
      </w:r>
      <w:r>
        <w:rPr>
          <w:rFonts w:hint="eastAsia" w:ascii="楷体" w:hAnsi="楷体" w:eastAsia="楷体" w:cs="Times New Roman"/>
          <w:b w:val="0"/>
          <w:bCs/>
          <w:kern w:val="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大标宋_GBK" w:hAnsi="Times New Roman" w:eastAsia="方正大标宋_GBK" w:cs="Times New Roman"/>
          <w:b w:val="0"/>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中共</w:t>
      </w:r>
      <w:r>
        <w:rPr>
          <w:rFonts w:hint="eastAsia" w:ascii="方正小标宋简体" w:hAnsi="方正小标宋简体" w:eastAsia="方正小标宋简体" w:cs="方正小标宋简体"/>
          <w:b w:val="0"/>
          <w:bCs/>
          <w:kern w:val="0"/>
          <w:sz w:val="44"/>
          <w:szCs w:val="44"/>
          <w:lang w:eastAsia="zh-CN"/>
        </w:rPr>
        <w:t>施庵镇委员会</w:t>
      </w:r>
      <w:r>
        <w:rPr>
          <w:rFonts w:hint="eastAsia" w:ascii="方正小标宋简体" w:hAnsi="方正小标宋简体" w:eastAsia="方正小标宋简体" w:cs="方正小标宋简体"/>
          <w:b w:val="0"/>
          <w:bCs/>
          <w:kern w:val="0"/>
          <w:sz w:val="44"/>
          <w:szCs w:val="44"/>
        </w:rPr>
        <w:t>关于</w:t>
      </w:r>
      <w:r>
        <w:rPr>
          <w:rFonts w:hint="eastAsia" w:ascii="方正小标宋简体" w:hAnsi="方正小标宋简体" w:eastAsia="方正小标宋简体" w:cs="方正小标宋简体"/>
          <w:b w:val="0"/>
          <w:bCs/>
          <w:kern w:val="0"/>
          <w:sz w:val="44"/>
          <w:szCs w:val="44"/>
          <w:lang w:eastAsia="zh-CN"/>
        </w:rPr>
        <w:t>巡察</w:t>
      </w:r>
      <w:r>
        <w:rPr>
          <w:rFonts w:hint="eastAsia" w:ascii="方正小标宋简体" w:hAnsi="方正小标宋简体" w:eastAsia="方正小标宋简体" w:cs="方正小标宋简体"/>
          <w:b w:val="0"/>
          <w:bCs/>
          <w:kern w:val="0"/>
          <w:sz w:val="44"/>
          <w:szCs w:val="44"/>
        </w:rPr>
        <w:t>整改情况的通报</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方正小标宋简体" w:hAnsi="方正小标宋简体" w:eastAsia="方正小标宋简体" w:cs="方正小标宋简体"/>
          <w:b w:val="0"/>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w w:val="100"/>
          <w:sz w:val="32"/>
          <w:szCs w:val="32"/>
          <w:lang w:eastAsia="zh-CN"/>
        </w:rPr>
      </w:pPr>
      <w:r>
        <w:rPr>
          <w:rFonts w:hint="eastAsia" w:ascii="仿宋" w:hAnsi="仿宋" w:eastAsia="仿宋" w:cs="仿宋"/>
          <w:b w:val="0"/>
          <w:bCs/>
          <w:w w:val="100"/>
          <w:sz w:val="32"/>
          <w:szCs w:val="32"/>
          <w:lang w:eastAsia="zh-CN"/>
        </w:rPr>
        <w:t>根据县委统一部署，2023年5月15日至7月15日，县委第八巡察组对施庵镇卢大桥村等十二个村党支部进行了巡察。2023年8月16日，县委巡察组向施庵镇党委反馈了巡察意见。按照《中国共产党巡察工作条例》等有关规定，现将巡察整改情况予以公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w w:val="100"/>
          <w:sz w:val="32"/>
          <w:szCs w:val="32"/>
          <w:lang w:eastAsia="zh-CN"/>
        </w:rPr>
      </w:pPr>
      <w:r>
        <w:rPr>
          <w:rFonts w:hint="eastAsia" w:ascii="黑体" w:hAnsi="黑体" w:eastAsia="黑体" w:cs="黑体"/>
          <w:b w:val="0"/>
          <w:bCs/>
          <w:w w:val="100"/>
          <w:sz w:val="32"/>
          <w:szCs w:val="32"/>
          <w:lang w:eastAsia="zh-CN"/>
        </w:rPr>
        <w:t>一、组织巡察整改工作情况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w w:val="100"/>
          <w:sz w:val="32"/>
          <w:szCs w:val="32"/>
          <w:lang w:eastAsia="zh-CN"/>
        </w:rPr>
      </w:pPr>
      <w:r>
        <w:rPr>
          <w:rFonts w:hint="eastAsia" w:ascii="仿宋" w:hAnsi="仿宋" w:eastAsia="仿宋" w:cs="仿宋"/>
          <w:b w:val="0"/>
          <w:bCs/>
          <w:w w:val="100"/>
          <w:sz w:val="32"/>
          <w:szCs w:val="32"/>
          <w:lang w:eastAsia="zh-CN"/>
        </w:rPr>
        <w:t>施庵镇党委高度重视县委第八巡察组反馈意见，把落实问题整改作为当前一项重大政治任务，真认账、真反思、真负责、真整改，以高度的政治责任感、政治敏锐性，全力抓好整改落实。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w w:val="100"/>
          <w:sz w:val="32"/>
          <w:szCs w:val="32"/>
          <w:lang w:eastAsia="zh-CN"/>
        </w:rPr>
      </w:pPr>
      <w:r>
        <w:rPr>
          <w:rFonts w:hint="eastAsia" w:ascii="仿宋" w:hAnsi="仿宋" w:eastAsia="仿宋" w:cs="仿宋"/>
          <w:b w:val="0"/>
          <w:bCs/>
          <w:w w:val="100"/>
          <w:sz w:val="32"/>
          <w:szCs w:val="32"/>
          <w:lang w:eastAsia="zh-CN"/>
        </w:rPr>
        <w:t>（一）迅速传达学习，提高政治站位。县委第八巡察组反馈意见整改落实工作开展以来，镇党委主要领导亲自牵头抓总，传达学习习近平总书记关于巡视工作的重要论述和党中央重大决策部署，统一党员干部思想，召开巡察整改专题会议，研究部署和全面推进整改落实工作。全镇党员干部深刻认识到县委巡察是对全镇各级党组织的一次全面“政治体检”，抓好巡察整改是践行“两个维护”、在思想上政治上同以习近平同志为核心的党中央保持高度一致的具体体现，切实增强了党员干部做好巡察整改工作的思想自觉和行动自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w w:val="100"/>
          <w:sz w:val="32"/>
          <w:szCs w:val="32"/>
          <w:lang w:eastAsia="zh-CN"/>
        </w:rPr>
      </w:pPr>
      <w:r>
        <w:rPr>
          <w:rFonts w:hint="eastAsia" w:ascii="仿宋" w:hAnsi="仿宋" w:eastAsia="仿宋" w:cs="仿宋"/>
          <w:b w:val="0"/>
          <w:bCs/>
          <w:w w:val="100"/>
          <w:sz w:val="32"/>
          <w:szCs w:val="32"/>
          <w:lang w:eastAsia="zh-CN"/>
        </w:rPr>
        <w:t>（二）加强组织领导，健全工作机制。镇党委切实担负起整改的主体责任，成立了巡察反馈意见整改工作领导小组，负责对整改工作的组织领导、协调推进和督促检查，切实推动县委巡察整改工作落实到位。领导小组下设办公室，充分发挥协调联络、指导调度、工作衔接的职能作用，制定和印发了《中共施庵镇委员会关于成立巡察反馈意见整改落实工作领导小组的通知》，建立了整改台账。镇委书记切实履行第一责任人责任，其他班子成员落实“一岗双责”责任，抓好分管范围内的整改落实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w w:val="100"/>
          <w:sz w:val="32"/>
          <w:szCs w:val="32"/>
          <w:lang w:eastAsia="zh-CN"/>
        </w:rPr>
      </w:pPr>
      <w:r>
        <w:rPr>
          <w:rFonts w:hint="eastAsia" w:ascii="仿宋" w:hAnsi="仿宋" w:eastAsia="仿宋" w:cs="仿宋"/>
          <w:b w:val="0"/>
          <w:bCs/>
          <w:w w:val="100"/>
          <w:sz w:val="32"/>
          <w:szCs w:val="32"/>
          <w:lang w:eastAsia="zh-CN"/>
        </w:rPr>
        <w:t>（三）认真查摆问题，细化任务落实。针对县委第八巡察组反馈意见指出的问题，镇委逐项逐条进行了深入研究，研究制定和出台了《施庵镇关于县委第八巡察组巡察反馈问题整改工作方案》，明确了具体整改落实工作时间安排表，制定了整改台账，明确了整改落实责任领导、承办部门、整改期限，把解决问题的责任具体到人、具体到事、具体到部门，强力推进整改工作。及时召开巡察整改落实专题民主生活会，联系思想工作实际，深入查摆存在的突出问题，深刻反思和剖析问题根源，明确整改措施和努力方向，扎实推进巡察反馈意见整改落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w w:val="100"/>
          <w:sz w:val="32"/>
          <w:szCs w:val="32"/>
          <w:lang w:eastAsia="zh-CN"/>
        </w:rPr>
      </w:pPr>
      <w:r>
        <w:rPr>
          <w:rFonts w:hint="eastAsia" w:ascii="仿宋" w:hAnsi="仿宋" w:eastAsia="仿宋" w:cs="仿宋"/>
          <w:b w:val="0"/>
          <w:bCs/>
          <w:w w:val="100"/>
          <w:sz w:val="32"/>
          <w:szCs w:val="32"/>
          <w:lang w:eastAsia="zh-CN"/>
        </w:rPr>
        <w:t>（四）加强建章立制，堵塞工作漏洞。镇党委把抓好巡察整改作为加强党的建设重要内容，督促各责任单位既落实当下整改具体措施，更注重建立长效管用的机制，及时堵塞漏洞，坚持用制度管权、管钱、管事、管人，促使巡察整改成果常态化、长效化。对照巡察整改要求，研究制定切实可行工作方案和制度，着力解决突出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val="0"/>
          <w:bCs/>
          <w:w w:val="100"/>
          <w:sz w:val="32"/>
          <w:szCs w:val="32"/>
          <w:lang w:eastAsia="zh-CN"/>
        </w:rPr>
      </w:pPr>
      <w:r>
        <w:rPr>
          <w:rFonts w:hint="eastAsia" w:ascii="仿宋" w:hAnsi="仿宋" w:eastAsia="仿宋" w:cs="仿宋"/>
          <w:b w:val="0"/>
          <w:bCs/>
          <w:w w:val="100"/>
          <w:sz w:val="32"/>
          <w:szCs w:val="32"/>
          <w:lang w:eastAsia="zh-CN"/>
        </w:rPr>
        <w:t>（五）加强督导检查，确保取得实效。镇党委把整改落实工作作为对班子成员履行党建责任的重要检验，镇党委书记切实履行第一责任人责任，召开专题会研究部署巡察整改工作，听取整改工作情况汇报，及时提出下一步工作意见。建立销号制度，整改一个销号一个，督促整改进度，确保各项整改任务如期完成。镇纪检部门加强巡察整改工作的日常监督检查，指导、督促相关责任单位开展整改，确保“督导常在”不断推动整改落实。</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outlineLvl w:val="9"/>
        <w:rPr>
          <w:rFonts w:hint="eastAsia" w:eastAsia="仿宋" w:cstheme="minorBidi"/>
          <w:b w:val="0"/>
          <w:bCs w:val="0"/>
          <w:w w:val="100"/>
          <w:sz w:val="32"/>
          <w:szCs w:val="32"/>
          <w:lang w:eastAsia="zh-CN"/>
        </w:rPr>
      </w:pPr>
      <w:r>
        <w:rPr>
          <w:rFonts w:hint="eastAsia" w:eastAsia="仿宋" w:cstheme="minorBidi"/>
          <w:b w:val="0"/>
          <w:bCs w:val="0"/>
          <w:w w:val="100"/>
          <w:sz w:val="32"/>
          <w:szCs w:val="32"/>
          <w:lang w:eastAsia="zh-CN"/>
        </w:rPr>
        <w:t>截至</w:t>
      </w:r>
      <w:r>
        <w:rPr>
          <w:rFonts w:hint="eastAsia" w:eastAsia="仿宋" w:cstheme="minorBidi"/>
          <w:b w:val="0"/>
          <w:bCs w:val="0"/>
          <w:w w:val="100"/>
          <w:sz w:val="32"/>
          <w:szCs w:val="32"/>
          <w:lang w:val="en-US" w:eastAsia="zh-CN"/>
        </w:rPr>
        <w:t>12</w:t>
      </w:r>
      <w:r>
        <w:rPr>
          <w:rFonts w:hint="eastAsia" w:eastAsia="仿宋" w:cstheme="minorBidi"/>
          <w:b w:val="0"/>
          <w:bCs w:val="0"/>
          <w:w w:val="100"/>
          <w:sz w:val="32"/>
          <w:szCs w:val="32"/>
          <w:lang w:eastAsia="zh-CN"/>
        </w:rPr>
        <w:t>月</w:t>
      </w:r>
      <w:r>
        <w:rPr>
          <w:rFonts w:hint="eastAsia" w:eastAsia="仿宋" w:cstheme="minorBidi"/>
          <w:b w:val="0"/>
          <w:bCs w:val="0"/>
          <w:w w:val="100"/>
          <w:sz w:val="32"/>
          <w:szCs w:val="32"/>
          <w:lang w:val="en-US" w:eastAsia="zh-CN"/>
        </w:rPr>
        <w:t>6</w:t>
      </w:r>
      <w:r>
        <w:rPr>
          <w:rFonts w:hint="eastAsia" w:eastAsia="仿宋" w:cstheme="minorBidi"/>
          <w:b w:val="0"/>
          <w:bCs w:val="0"/>
          <w:w w:val="100"/>
          <w:sz w:val="32"/>
          <w:szCs w:val="32"/>
          <w:lang w:eastAsia="zh-CN"/>
        </w:rPr>
        <w:t>日，巡察反馈的</w:t>
      </w:r>
      <w:r>
        <w:rPr>
          <w:rFonts w:hint="eastAsia" w:eastAsia="仿宋" w:cstheme="minorBidi"/>
          <w:b w:val="0"/>
          <w:bCs w:val="0"/>
          <w:w w:val="100"/>
          <w:sz w:val="32"/>
          <w:szCs w:val="32"/>
          <w:lang w:val="en-US" w:eastAsia="zh-CN"/>
        </w:rPr>
        <w:t>33</w:t>
      </w:r>
      <w:r>
        <w:rPr>
          <w:rFonts w:hint="eastAsia" w:eastAsia="仿宋" w:cstheme="minorBidi"/>
          <w:b w:val="0"/>
          <w:bCs w:val="0"/>
          <w:w w:val="100"/>
          <w:sz w:val="32"/>
          <w:szCs w:val="32"/>
          <w:lang w:eastAsia="zh-CN"/>
        </w:rPr>
        <w:t>个具体问题，已完成整改</w:t>
      </w:r>
      <w:r>
        <w:rPr>
          <w:rFonts w:hint="eastAsia" w:eastAsia="仿宋" w:cstheme="minorBidi"/>
          <w:b w:val="0"/>
          <w:bCs w:val="0"/>
          <w:w w:val="100"/>
          <w:sz w:val="32"/>
          <w:szCs w:val="32"/>
          <w:lang w:val="en-US" w:eastAsia="zh-CN"/>
        </w:rPr>
        <w:t>26</w:t>
      </w:r>
      <w:r>
        <w:rPr>
          <w:rFonts w:hint="eastAsia" w:eastAsia="仿宋" w:cstheme="minorBidi"/>
          <w:b w:val="0"/>
          <w:bCs w:val="0"/>
          <w:w w:val="100"/>
          <w:sz w:val="32"/>
          <w:szCs w:val="32"/>
          <w:lang w:eastAsia="zh-CN"/>
        </w:rPr>
        <w:t>个；制定的</w:t>
      </w:r>
      <w:r>
        <w:rPr>
          <w:rFonts w:hint="eastAsia" w:eastAsia="仿宋" w:cstheme="minorBidi"/>
          <w:b w:val="0"/>
          <w:bCs w:val="0"/>
          <w:w w:val="100"/>
          <w:sz w:val="32"/>
          <w:szCs w:val="32"/>
          <w:lang w:val="en-US" w:eastAsia="zh-CN"/>
        </w:rPr>
        <w:t>39</w:t>
      </w:r>
      <w:r>
        <w:rPr>
          <w:rFonts w:hint="eastAsia" w:eastAsia="仿宋" w:cstheme="minorBidi"/>
          <w:b w:val="0"/>
          <w:bCs w:val="0"/>
          <w:w w:val="100"/>
          <w:sz w:val="32"/>
          <w:szCs w:val="32"/>
          <w:lang w:eastAsia="zh-CN"/>
        </w:rPr>
        <w:t>条整改措施，已完成</w:t>
      </w:r>
      <w:r>
        <w:rPr>
          <w:rFonts w:hint="eastAsia" w:eastAsia="仿宋" w:cstheme="minorBidi"/>
          <w:b w:val="0"/>
          <w:bCs w:val="0"/>
          <w:w w:val="100"/>
          <w:sz w:val="32"/>
          <w:szCs w:val="32"/>
          <w:lang w:val="en-US" w:eastAsia="zh-CN"/>
        </w:rPr>
        <w:t>32</w:t>
      </w:r>
      <w:r>
        <w:rPr>
          <w:rFonts w:hint="eastAsia" w:eastAsia="仿宋" w:cstheme="minorBidi"/>
          <w:b w:val="0"/>
          <w:bCs w:val="0"/>
          <w:w w:val="100"/>
          <w:sz w:val="32"/>
          <w:szCs w:val="32"/>
          <w:lang w:eastAsia="zh-CN"/>
        </w:rPr>
        <w:t>条；巡察移交的5件问题线索和2件信访件已全部办结。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w w:val="100"/>
          <w:sz w:val="32"/>
          <w:szCs w:val="32"/>
          <w:lang w:eastAsia="zh-CN"/>
        </w:rPr>
      </w:pPr>
      <w:r>
        <w:rPr>
          <w:rFonts w:hint="eastAsia" w:ascii="黑体" w:hAnsi="黑体" w:eastAsia="黑体" w:cs="黑体"/>
          <w:w w:val="100"/>
          <w:sz w:val="32"/>
          <w:szCs w:val="32"/>
          <w:lang w:eastAsia="zh-CN"/>
        </w:rPr>
        <w:t>二、整改任务落实情况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楷体" w:hAnsi="楷体" w:eastAsia="楷体" w:cs="楷体"/>
          <w:b/>
          <w:bCs w:val="0"/>
          <w:w w:val="100"/>
          <w:kern w:val="0"/>
          <w:sz w:val="32"/>
          <w:szCs w:val="32"/>
          <w:lang w:val="en" w:eastAsia="zh-CN" w:bidi="ar-SA"/>
        </w:rPr>
      </w:pPr>
      <w:r>
        <w:rPr>
          <w:rFonts w:hint="eastAsia" w:ascii="楷体" w:hAnsi="楷体" w:eastAsia="楷体" w:cs="楷体"/>
          <w:b/>
          <w:bCs w:val="0"/>
          <w:w w:val="100"/>
          <w:kern w:val="0"/>
          <w:sz w:val="32"/>
          <w:szCs w:val="32"/>
          <w:lang w:val="en" w:eastAsia="zh-CN" w:bidi="ar-SA"/>
        </w:rPr>
        <w:t>（一）已完成的整改事项及整改结果</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outlineLvl w:val="9"/>
        <w:rPr>
          <w:rFonts w:hint="eastAsia" w:ascii="仿宋" w:hAnsi="仿宋" w:eastAsia="仿宋" w:cs="仿宋"/>
          <w:b/>
          <w:bCs w:val="0"/>
          <w:w w:val="100"/>
          <w:sz w:val="32"/>
          <w:szCs w:val="32"/>
          <w:lang w:val="en-US" w:eastAsia="zh-CN"/>
        </w:rPr>
      </w:pPr>
      <w:r>
        <w:rPr>
          <w:rFonts w:hint="eastAsia" w:ascii="仿宋" w:hAnsi="仿宋" w:eastAsia="仿宋" w:cs="仿宋"/>
          <w:b/>
          <w:bCs w:val="0"/>
          <w:w w:val="100"/>
          <w:sz w:val="32"/>
          <w:szCs w:val="32"/>
          <w:lang w:val="en-US" w:eastAsia="zh-CN"/>
        </w:rPr>
        <w:t>1.（1）关于农田灌排基础设施条件差，资金投入和日常管护跟不上，影响农业增产增收的问题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eastAsia="仿宋" w:cs="黑体"/>
          <w:w w:val="100"/>
          <w:sz w:val="32"/>
          <w:szCs w:val="32"/>
          <w:lang w:val="en-US" w:eastAsia="zh-CN"/>
        </w:rPr>
      </w:pPr>
      <w:r>
        <w:rPr>
          <w:rFonts w:hint="eastAsia" w:eastAsia="仿宋" w:cs="黑体"/>
          <w:b/>
          <w:bCs/>
          <w:w w:val="100"/>
          <w:sz w:val="32"/>
          <w:szCs w:val="32"/>
          <w:lang w:val="en-US" w:eastAsia="zh-CN"/>
        </w:rPr>
        <w:t>整改进展情况：</w:t>
      </w:r>
      <w:r>
        <w:rPr>
          <w:rFonts w:hint="eastAsia" w:eastAsia="仿宋" w:cs="黑体"/>
          <w:w w:val="100"/>
          <w:sz w:val="32"/>
          <w:szCs w:val="32"/>
          <w:lang w:val="en-US" w:eastAsia="zh-CN"/>
        </w:rPr>
        <w:t>①深入推进农村土地流转，将高标准农田建设作为巩固和提升粮食综合生产能力的重要举措，加大政府和社会资金投入力度，改善提升农田灌排基础设施，带动农业增效和农民增收。②建立机井管护机制，常态化维护农田机井，确保满足群众灌溉需求。③结合人居环境整治工作，组织人员对农田主干道排水沟进行清理，确保排水通畅。</w:t>
      </w:r>
      <w:r>
        <w:rPr>
          <w:rFonts w:hint="eastAsia" w:eastAsia="仿宋" w:cs="黑体"/>
          <w:b/>
          <w:bCs/>
          <w:w w:val="100"/>
          <w:sz w:val="32"/>
          <w:szCs w:val="32"/>
          <w:lang w:val="en-US" w:eastAsia="zh-CN"/>
        </w:rPr>
        <w:t>白岗村</w:t>
      </w:r>
      <w:r>
        <w:rPr>
          <w:rFonts w:hint="eastAsia" w:eastAsia="仿宋" w:cs="黑体"/>
          <w:w w:val="100"/>
          <w:sz w:val="32"/>
          <w:szCs w:val="32"/>
          <w:lang w:val="en-US" w:eastAsia="zh-CN"/>
        </w:rPr>
        <w:t>已完成土地流转，高标准农田建设持续推进中；</w:t>
      </w:r>
      <w:r>
        <w:rPr>
          <w:rFonts w:hint="eastAsia" w:eastAsia="仿宋" w:cs="黑体"/>
          <w:b/>
          <w:bCs/>
          <w:w w:val="100"/>
          <w:sz w:val="32"/>
          <w:szCs w:val="32"/>
          <w:lang w:val="en-US" w:eastAsia="zh-CN"/>
        </w:rPr>
        <w:t>詹岗村</w:t>
      </w:r>
      <w:r>
        <w:rPr>
          <w:rFonts w:hint="eastAsia" w:eastAsia="仿宋" w:cs="黑体"/>
          <w:w w:val="100"/>
          <w:sz w:val="32"/>
          <w:szCs w:val="32"/>
          <w:lang w:val="en-US" w:eastAsia="zh-CN"/>
        </w:rPr>
        <w:t>农田排水灌溉沟渠已疏通，机井已维修并常态化管护；</w:t>
      </w:r>
      <w:r>
        <w:rPr>
          <w:rFonts w:hint="eastAsia" w:eastAsia="仿宋" w:cs="黑体"/>
          <w:b/>
          <w:bCs/>
          <w:w w:val="100"/>
          <w:sz w:val="32"/>
          <w:szCs w:val="32"/>
          <w:lang w:val="en-US" w:eastAsia="zh-CN"/>
        </w:rPr>
        <w:t>薛庄村</w:t>
      </w:r>
      <w:r>
        <w:rPr>
          <w:rFonts w:hint="eastAsia" w:eastAsia="仿宋" w:cs="黑体"/>
          <w:w w:val="100"/>
          <w:sz w:val="32"/>
          <w:szCs w:val="32"/>
          <w:lang w:val="en-US" w:eastAsia="zh-CN"/>
        </w:rPr>
        <w:t>农田机井已全部正常使用，满足全村灌溉需求，</w:t>
      </w:r>
      <w:r>
        <w:rPr>
          <w:rFonts w:hint="eastAsia" w:eastAsia="仿宋" w:cs="黑体"/>
          <w:b/>
          <w:bCs/>
          <w:w w:val="100"/>
          <w:sz w:val="32"/>
          <w:szCs w:val="32"/>
          <w:lang w:val="en-US" w:eastAsia="zh-CN"/>
        </w:rPr>
        <w:t>赵岗自然村</w:t>
      </w:r>
      <w:r>
        <w:rPr>
          <w:rFonts w:hint="eastAsia" w:eastAsia="仿宋" w:cs="黑体"/>
          <w:w w:val="100"/>
          <w:sz w:val="32"/>
          <w:szCs w:val="32"/>
          <w:lang w:val="en-US" w:eastAsia="zh-CN"/>
        </w:rPr>
        <w:t>排水沟秸秆已清理完毕，并常态化保障排水通畅。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 w:hAnsi="仿宋" w:eastAsia="仿宋" w:cs="仿宋"/>
          <w:b/>
          <w:bCs/>
          <w:w w:val="100"/>
          <w:sz w:val="32"/>
          <w:szCs w:val="32"/>
          <w:lang w:val="en-US" w:eastAsia="zh-CN"/>
        </w:rPr>
      </w:pPr>
      <w:r>
        <w:rPr>
          <w:rFonts w:hint="eastAsia" w:ascii="仿宋" w:hAnsi="仿宋" w:eastAsia="仿宋" w:cs="仿宋"/>
          <w:b/>
          <w:bCs/>
          <w:w w:val="100"/>
          <w:sz w:val="32"/>
          <w:szCs w:val="32"/>
          <w:lang w:val="en-US" w:eastAsia="zh-CN"/>
        </w:rPr>
        <w:t>1.（2）关于对弱势群体关注关心不够，救助不及时的问题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eastAsia="仿宋" w:cs="黑体"/>
          <w:w w:val="100"/>
          <w:sz w:val="32"/>
          <w:szCs w:val="32"/>
          <w:lang w:val="en-US" w:eastAsia="zh-CN"/>
        </w:rPr>
      </w:pPr>
      <w:r>
        <w:rPr>
          <w:rFonts w:hint="eastAsia" w:ascii="仿宋" w:hAnsi="仿宋" w:eastAsia="仿宋" w:cs="仿宋"/>
          <w:b/>
          <w:bCs/>
          <w:w w:val="100"/>
          <w:sz w:val="32"/>
          <w:szCs w:val="32"/>
        </w:rPr>
        <w:t>整改</w:t>
      </w:r>
      <w:r>
        <w:rPr>
          <w:rFonts w:hint="eastAsia" w:ascii="仿宋" w:hAnsi="仿宋" w:eastAsia="仿宋" w:cs="仿宋"/>
          <w:b/>
          <w:bCs/>
          <w:w w:val="100"/>
          <w:sz w:val="32"/>
          <w:szCs w:val="32"/>
          <w:lang w:eastAsia="zh-CN"/>
        </w:rPr>
        <w:t>进展情况</w:t>
      </w:r>
      <w:r>
        <w:rPr>
          <w:rFonts w:hint="eastAsia" w:ascii="仿宋" w:hAnsi="仿宋" w:eastAsia="仿宋" w:cs="仿宋"/>
          <w:b/>
          <w:bCs/>
          <w:w w:val="100"/>
          <w:sz w:val="32"/>
          <w:szCs w:val="32"/>
        </w:rPr>
        <w:t>：</w:t>
      </w:r>
      <w:r>
        <w:rPr>
          <w:rFonts w:hint="eastAsia" w:eastAsia="仿宋" w:cs="黑体"/>
          <w:w w:val="100"/>
          <w:sz w:val="32"/>
          <w:szCs w:val="32"/>
          <w:lang w:eastAsia="zh-CN"/>
        </w:rPr>
        <w:t>结合县巩固拓展脱贫攻坚成果同乡村振兴有效衔接靶向整改“晋档升级”专项行动，全面落实脱贫户（监测户）享受行业政策，建立镇、村两级台账，确保问题清仓见底、整改不留死角，提升帮扶工作质效。</w:t>
      </w:r>
      <w:r>
        <w:rPr>
          <w:rFonts w:hint="eastAsia" w:eastAsia="仿宋" w:cs="黑体"/>
          <w:b/>
          <w:bCs/>
          <w:w w:val="100"/>
          <w:sz w:val="32"/>
          <w:szCs w:val="32"/>
          <w:lang w:val="en-US" w:eastAsia="zh-CN"/>
        </w:rPr>
        <w:t>冀岗村</w:t>
      </w:r>
      <w:r>
        <w:rPr>
          <w:rFonts w:hint="eastAsia" w:eastAsia="仿宋" w:cs="黑体"/>
          <w:w w:val="100"/>
          <w:sz w:val="32"/>
          <w:szCs w:val="32"/>
          <w:lang w:val="en-US" w:eastAsia="zh-CN"/>
        </w:rPr>
        <w:t>冀国听住房外墙已粉刷，室内已升高。</w:t>
      </w:r>
      <w:r>
        <w:rPr>
          <w:rFonts w:hint="eastAsia" w:eastAsia="仿宋" w:cs="黑体"/>
          <w:b/>
          <w:bCs/>
          <w:w w:val="100"/>
          <w:sz w:val="32"/>
          <w:szCs w:val="32"/>
          <w:lang w:val="en-US" w:eastAsia="zh-CN"/>
        </w:rPr>
        <w:t>李广勤</w:t>
      </w:r>
      <w:r>
        <w:rPr>
          <w:rFonts w:hint="eastAsia" w:eastAsia="仿宋" w:cs="黑体"/>
          <w:w w:val="100"/>
          <w:sz w:val="32"/>
          <w:szCs w:val="32"/>
          <w:lang w:val="en-US" w:eastAsia="zh-CN"/>
        </w:rPr>
        <w:t>办低保因儿子名下有房有车未通过审核，现已去世。</w:t>
      </w:r>
      <w:r>
        <w:rPr>
          <w:rFonts w:hint="eastAsia" w:eastAsia="仿宋" w:cs="黑体"/>
          <w:b/>
          <w:bCs/>
          <w:w w:val="100"/>
          <w:sz w:val="32"/>
          <w:szCs w:val="32"/>
          <w:lang w:val="en-US" w:eastAsia="zh-CN"/>
        </w:rPr>
        <w:t>薛庄村</w:t>
      </w:r>
      <w:r>
        <w:rPr>
          <w:rFonts w:hint="eastAsia" w:eastAsia="仿宋" w:cs="黑体"/>
          <w:w w:val="100"/>
          <w:sz w:val="32"/>
          <w:szCs w:val="32"/>
          <w:lang w:val="en-US" w:eastAsia="zh-CN"/>
        </w:rPr>
        <w:t>牛令记、牛群价户容户貌已整改；</w:t>
      </w:r>
      <w:r>
        <w:rPr>
          <w:rFonts w:hint="eastAsia" w:eastAsia="仿宋" w:cs="黑体"/>
          <w:b/>
          <w:bCs/>
          <w:w w:val="100"/>
          <w:sz w:val="32"/>
          <w:szCs w:val="32"/>
          <w:lang w:val="en-US" w:eastAsia="zh-CN"/>
        </w:rPr>
        <w:t>白岗村</w:t>
      </w:r>
      <w:r>
        <w:rPr>
          <w:rFonts w:hint="eastAsia" w:eastAsia="仿宋" w:cs="黑体"/>
          <w:w w:val="100"/>
          <w:sz w:val="32"/>
          <w:szCs w:val="32"/>
          <w:lang w:val="en-US" w:eastAsia="zh-CN"/>
        </w:rPr>
        <w:t>高成祥因有儿有女未通过低保审核，高荣祥（已去世）其家属低保已办理；印其明原丈夫有1个低保，多年前其丈夫去世，低保取消，目前该户为脱贫户，故户明白卡上没有显示享受低保待遇。</w:t>
      </w:r>
      <w:r>
        <w:rPr>
          <w:rFonts w:hint="eastAsia" w:eastAsia="仿宋" w:cs="黑体"/>
          <w:b/>
          <w:bCs/>
          <w:w w:val="100"/>
          <w:sz w:val="32"/>
          <w:szCs w:val="32"/>
          <w:lang w:val="en-US" w:eastAsia="zh-CN"/>
        </w:rPr>
        <w:t>詹岗村</w:t>
      </w:r>
      <w:r>
        <w:rPr>
          <w:rFonts w:hint="eastAsia" w:eastAsia="仿宋" w:cs="黑体"/>
          <w:w w:val="100"/>
          <w:sz w:val="32"/>
          <w:szCs w:val="32"/>
          <w:lang w:val="en-US" w:eastAsia="zh-CN"/>
        </w:rPr>
        <w:t>詹荣榜妻子2019年已办理残疾证，其家庭收入情况较好，可以支持家庭医疗支出，经综合研判不符合救助要求。</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outlineLvl w:val="9"/>
        <w:rPr>
          <w:rFonts w:hint="eastAsia" w:ascii="仿宋" w:hAnsi="仿宋" w:eastAsia="仿宋" w:cs="仿宋"/>
          <w:b/>
          <w:bCs/>
          <w:w w:val="100"/>
          <w:sz w:val="32"/>
          <w:szCs w:val="32"/>
          <w:lang w:val="en-US" w:eastAsia="zh-CN"/>
        </w:rPr>
      </w:pPr>
      <w:r>
        <w:rPr>
          <w:rFonts w:hint="eastAsia" w:ascii="仿宋" w:hAnsi="仿宋" w:eastAsia="仿宋" w:cs="仿宋"/>
          <w:b/>
          <w:bCs w:val="0"/>
          <w:w w:val="100"/>
          <w:sz w:val="32"/>
          <w:szCs w:val="32"/>
          <w:lang w:val="en-US" w:eastAsia="zh-CN"/>
        </w:rPr>
        <w:t>1.（3）</w:t>
      </w:r>
      <w:r>
        <w:rPr>
          <w:rFonts w:hint="eastAsia" w:ascii="仿宋" w:hAnsi="仿宋" w:eastAsia="仿宋" w:cs="仿宋"/>
          <w:b/>
          <w:bCs/>
          <w:w w:val="100"/>
          <w:sz w:val="32"/>
          <w:szCs w:val="32"/>
          <w:lang w:val="en-US" w:eastAsia="zh-CN"/>
        </w:rPr>
        <w:t>关于平安法治建设工作管理粗放的问题</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outlineLvl w:val="9"/>
        <w:rPr>
          <w:rFonts w:hint="default" w:ascii="仿宋" w:hAnsi="仿宋" w:eastAsia="仿宋" w:cs="Times New Roman"/>
          <w:b w:val="0"/>
          <w:bCs w:val="0"/>
          <w:w w:val="100"/>
          <w:sz w:val="32"/>
          <w:szCs w:val="32"/>
          <w:lang w:val="en-US" w:eastAsia="zh-CN"/>
        </w:rPr>
      </w:pPr>
      <w:r>
        <w:rPr>
          <w:rFonts w:hint="eastAsia" w:ascii="仿宋" w:hAnsi="仿宋" w:eastAsia="仿宋" w:cs="Times New Roman"/>
          <w:b/>
          <w:bCs/>
          <w:w w:val="100"/>
          <w:sz w:val="32"/>
          <w:szCs w:val="32"/>
        </w:rPr>
        <w:t>整改</w:t>
      </w:r>
      <w:r>
        <w:rPr>
          <w:rFonts w:hint="eastAsia" w:ascii="仿宋" w:hAnsi="仿宋" w:eastAsia="仿宋" w:cs="Times New Roman"/>
          <w:b/>
          <w:bCs/>
          <w:w w:val="100"/>
          <w:sz w:val="32"/>
          <w:szCs w:val="32"/>
          <w:lang w:eastAsia="zh-CN"/>
        </w:rPr>
        <w:t>进展情况</w:t>
      </w:r>
      <w:r>
        <w:rPr>
          <w:rFonts w:hint="eastAsia" w:ascii="仿宋" w:hAnsi="仿宋" w:eastAsia="仿宋" w:cs="Times New Roman"/>
          <w:b/>
          <w:bCs/>
          <w:w w:val="100"/>
          <w:sz w:val="32"/>
          <w:szCs w:val="32"/>
        </w:rPr>
        <w:t>：</w:t>
      </w:r>
      <w:r>
        <w:rPr>
          <w:rFonts w:hint="eastAsia" w:ascii="仿宋" w:hAnsi="仿宋" w:eastAsia="仿宋" w:cs="Times New Roman"/>
          <w:b w:val="0"/>
          <w:bCs w:val="0"/>
          <w:w w:val="100"/>
          <w:sz w:val="32"/>
          <w:szCs w:val="32"/>
          <w:lang w:eastAsia="zh-CN"/>
        </w:rPr>
        <w:t>建立“清单化”管理制度，进一步完善各村平安法治建设资料体系，强化规范管理，做到事事留痕，切实提高资料档案管理水平。</w:t>
      </w:r>
      <w:r>
        <w:rPr>
          <w:rFonts w:hint="eastAsia" w:ascii="仿宋" w:hAnsi="仿宋" w:eastAsia="仿宋" w:cs="Times New Roman"/>
          <w:b/>
          <w:bCs/>
          <w:w w:val="100"/>
          <w:sz w:val="32"/>
          <w:szCs w:val="32"/>
          <w:lang w:eastAsia="zh-CN"/>
        </w:rPr>
        <w:t>施庵镇</w:t>
      </w:r>
      <w:r>
        <w:rPr>
          <w:rFonts w:hint="eastAsia" w:ascii="仿宋" w:hAnsi="仿宋" w:eastAsia="仿宋" w:cs="Times New Roman"/>
          <w:b/>
          <w:bCs/>
          <w:w w:val="100"/>
          <w:sz w:val="32"/>
          <w:szCs w:val="32"/>
          <w:lang w:val="en-US" w:eastAsia="zh-CN"/>
        </w:rPr>
        <w:t>24个行政村</w:t>
      </w:r>
      <w:r>
        <w:rPr>
          <w:rFonts w:hint="eastAsia" w:ascii="仿宋" w:hAnsi="仿宋" w:eastAsia="仿宋" w:cs="Times New Roman"/>
          <w:b w:val="0"/>
          <w:bCs w:val="0"/>
          <w:w w:val="100"/>
          <w:sz w:val="32"/>
          <w:szCs w:val="32"/>
          <w:lang w:val="en-US" w:eastAsia="zh-CN"/>
        </w:rPr>
        <w:t>均立行立改，确保网格化工作信息实时发布，</w:t>
      </w:r>
      <w:r>
        <w:rPr>
          <w:rFonts w:hint="eastAsia" w:ascii="仿宋" w:hAnsi="仿宋" w:eastAsia="仿宋" w:cs="Times New Roman"/>
          <w:b/>
          <w:bCs/>
          <w:w w:val="100"/>
          <w:sz w:val="32"/>
          <w:szCs w:val="32"/>
          <w:lang w:val="en-US" w:eastAsia="zh-CN"/>
        </w:rPr>
        <w:t>冀岗村</w:t>
      </w:r>
      <w:r>
        <w:rPr>
          <w:rFonts w:hint="eastAsia" w:ascii="仿宋" w:hAnsi="仿宋" w:eastAsia="仿宋" w:cs="Times New Roman"/>
          <w:b w:val="0"/>
          <w:bCs w:val="0"/>
          <w:w w:val="100"/>
          <w:sz w:val="32"/>
          <w:szCs w:val="32"/>
          <w:lang w:val="en-US" w:eastAsia="zh-CN"/>
        </w:rPr>
        <w:t>活动记录已完成补充，确保工作留痕。</w:t>
      </w:r>
      <w:r>
        <w:rPr>
          <w:rFonts w:hint="eastAsia" w:ascii="仿宋" w:hAnsi="仿宋" w:eastAsia="仿宋" w:cs="Times New Roman"/>
          <w:b/>
          <w:bCs/>
          <w:w w:val="100"/>
          <w:sz w:val="32"/>
          <w:szCs w:val="32"/>
          <w:lang w:val="en-US" w:eastAsia="zh-CN"/>
        </w:rPr>
        <w:t>白岗村</w:t>
      </w:r>
      <w:r>
        <w:rPr>
          <w:rFonts w:hint="eastAsia" w:ascii="仿宋" w:hAnsi="仿宋" w:eastAsia="仿宋" w:cs="Times New Roman"/>
          <w:b w:val="0"/>
          <w:bCs w:val="0"/>
          <w:w w:val="100"/>
          <w:sz w:val="32"/>
          <w:szCs w:val="32"/>
          <w:lang w:val="en-US" w:eastAsia="zh-CN"/>
        </w:rPr>
        <w:t>已修改《白岗村消防应急演练方案》，明确专人专责，确保方案落实到位。</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632" w:firstLineChars="200"/>
        <w:jc w:val="both"/>
        <w:textAlignment w:val="auto"/>
        <w:outlineLvl w:val="9"/>
        <w:rPr>
          <w:rFonts w:hint="eastAsia" w:ascii="仿宋" w:hAnsi="仿宋" w:eastAsia="仿宋" w:cs="Times New Roman"/>
          <w:b/>
          <w:bCs/>
          <w:w w:val="100"/>
          <w:sz w:val="32"/>
          <w:szCs w:val="32"/>
          <w:lang w:val="en-US" w:eastAsia="zh-CN"/>
        </w:rPr>
      </w:pPr>
      <w:r>
        <w:rPr>
          <w:rFonts w:hint="eastAsia" w:ascii="仿宋" w:hAnsi="仿宋" w:eastAsia="仿宋" w:cs="Times New Roman"/>
          <w:b/>
          <w:bCs/>
          <w:w w:val="100"/>
          <w:sz w:val="32"/>
          <w:szCs w:val="32"/>
          <w:lang w:val="en-US" w:eastAsia="zh-CN"/>
        </w:rPr>
        <w:t>1.（4）关于“四议两公开”工作法运用不规范的问题</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632" w:firstLineChars="200"/>
        <w:jc w:val="both"/>
        <w:textAlignment w:val="auto"/>
        <w:outlineLvl w:val="9"/>
        <w:rPr>
          <w:rFonts w:hint="eastAsia" w:ascii="仿宋" w:hAnsi="仿宋" w:eastAsia="仿宋" w:cs="Times New Roman"/>
          <w:b/>
          <w:bCs/>
          <w:w w:val="100"/>
          <w:sz w:val="32"/>
          <w:szCs w:val="32"/>
          <w:lang w:val="en-US" w:eastAsia="zh-CN"/>
        </w:rPr>
      </w:pPr>
      <w:r>
        <w:rPr>
          <w:rFonts w:hint="eastAsia" w:ascii="仿宋" w:hAnsi="仿宋" w:eastAsia="仿宋" w:cs="Times New Roman"/>
          <w:b/>
          <w:bCs/>
          <w:w w:val="100"/>
          <w:sz w:val="32"/>
          <w:szCs w:val="32"/>
          <w:lang w:val="en-US" w:eastAsia="zh-CN"/>
        </w:rPr>
        <w:t>整改进展情况：</w:t>
      </w:r>
      <w:r>
        <w:rPr>
          <w:rFonts w:hint="eastAsia" w:ascii="仿宋" w:hAnsi="仿宋" w:eastAsia="仿宋" w:cs="Times New Roman"/>
          <w:b w:val="0"/>
          <w:bCs w:val="0"/>
          <w:w w:val="100"/>
          <w:sz w:val="32"/>
          <w:szCs w:val="32"/>
          <w:lang w:val="en-US" w:eastAsia="zh-CN"/>
        </w:rPr>
        <w:t>①严格要求各村落实“四议两公开”制度，规范“四议两公开”工作法运用，认真做好村级重大事项决策“四议两公开”制度执行过程中的有关材料收集、整理、归档工作，做到边实施、边整理。②充分推广“乡村在线”APP，推动“四议两公开”工作法线上运行，调动群众积极参与村级事务。</w:t>
      </w:r>
      <w:r>
        <w:rPr>
          <w:rFonts w:hint="eastAsia" w:ascii="仿宋" w:hAnsi="仿宋" w:eastAsia="仿宋" w:cs="Times New Roman"/>
          <w:b/>
          <w:bCs/>
          <w:w w:val="100"/>
          <w:sz w:val="32"/>
          <w:szCs w:val="32"/>
          <w:lang w:val="en-US" w:eastAsia="zh-CN"/>
        </w:rPr>
        <w:t>目前各村均已整改到位。其中，冀岗村</w:t>
      </w:r>
      <w:r>
        <w:rPr>
          <w:rFonts w:hint="eastAsia" w:ascii="仿宋" w:hAnsi="仿宋" w:eastAsia="仿宋" w:cs="Times New Roman"/>
          <w:b w:val="0"/>
          <w:bCs w:val="0"/>
          <w:w w:val="100"/>
          <w:sz w:val="32"/>
          <w:szCs w:val="32"/>
          <w:lang w:val="en-US" w:eastAsia="zh-CN"/>
        </w:rPr>
        <w:t>已按照“四议两公开”十必提要求整改到位，并长期坚持。</w:t>
      </w:r>
      <w:r>
        <w:rPr>
          <w:rFonts w:hint="eastAsia" w:ascii="仿宋" w:hAnsi="仿宋" w:eastAsia="仿宋" w:cs="Times New Roman"/>
          <w:b/>
          <w:bCs/>
          <w:w w:val="100"/>
          <w:sz w:val="32"/>
          <w:szCs w:val="32"/>
          <w:lang w:val="en-US" w:eastAsia="zh-CN"/>
        </w:rPr>
        <w:t>詹岗村</w:t>
      </w:r>
      <w:r>
        <w:rPr>
          <w:rFonts w:hint="eastAsia" w:ascii="仿宋" w:hAnsi="仿宋" w:eastAsia="仿宋" w:cs="Times New Roman"/>
          <w:b w:val="0"/>
          <w:bCs w:val="0"/>
          <w:w w:val="100"/>
          <w:sz w:val="32"/>
          <w:szCs w:val="32"/>
          <w:lang w:val="en-US" w:eastAsia="zh-CN"/>
        </w:rPr>
        <w:t>村级集体冷库出租承包事项经“四议两公开”通过，相关制度已制定并长期坚持。</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outlineLvl w:val="9"/>
        <w:rPr>
          <w:rFonts w:hint="eastAsia" w:ascii="Times New Roman" w:hAnsi="Times New Roman" w:eastAsia="仿宋" w:cs="黑体"/>
          <w:b/>
          <w:bCs/>
          <w:w w:val="100"/>
          <w:sz w:val="32"/>
          <w:szCs w:val="32"/>
          <w:lang w:val="en-US" w:eastAsia="zh-CN"/>
        </w:rPr>
      </w:pPr>
      <w:r>
        <w:rPr>
          <w:rFonts w:hint="eastAsia" w:eastAsia="仿宋" w:cs="黑体"/>
          <w:b/>
          <w:bCs/>
          <w:w w:val="100"/>
          <w:sz w:val="32"/>
          <w:szCs w:val="32"/>
          <w:lang w:val="en-US" w:eastAsia="zh-CN"/>
        </w:rPr>
        <w:t>1.</w:t>
      </w:r>
      <w:r>
        <w:rPr>
          <w:rFonts w:hint="eastAsia" w:ascii="Times New Roman" w:hAnsi="Times New Roman" w:eastAsia="仿宋" w:cs="黑体"/>
          <w:b/>
          <w:bCs/>
          <w:w w:val="100"/>
          <w:sz w:val="32"/>
          <w:szCs w:val="32"/>
          <w:lang w:val="en-US" w:eastAsia="zh-CN"/>
        </w:rPr>
        <w:t>（</w:t>
      </w:r>
      <w:r>
        <w:rPr>
          <w:rFonts w:hint="eastAsia" w:eastAsia="仿宋" w:cs="黑体"/>
          <w:b/>
          <w:bCs/>
          <w:w w:val="100"/>
          <w:sz w:val="32"/>
          <w:szCs w:val="32"/>
          <w:lang w:val="en-US" w:eastAsia="zh-CN"/>
        </w:rPr>
        <w:t>5</w:t>
      </w:r>
      <w:r>
        <w:rPr>
          <w:rFonts w:hint="eastAsia" w:ascii="Times New Roman" w:hAnsi="Times New Roman" w:eastAsia="仿宋" w:cs="黑体"/>
          <w:b/>
          <w:bCs/>
          <w:w w:val="100"/>
          <w:sz w:val="32"/>
          <w:szCs w:val="32"/>
          <w:lang w:val="en-US" w:eastAsia="zh-CN"/>
        </w:rPr>
        <w:t>）</w:t>
      </w:r>
      <w:r>
        <w:rPr>
          <w:rFonts w:hint="eastAsia" w:eastAsia="仿宋" w:cs="黑体"/>
          <w:b/>
          <w:bCs/>
          <w:w w:val="100"/>
          <w:sz w:val="32"/>
          <w:szCs w:val="32"/>
          <w:lang w:val="en-US" w:eastAsia="zh-CN"/>
        </w:rPr>
        <w:t>关于</w:t>
      </w:r>
      <w:r>
        <w:rPr>
          <w:rFonts w:hint="eastAsia" w:ascii="Times New Roman" w:hAnsi="Times New Roman" w:eastAsia="仿宋" w:cs="黑体"/>
          <w:b/>
          <w:bCs/>
          <w:w w:val="100"/>
          <w:sz w:val="32"/>
          <w:szCs w:val="32"/>
          <w:lang w:val="en-US" w:eastAsia="zh-CN"/>
        </w:rPr>
        <w:t>小型养殖户污染较大</w:t>
      </w:r>
      <w:r>
        <w:rPr>
          <w:rFonts w:hint="eastAsia" w:eastAsia="仿宋" w:cs="黑体"/>
          <w:b/>
          <w:bCs/>
          <w:w w:val="100"/>
          <w:sz w:val="32"/>
          <w:szCs w:val="32"/>
          <w:lang w:val="en-US" w:eastAsia="zh-CN"/>
        </w:rPr>
        <w:t>、</w:t>
      </w:r>
      <w:r>
        <w:rPr>
          <w:rFonts w:hint="eastAsia" w:ascii="Times New Roman" w:hAnsi="Times New Roman" w:eastAsia="仿宋" w:cs="黑体"/>
          <w:b/>
          <w:bCs/>
          <w:w w:val="100"/>
          <w:sz w:val="32"/>
          <w:szCs w:val="32"/>
          <w:lang w:val="en-US" w:eastAsia="zh-CN"/>
        </w:rPr>
        <w:t>村容村貌还有遗留死角</w:t>
      </w:r>
      <w:r>
        <w:rPr>
          <w:rFonts w:hint="eastAsia" w:eastAsia="仿宋" w:cs="黑体"/>
          <w:b/>
          <w:bCs/>
          <w:w w:val="100"/>
          <w:sz w:val="32"/>
          <w:szCs w:val="32"/>
          <w:lang w:val="en-US" w:eastAsia="zh-CN"/>
        </w:rPr>
        <w:t>的问题</w:t>
      </w:r>
    </w:p>
    <w:p>
      <w:pPr>
        <w:keepNext w:val="0"/>
        <w:keepLines w:val="0"/>
        <w:pageBreakBefore w:val="0"/>
        <w:kinsoku/>
        <w:wordWrap/>
        <w:overflowPunct/>
        <w:topLinePunct w:val="0"/>
        <w:bidi w:val="0"/>
        <w:snapToGrid/>
        <w:spacing w:line="560" w:lineRule="exact"/>
        <w:ind w:firstLine="632" w:firstLineChars="200"/>
        <w:jc w:val="both"/>
        <w:textAlignment w:val="auto"/>
        <w:outlineLvl w:val="9"/>
        <w:rPr>
          <w:rFonts w:hint="eastAsia" w:eastAsia="仿宋" w:cstheme="minorBidi"/>
          <w:w w:val="100"/>
          <w:sz w:val="32"/>
          <w:szCs w:val="32"/>
          <w:lang w:eastAsia="zh-CN"/>
        </w:rPr>
      </w:pPr>
      <w:r>
        <w:rPr>
          <w:rFonts w:hint="eastAsia" w:ascii="仿宋" w:hAnsi="仿宋" w:eastAsia="仿宋" w:cs="仿宋"/>
          <w:b/>
          <w:bCs/>
          <w:w w:val="100"/>
          <w:sz w:val="32"/>
          <w:szCs w:val="32"/>
        </w:rPr>
        <w:t>整改</w:t>
      </w:r>
      <w:r>
        <w:rPr>
          <w:rFonts w:hint="eastAsia" w:ascii="仿宋" w:hAnsi="仿宋" w:eastAsia="仿宋" w:cs="仿宋"/>
          <w:b/>
          <w:bCs/>
          <w:w w:val="100"/>
          <w:sz w:val="32"/>
          <w:szCs w:val="32"/>
          <w:lang w:eastAsia="zh-CN"/>
        </w:rPr>
        <w:t>进展情况</w:t>
      </w:r>
      <w:r>
        <w:rPr>
          <w:rFonts w:hint="eastAsia" w:ascii="仿宋" w:hAnsi="仿宋" w:eastAsia="仿宋" w:cs="仿宋"/>
          <w:b/>
          <w:bCs/>
          <w:w w:val="100"/>
          <w:sz w:val="32"/>
          <w:szCs w:val="32"/>
        </w:rPr>
        <w:t>：</w:t>
      </w:r>
      <w:r>
        <w:rPr>
          <w:rFonts w:hint="eastAsia" w:ascii="仿宋" w:hAnsi="仿宋" w:eastAsia="仿宋" w:cs="仿宋"/>
          <w:b w:val="0"/>
          <w:bCs w:val="0"/>
          <w:w w:val="100"/>
          <w:sz w:val="32"/>
          <w:szCs w:val="32"/>
          <w:lang w:eastAsia="zh-CN"/>
        </w:rPr>
        <w:t>①</w:t>
      </w:r>
      <w:r>
        <w:rPr>
          <w:rFonts w:hint="eastAsia" w:ascii="仿宋" w:hAnsi="仿宋" w:eastAsia="仿宋" w:cs="仿宋"/>
          <w:w w:val="100"/>
          <w:sz w:val="32"/>
          <w:szCs w:val="32"/>
          <w:lang w:val="en-US" w:eastAsia="zh-CN"/>
        </w:rPr>
        <w:t>进一步加强畜禽养殖污染整治工作，增强个体养殖户环保意识，规范养殖行为，确保群众生活环境卫生。②持续推进农村人居环境集中整治，进一步改善群众生产生活条件。</w:t>
      </w:r>
      <w:r>
        <w:rPr>
          <w:rFonts w:hint="eastAsia" w:eastAsia="仿宋" w:cstheme="minorBidi"/>
          <w:b/>
          <w:bCs/>
          <w:w w:val="100"/>
          <w:sz w:val="32"/>
          <w:szCs w:val="32"/>
          <w:lang w:eastAsia="zh-CN"/>
        </w:rPr>
        <w:t>冀岗村冀文献</w:t>
      </w:r>
      <w:r>
        <w:rPr>
          <w:rFonts w:hint="eastAsia" w:eastAsia="仿宋" w:cstheme="minorBidi"/>
          <w:b w:val="0"/>
          <w:bCs w:val="0"/>
          <w:w w:val="100"/>
          <w:sz w:val="32"/>
          <w:szCs w:val="32"/>
          <w:lang w:eastAsia="zh-CN"/>
        </w:rPr>
        <w:t>养猪场已配备化粪池及抽污水的水罐车，常态化保持养殖环境清洁；</w:t>
      </w:r>
      <w:r>
        <w:rPr>
          <w:rFonts w:hint="eastAsia" w:eastAsia="仿宋" w:cstheme="minorBidi"/>
          <w:b/>
          <w:bCs/>
          <w:w w:val="100"/>
          <w:sz w:val="32"/>
          <w:szCs w:val="32"/>
          <w:lang w:eastAsia="zh-CN"/>
        </w:rPr>
        <w:t>詹岗村院进国</w:t>
      </w:r>
      <w:r>
        <w:rPr>
          <w:rFonts w:hint="eastAsia" w:eastAsia="仿宋" w:cstheme="minorBidi"/>
          <w:w w:val="100"/>
          <w:sz w:val="32"/>
          <w:szCs w:val="32"/>
          <w:lang w:eastAsia="zh-CN"/>
        </w:rPr>
        <w:t>已对其进行教育，同时村里组织公益岗人员协助开展整洁工作，整洁完成后要求长期保持，定期清理；</w:t>
      </w:r>
      <w:r>
        <w:rPr>
          <w:rFonts w:hint="eastAsia" w:eastAsia="仿宋" w:cstheme="minorBidi"/>
          <w:b/>
          <w:bCs/>
          <w:w w:val="100"/>
          <w:sz w:val="32"/>
          <w:szCs w:val="32"/>
          <w:lang w:eastAsia="zh-CN"/>
        </w:rPr>
        <w:t>薛庄村1组</w:t>
      </w:r>
      <w:r>
        <w:rPr>
          <w:rFonts w:hint="eastAsia" w:eastAsia="仿宋" w:cstheme="minorBidi"/>
          <w:w w:val="100"/>
          <w:sz w:val="32"/>
          <w:szCs w:val="32"/>
          <w:lang w:eastAsia="zh-CN"/>
        </w:rPr>
        <w:t>已组织公益岗对排水不畅的路段进行清淤，并长期保持；</w:t>
      </w:r>
      <w:r>
        <w:rPr>
          <w:rFonts w:hint="eastAsia" w:eastAsia="仿宋" w:cstheme="minorBidi"/>
          <w:b/>
          <w:bCs/>
          <w:w w:val="100"/>
          <w:sz w:val="32"/>
          <w:szCs w:val="32"/>
          <w:lang w:eastAsia="zh-CN"/>
        </w:rPr>
        <w:t>宋张村彭王自然村</w:t>
      </w:r>
      <w:r>
        <w:rPr>
          <w:rFonts w:hint="eastAsia" w:eastAsia="仿宋" w:cstheme="minorBidi"/>
          <w:w w:val="100"/>
          <w:sz w:val="32"/>
          <w:szCs w:val="32"/>
          <w:lang w:eastAsia="zh-CN"/>
        </w:rPr>
        <w:t>已组织桑德人员和公益岗位对彭王3处坑塘进行打捞、清理。</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outlineLvl w:val="9"/>
        <w:rPr>
          <w:rFonts w:hint="eastAsia" w:ascii="仿宋" w:hAnsi="仿宋" w:eastAsia="仿宋" w:cs="仿宋"/>
          <w:b/>
          <w:bCs/>
          <w:w w:val="100"/>
          <w:kern w:val="2"/>
          <w:sz w:val="32"/>
          <w:szCs w:val="32"/>
          <w:lang w:val="en-US" w:eastAsia="zh-CN" w:bidi="ar-SA"/>
        </w:rPr>
      </w:pPr>
      <w:r>
        <w:rPr>
          <w:rFonts w:hint="eastAsia" w:ascii="Times New Roman" w:hAnsi="Times New Roman" w:eastAsia="仿宋" w:cs="黑体"/>
          <w:b/>
          <w:bCs/>
          <w:w w:val="100"/>
          <w:sz w:val="32"/>
          <w:szCs w:val="32"/>
          <w:lang w:val="en-US" w:eastAsia="zh-CN"/>
        </w:rPr>
        <w:t>1</w:t>
      </w:r>
      <w:r>
        <w:rPr>
          <w:rFonts w:hint="eastAsia" w:eastAsia="仿宋" w:cs="黑体"/>
          <w:b/>
          <w:bCs/>
          <w:w w:val="100"/>
          <w:sz w:val="32"/>
          <w:szCs w:val="32"/>
          <w:lang w:val="en-US" w:eastAsia="zh-CN"/>
        </w:rPr>
        <w:t>.</w:t>
      </w:r>
      <w:r>
        <w:rPr>
          <w:rFonts w:hint="default" w:ascii="Times New Roman" w:hAnsi="Times New Roman" w:eastAsia="仿宋" w:cs="黑体"/>
          <w:b/>
          <w:bCs/>
          <w:w w:val="100"/>
          <w:sz w:val="32"/>
          <w:szCs w:val="32"/>
          <w:lang w:val="en-US" w:eastAsia="zh-CN"/>
        </w:rPr>
        <w:t>（</w:t>
      </w:r>
      <w:r>
        <w:rPr>
          <w:rFonts w:hint="eastAsia" w:ascii="Times New Roman" w:hAnsi="Times New Roman" w:eastAsia="仿宋" w:cs="黑体"/>
          <w:b/>
          <w:bCs/>
          <w:w w:val="100"/>
          <w:sz w:val="32"/>
          <w:szCs w:val="32"/>
          <w:lang w:val="en-US" w:eastAsia="zh-CN"/>
        </w:rPr>
        <w:t>6</w:t>
      </w:r>
      <w:r>
        <w:rPr>
          <w:rFonts w:hint="default" w:ascii="Times New Roman" w:hAnsi="Times New Roman" w:eastAsia="仿宋" w:cs="黑体"/>
          <w:b/>
          <w:bCs/>
          <w:w w:val="100"/>
          <w:sz w:val="32"/>
          <w:szCs w:val="32"/>
          <w:lang w:val="en-US" w:eastAsia="zh-CN"/>
        </w:rPr>
        <w:t>）</w:t>
      </w:r>
      <w:r>
        <w:rPr>
          <w:rFonts w:hint="eastAsia" w:eastAsia="仿宋" w:cs="黑体"/>
          <w:b/>
          <w:bCs/>
          <w:w w:val="100"/>
          <w:sz w:val="32"/>
          <w:szCs w:val="32"/>
          <w:lang w:val="en-US" w:eastAsia="zh-CN"/>
        </w:rPr>
        <w:t>关于</w:t>
      </w:r>
      <w:r>
        <w:rPr>
          <w:rFonts w:hint="eastAsia" w:ascii="Times New Roman" w:hAnsi="Times New Roman" w:eastAsia="仿宋" w:cs="黑体"/>
          <w:b/>
          <w:bCs/>
          <w:w w:val="100"/>
          <w:sz w:val="32"/>
          <w:szCs w:val="32"/>
          <w:lang w:val="en-US" w:eastAsia="zh-CN"/>
        </w:rPr>
        <w:t>村</w:t>
      </w:r>
      <w:r>
        <w:rPr>
          <w:rFonts w:hint="eastAsia" w:eastAsia="仿宋" w:cs="黑体"/>
          <w:b/>
          <w:bCs/>
          <w:w w:val="100"/>
          <w:sz w:val="32"/>
          <w:szCs w:val="32"/>
          <w:lang w:val="en-US" w:eastAsia="zh-CN"/>
        </w:rPr>
        <w:t>组</w:t>
      </w:r>
      <w:r>
        <w:rPr>
          <w:rFonts w:hint="eastAsia" w:ascii="Times New Roman" w:hAnsi="Times New Roman" w:eastAsia="仿宋" w:cs="黑体"/>
          <w:b/>
          <w:bCs/>
          <w:w w:val="100"/>
          <w:sz w:val="32"/>
          <w:szCs w:val="32"/>
          <w:lang w:val="en-US" w:eastAsia="zh-CN"/>
        </w:rPr>
        <w:t>集体资产资源管理松散</w:t>
      </w:r>
      <w:r>
        <w:rPr>
          <w:rFonts w:hint="eastAsia" w:eastAsia="仿宋" w:cs="黑体"/>
          <w:b/>
          <w:bCs/>
          <w:w w:val="100"/>
          <w:sz w:val="32"/>
          <w:szCs w:val="32"/>
          <w:lang w:val="en-US" w:eastAsia="zh-CN"/>
        </w:rPr>
        <w:t>、</w:t>
      </w:r>
      <w:r>
        <w:rPr>
          <w:rFonts w:hint="eastAsia" w:ascii="仿宋" w:hAnsi="仿宋" w:eastAsia="仿宋" w:cs="仿宋"/>
          <w:b/>
          <w:bCs/>
          <w:w w:val="100"/>
          <w:kern w:val="2"/>
          <w:sz w:val="32"/>
          <w:szCs w:val="32"/>
          <w:lang w:val="en-US" w:eastAsia="zh-CN" w:bidi="ar-SA"/>
        </w:rPr>
        <w:t>监管缺失的问题</w:t>
      </w:r>
    </w:p>
    <w:p>
      <w:pPr>
        <w:keepNext w:val="0"/>
        <w:keepLines w:val="0"/>
        <w:pageBreakBefore w:val="0"/>
        <w:kinsoku/>
        <w:wordWrap/>
        <w:overflowPunct/>
        <w:topLinePunct w:val="0"/>
        <w:bidi w:val="0"/>
        <w:snapToGrid/>
        <w:spacing w:line="560" w:lineRule="exact"/>
        <w:ind w:firstLine="632" w:firstLineChars="200"/>
        <w:jc w:val="both"/>
        <w:textAlignment w:val="auto"/>
        <w:outlineLvl w:val="9"/>
        <w:rPr>
          <w:rFonts w:hint="eastAsia" w:ascii="Times New Roman" w:hAnsi="Times New Roman" w:eastAsia="仿宋" w:cstheme="minorBidi"/>
          <w:w w:val="100"/>
          <w:sz w:val="32"/>
          <w:szCs w:val="32"/>
          <w:lang w:eastAsia="zh-CN"/>
        </w:rPr>
      </w:pPr>
      <w:r>
        <w:rPr>
          <w:rFonts w:hint="eastAsia" w:ascii="仿宋" w:hAnsi="仿宋" w:eastAsia="仿宋" w:cs="仿宋"/>
          <w:b/>
          <w:bCs/>
          <w:w w:val="100"/>
          <w:sz w:val="32"/>
          <w:szCs w:val="32"/>
        </w:rPr>
        <w:t>整改</w:t>
      </w:r>
      <w:r>
        <w:rPr>
          <w:rFonts w:hint="eastAsia" w:ascii="仿宋" w:hAnsi="仿宋" w:eastAsia="仿宋" w:cs="仿宋"/>
          <w:b/>
          <w:bCs/>
          <w:w w:val="100"/>
          <w:sz w:val="32"/>
          <w:szCs w:val="32"/>
          <w:lang w:eastAsia="zh-CN"/>
        </w:rPr>
        <w:t>进展情况</w:t>
      </w:r>
      <w:r>
        <w:rPr>
          <w:rFonts w:hint="eastAsia" w:ascii="仿宋" w:hAnsi="仿宋" w:eastAsia="仿宋" w:cs="仿宋"/>
          <w:b/>
          <w:bCs/>
          <w:w w:val="100"/>
          <w:sz w:val="32"/>
          <w:szCs w:val="32"/>
        </w:rPr>
        <w:t>：</w:t>
      </w:r>
      <w:r>
        <w:rPr>
          <w:rFonts w:hint="eastAsia" w:ascii="仿宋" w:hAnsi="仿宋" w:eastAsia="仿宋" w:cs="仿宋"/>
          <w:w w:val="100"/>
          <w:sz w:val="32"/>
          <w:szCs w:val="32"/>
          <w:lang w:eastAsia="zh-CN"/>
        </w:rPr>
        <w:t>①</w:t>
      </w:r>
      <w:r>
        <w:rPr>
          <w:rFonts w:hint="eastAsia" w:ascii="仿宋" w:hAnsi="仿宋" w:eastAsia="仿宋" w:cs="仿宋"/>
          <w:w w:val="100"/>
          <w:sz w:val="32"/>
          <w:szCs w:val="32"/>
        </w:rPr>
        <w:t>加强村级资产管理培训，提高各村干部规范性使用村级资产自觉性</w:t>
      </w:r>
      <w:r>
        <w:rPr>
          <w:rFonts w:hint="eastAsia" w:ascii="仿宋" w:hAnsi="仿宋" w:eastAsia="仿宋" w:cs="仿宋"/>
          <w:w w:val="100"/>
          <w:sz w:val="32"/>
          <w:szCs w:val="32"/>
          <w:lang w:eastAsia="zh-CN"/>
        </w:rPr>
        <w:t>。②</w:t>
      </w:r>
      <w:r>
        <w:rPr>
          <w:rFonts w:hint="eastAsia" w:ascii="仿宋" w:hAnsi="仿宋" w:eastAsia="仿宋" w:cs="仿宋"/>
          <w:w w:val="100"/>
          <w:sz w:val="32"/>
          <w:szCs w:val="32"/>
        </w:rPr>
        <w:t>制定专业化的合同模板，加强合同签订、履行的全流程管理，增强</w:t>
      </w:r>
      <w:r>
        <w:rPr>
          <w:rFonts w:hint="eastAsia" w:ascii="仿宋" w:hAnsi="仿宋" w:eastAsia="仿宋" w:cs="仿宋"/>
          <w:w w:val="100"/>
          <w:sz w:val="32"/>
          <w:szCs w:val="32"/>
          <w:lang w:eastAsia="zh-CN"/>
        </w:rPr>
        <w:t>村组集体财产租赁、管理等方面</w:t>
      </w:r>
      <w:r>
        <w:rPr>
          <w:rFonts w:hint="eastAsia" w:ascii="仿宋" w:hAnsi="仿宋" w:eastAsia="仿宋" w:cs="仿宋"/>
          <w:w w:val="100"/>
          <w:sz w:val="32"/>
          <w:szCs w:val="32"/>
        </w:rPr>
        <w:t>的风险防控，</w:t>
      </w:r>
      <w:r>
        <w:rPr>
          <w:rFonts w:hint="eastAsia" w:ascii="仿宋" w:hAnsi="仿宋" w:eastAsia="仿宋" w:cs="仿宋"/>
          <w:w w:val="100"/>
          <w:sz w:val="32"/>
          <w:szCs w:val="32"/>
          <w:lang w:eastAsia="zh-CN"/>
        </w:rPr>
        <w:t>切实使集体经济收益不受损</w:t>
      </w:r>
      <w:r>
        <w:rPr>
          <w:rFonts w:hint="eastAsia" w:ascii="仿宋" w:hAnsi="仿宋" w:eastAsia="仿宋" w:cs="仿宋"/>
          <w:w w:val="100"/>
          <w:sz w:val="32"/>
          <w:szCs w:val="32"/>
        </w:rPr>
        <w:t>。</w:t>
      </w:r>
      <w:r>
        <w:rPr>
          <w:rFonts w:hint="eastAsia" w:eastAsia="仿宋" w:cstheme="minorBidi"/>
          <w:b/>
          <w:bCs/>
          <w:w w:val="100"/>
          <w:sz w:val="32"/>
          <w:szCs w:val="32"/>
          <w:lang w:eastAsia="zh-CN"/>
        </w:rPr>
        <w:t>桥</w:t>
      </w:r>
      <w:bookmarkStart w:id="0" w:name="_GoBack"/>
      <w:bookmarkEnd w:id="0"/>
      <w:r>
        <w:rPr>
          <w:rFonts w:hint="eastAsia" w:eastAsia="仿宋" w:cstheme="minorBidi"/>
          <w:b/>
          <w:bCs/>
          <w:w w:val="100"/>
          <w:sz w:val="32"/>
          <w:szCs w:val="32"/>
          <w:lang w:eastAsia="zh-CN"/>
        </w:rPr>
        <w:t>楼村、冀岗村、詹岗村</w:t>
      </w:r>
      <w:r>
        <w:rPr>
          <w:rFonts w:hint="eastAsia" w:eastAsia="仿宋" w:cstheme="minorBidi"/>
          <w:w w:val="100"/>
          <w:sz w:val="32"/>
          <w:szCs w:val="32"/>
          <w:lang w:eastAsia="zh-CN"/>
        </w:rPr>
        <w:t>已制订自来水管理制度，对水价进行规范，并与承包人签订承包合同，规定管护维修费用均由承包人承担；</w:t>
      </w:r>
      <w:r>
        <w:rPr>
          <w:rFonts w:hint="eastAsia" w:eastAsia="仿宋" w:cstheme="minorBidi"/>
          <w:b/>
          <w:bCs/>
          <w:w w:val="100"/>
          <w:sz w:val="32"/>
          <w:szCs w:val="32"/>
          <w:lang w:eastAsia="zh-CN"/>
        </w:rPr>
        <w:t>詹岗村</w:t>
      </w:r>
      <w:r>
        <w:rPr>
          <w:rFonts w:hint="eastAsia" w:eastAsia="仿宋" w:cstheme="minorBidi"/>
          <w:w w:val="100"/>
          <w:sz w:val="32"/>
          <w:szCs w:val="32"/>
          <w:lang w:eastAsia="zh-CN"/>
        </w:rPr>
        <w:t>85亩村集体林场耕地，已对涉及农户进行政策讲解、签订承包合同；</w:t>
      </w:r>
      <w:r>
        <w:rPr>
          <w:rFonts w:hint="eastAsia" w:eastAsia="仿宋" w:cstheme="minorBidi"/>
          <w:b/>
          <w:bCs/>
          <w:w w:val="100"/>
          <w:sz w:val="32"/>
          <w:szCs w:val="32"/>
          <w:lang w:eastAsia="zh-CN"/>
        </w:rPr>
        <w:t>宋张村</w:t>
      </w:r>
      <w:r>
        <w:rPr>
          <w:rFonts w:hint="eastAsia" w:eastAsia="仿宋" w:cstheme="minorBidi"/>
          <w:w w:val="100"/>
          <w:sz w:val="32"/>
          <w:szCs w:val="32"/>
          <w:lang w:eastAsia="zh-CN"/>
        </w:rPr>
        <w:t>6亩林场地已收回承包费；1组牛棚地已收回</w:t>
      </w:r>
      <w:r>
        <w:rPr>
          <w:rFonts w:hint="eastAsia" w:eastAsia="仿宋" w:cstheme="minorBidi"/>
          <w:w w:val="100"/>
          <w:sz w:val="32"/>
          <w:szCs w:val="32"/>
          <w:lang w:val="en-US" w:eastAsia="zh-CN"/>
        </w:rPr>
        <w:t>7.5亩；</w:t>
      </w:r>
      <w:r>
        <w:rPr>
          <w:rFonts w:hint="eastAsia" w:eastAsia="仿宋" w:cstheme="minorBidi"/>
          <w:b/>
          <w:bCs/>
          <w:w w:val="100"/>
          <w:sz w:val="32"/>
          <w:szCs w:val="32"/>
          <w:lang w:eastAsia="zh-CN"/>
        </w:rPr>
        <w:t>兴隆观村</w:t>
      </w:r>
      <w:r>
        <w:rPr>
          <w:rFonts w:hint="eastAsia" w:eastAsia="仿宋" w:cstheme="minorBidi"/>
          <w:w w:val="100"/>
          <w:sz w:val="32"/>
          <w:szCs w:val="32"/>
          <w:lang w:val="en-US" w:eastAsia="zh-CN"/>
        </w:rPr>
        <w:t>75亩</w:t>
      </w:r>
      <w:r>
        <w:rPr>
          <w:rFonts w:hint="eastAsia" w:eastAsia="仿宋" w:cstheme="minorBidi"/>
          <w:w w:val="100"/>
          <w:sz w:val="32"/>
          <w:szCs w:val="32"/>
          <w:lang w:eastAsia="zh-CN"/>
        </w:rPr>
        <w:t>林场已补充租赁合同，相关租金已入村账。</w:t>
      </w:r>
      <w:r>
        <w:rPr>
          <w:rFonts w:hint="eastAsia" w:eastAsia="仿宋" w:cstheme="minorBidi"/>
          <w:b/>
          <w:bCs/>
          <w:w w:val="100"/>
          <w:sz w:val="32"/>
          <w:szCs w:val="32"/>
          <w:lang w:eastAsia="zh-CN"/>
        </w:rPr>
        <w:t>黄李村</w:t>
      </w:r>
      <w:r>
        <w:rPr>
          <w:rFonts w:hint="eastAsia" w:eastAsia="仿宋" w:cstheme="minorBidi"/>
          <w:w w:val="100"/>
          <w:sz w:val="32"/>
          <w:szCs w:val="32"/>
          <w:lang w:eastAsia="zh-CN"/>
        </w:rPr>
        <w:t>坑塘已补交原承包款，并与村委会重新签订承包协议。</w:t>
      </w:r>
      <w:r>
        <w:rPr>
          <w:rFonts w:hint="eastAsia" w:ascii="Times New Roman" w:hAnsi="Times New Roman" w:eastAsia="仿宋" w:cstheme="minorBidi"/>
          <w:b/>
          <w:bCs/>
          <w:w w:val="100"/>
          <w:sz w:val="32"/>
          <w:szCs w:val="32"/>
          <w:lang w:eastAsia="zh-CN"/>
        </w:rPr>
        <w:t>冀岗村</w:t>
      </w:r>
      <w:r>
        <w:rPr>
          <w:rFonts w:hint="eastAsia" w:ascii="Times New Roman" w:hAnsi="Times New Roman" w:eastAsia="仿宋" w:cstheme="minorBidi"/>
          <w:w w:val="100"/>
          <w:sz w:val="32"/>
          <w:szCs w:val="32"/>
          <w:lang w:eastAsia="zh-CN"/>
        </w:rPr>
        <w:t>集体耕地租赁问题已按要求整改完毕。</w:t>
      </w:r>
    </w:p>
    <w:p>
      <w:pPr>
        <w:keepNext w:val="0"/>
        <w:keepLines w:val="0"/>
        <w:pageBreakBefore w:val="0"/>
        <w:widowControl w:val="0"/>
        <w:kinsoku/>
        <w:wordWrap/>
        <w:overflowPunct/>
        <w:topLinePunct w:val="0"/>
        <w:bidi w:val="0"/>
        <w:adjustRightInd/>
        <w:snapToGrid/>
        <w:spacing w:line="560" w:lineRule="exact"/>
        <w:ind w:firstLine="632" w:firstLineChars="200"/>
        <w:jc w:val="both"/>
        <w:textAlignment w:val="auto"/>
        <w:outlineLvl w:val="9"/>
        <w:rPr>
          <w:rFonts w:hint="eastAsia" w:ascii="仿宋" w:hAnsi="仿宋" w:eastAsia="仿宋" w:cs="仿宋"/>
          <w:b/>
          <w:bCs/>
          <w:w w:val="100"/>
          <w:sz w:val="32"/>
          <w:szCs w:val="32"/>
          <w:lang w:val="en-US" w:eastAsia="zh-CN"/>
        </w:rPr>
      </w:pPr>
      <w:r>
        <w:rPr>
          <w:rFonts w:hint="eastAsia" w:ascii="仿宋" w:hAnsi="仿宋" w:eastAsia="仿宋" w:cs="仿宋"/>
          <w:b/>
          <w:bCs/>
          <w:w w:val="100"/>
          <w:kern w:val="2"/>
          <w:sz w:val="32"/>
          <w:szCs w:val="32"/>
          <w:lang w:val="en-US" w:eastAsia="zh-CN" w:bidi="ar-SA"/>
        </w:rPr>
        <w:t>1.（7）关于</w:t>
      </w:r>
      <w:r>
        <w:rPr>
          <w:rFonts w:hint="eastAsia" w:ascii="仿宋" w:hAnsi="仿宋" w:eastAsia="仿宋" w:cs="仿宋"/>
          <w:b/>
          <w:bCs/>
          <w:w w:val="100"/>
          <w:sz w:val="32"/>
          <w:szCs w:val="32"/>
          <w:lang w:val="en-US" w:eastAsia="zh-CN"/>
        </w:rPr>
        <w:t>镇“三资办”指导不到位、村账支出、审核手续不完整、漏收漏支的问题</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outlineLvl w:val="9"/>
        <w:rPr>
          <w:rFonts w:hint="eastAsia" w:eastAsia="仿宋" w:cstheme="minorBidi"/>
          <w:b w:val="0"/>
          <w:bCs w:val="0"/>
          <w:w w:val="100"/>
          <w:sz w:val="32"/>
          <w:szCs w:val="32"/>
          <w:lang w:eastAsia="zh-CN"/>
        </w:rPr>
      </w:pPr>
      <w:r>
        <w:rPr>
          <w:rFonts w:hint="eastAsia" w:ascii="仿宋" w:hAnsi="仿宋" w:eastAsia="仿宋" w:cs="仿宋"/>
          <w:b/>
          <w:bCs/>
          <w:w w:val="100"/>
          <w:sz w:val="32"/>
          <w:szCs w:val="32"/>
        </w:rPr>
        <w:t>整改</w:t>
      </w:r>
      <w:r>
        <w:rPr>
          <w:rFonts w:hint="eastAsia" w:ascii="仿宋" w:hAnsi="仿宋" w:eastAsia="仿宋" w:cs="仿宋"/>
          <w:b/>
          <w:bCs/>
          <w:w w:val="100"/>
          <w:sz w:val="32"/>
          <w:szCs w:val="32"/>
          <w:lang w:eastAsia="zh-CN"/>
        </w:rPr>
        <w:t>进展情况</w:t>
      </w:r>
      <w:r>
        <w:rPr>
          <w:rFonts w:hint="eastAsia" w:ascii="仿宋" w:hAnsi="仿宋" w:eastAsia="仿宋" w:cs="仿宋"/>
          <w:b/>
          <w:bCs/>
          <w:w w:val="100"/>
          <w:sz w:val="32"/>
          <w:szCs w:val="32"/>
        </w:rPr>
        <w:t>：</w:t>
      </w:r>
      <w:r>
        <w:rPr>
          <w:rFonts w:hint="eastAsia" w:ascii="仿宋" w:hAnsi="仿宋" w:eastAsia="仿宋" w:cs="仿宋"/>
          <w:w w:val="100"/>
          <w:sz w:val="32"/>
          <w:szCs w:val="32"/>
          <w:lang w:eastAsia="zh-CN"/>
        </w:rPr>
        <w:t>选优配强充实镇级“三资”队伍，健全完善工作机制，加强对镇三资人员、村级财务人员和监委会成员财务管理知识业务培训，提高业务能力，规范财务手续。利用“三资管理平台”进一步加强村级三资管理，严格规范票据使用，加强财务报销日常审核，严格落实财务监管措施，堵塞漏洞。</w:t>
      </w:r>
      <w:r>
        <w:rPr>
          <w:rFonts w:hint="eastAsia" w:ascii="仿宋" w:hAnsi="仿宋" w:eastAsia="仿宋" w:cs="仿宋"/>
          <w:b w:val="0"/>
          <w:bCs w:val="0"/>
          <w:w w:val="100"/>
          <w:sz w:val="32"/>
          <w:szCs w:val="32"/>
          <w:lang w:eastAsia="zh-CN"/>
        </w:rPr>
        <w:t>经镇纪委、三资办、审计办联合梳理，镇三资办已由陈玲、赵静全面接手工作，指导村级各项财务工作；各村村账已由镇三资办梳理完成，并按规章制度规范实施。</w:t>
      </w:r>
      <w:r>
        <w:rPr>
          <w:rFonts w:hint="eastAsia" w:ascii="仿宋" w:hAnsi="仿宋" w:eastAsia="仿宋" w:cs="仿宋"/>
          <w:b/>
          <w:bCs/>
          <w:w w:val="100"/>
          <w:sz w:val="32"/>
          <w:szCs w:val="32"/>
          <w:lang w:val="en-US" w:eastAsia="zh-CN"/>
        </w:rPr>
        <w:t>卢大桥村</w:t>
      </w:r>
      <w:r>
        <w:rPr>
          <w:rFonts w:hint="eastAsia" w:ascii="仿宋" w:hAnsi="仿宋" w:eastAsia="仿宋" w:cs="仿宋"/>
          <w:b w:val="0"/>
          <w:bCs w:val="0"/>
          <w:w w:val="100"/>
          <w:sz w:val="32"/>
          <w:szCs w:val="32"/>
          <w:lang w:val="en-US" w:eastAsia="zh-CN"/>
        </w:rPr>
        <w:t>文印费已按镇党政办提供的各类明细进行入账整改；</w:t>
      </w:r>
      <w:r>
        <w:rPr>
          <w:rFonts w:hint="eastAsia" w:ascii="仿宋" w:hAnsi="仿宋" w:eastAsia="仿宋" w:cs="仿宋"/>
          <w:b/>
          <w:bCs/>
          <w:w w:val="100"/>
          <w:sz w:val="32"/>
          <w:szCs w:val="32"/>
          <w:lang w:val="en-US" w:eastAsia="zh-CN"/>
        </w:rPr>
        <w:t>白岗村</w:t>
      </w:r>
      <w:r>
        <w:rPr>
          <w:rFonts w:hint="eastAsia" w:ascii="仿宋" w:hAnsi="仿宋" w:eastAsia="仿宋" w:cs="仿宋"/>
          <w:b w:val="0"/>
          <w:bCs w:val="0"/>
          <w:w w:val="100"/>
          <w:sz w:val="32"/>
          <w:szCs w:val="32"/>
          <w:lang w:val="en-US" w:eastAsia="zh-CN"/>
        </w:rPr>
        <w:t>办公用品、疫情防控费用、</w:t>
      </w:r>
      <w:r>
        <w:rPr>
          <w:rFonts w:hint="eastAsia" w:ascii="仿宋" w:hAnsi="仿宋" w:eastAsia="仿宋" w:cs="仿宋"/>
          <w:b/>
          <w:bCs/>
          <w:w w:val="100"/>
          <w:sz w:val="32"/>
          <w:szCs w:val="32"/>
          <w:lang w:val="en-US" w:eastAsia="zh-CN"/>
        </w:rPr>
        <w:t>詹岗</w:t>
      </w:r>
      <w:r>
        <w:rPr>
          <w:rFonts w:hint="eastAsia" w:ascii="仿宋" w:hAnsi="仿宋" w:eastAsia="仿宋" w:cs="仿宋"/>
          <w:b w:val="0"/>
          <w:bCs w:val="0"/>
          <w:w w:val="100"/>
          <w:sz w:val="32"/>
          <w:szCs w:val="32"/>
          <w:lang w:val="en-US" w:eastAsia="zh-CN"/>
        </w:rPr>
        <w:t>村坑塘治理、</w:t>
      </w:r>
      <w:r>
        <w:rPr>
          <w:rFonts w:hint="eastAsia" w:ascii="仿宋" w:hAnsi="仿宋" w:eastAsia="仿宋" w:cs="仿宋"/>
          <w:b/>
          <w:bCs/>
          <w:w w:val="100"/>
          <w:sz w:val="32"/>
          <w:szCs w:val="32"/>
          <w:lang w:val="en-US" w:eastAsia="zh-CN"/>
        </w:rPr>
        <w:t>万庄村</w:t>
      </w:r>
      <w:r>
        <w:rPr>
          <w:rFonts w:hint="eastAsia" w:ascii="仿宋" w:hAnsi="仿宋" w:eastAsia="仿宋" w:cs="仿宋"/>
          <w:b w:val="0"/>
          <w:bCs w:val="0"/>
          <w:w w:val="100"/>
          <w:sz w:val="32"/>
          <w:szCs w:val="32"/>
          <w:lang w:val="en-US" w:eastAsia="zh-CN"/>
        </w:rPr>
        <w:t>防疫费用、</w:t>
      </w:r>
      <w:r>
        <w:rPr>
          <w:rFonts w:hint="eastAsia" w:ascii="仿宋" w:hAnsi="仿宋" w:eastAsia="仿宋" w:cs="仿宋"/>
          <w:b/>
          <w:bCs/>
          <w:w w:val="100"/>
          <w:sz w:val="32"/>
          <w:szCs w:val="32"/>
          <w:lang w:val="en-US" w:eastAsia="zh-CN"/>
        </w:rPr>
        <w:t>渠西村</w:t>
      </w:r>
      <w:r>
        <w:rPr>
          <w:rFonts w:hint="eastAsia" w:ascii="仿宋" w:hAnsi="仿宋" w:eastAsia="仿宋" w:cs="仿宋"/>
          <w:b w:val="0"/>
          <w:bCs w:val="0"/>
          <w:w w:val="100"/>
          <w:sz w:val="32"/>
          <w:szCs w:val="32"/>
          <w:lang w:val="en-US" w:eastAsia="zh-CN"/>
        </w:rPr>
        <w:t>水泥管款、</w:t>
      </w:r>
      <w:r>
        <w:rPr>
          <w:rFonts w:hint="eastAsia" w:ascii="仿宋" w:hAnsi="仿宋" w:eastAsia="仿宋" w:cs="仿宋"/>
          <w:b/>
          <w:bCs/>
          <w:w w:val="100"/>
          <w:sz w:val="32"/>
          <w:szCs w:val="32"/>
          <w:lang w:val="en-US" w:eastAsia="zh-CN"/>
        </w:rPr>
        <w:t>兴隆观村</w:t>
      </w:r>
      <w:r>
        <w:rPr>
          <w:rFonts w:hint="eastAsia" w:ascii="仿宋" w:hAnsi="仿宋" w:eastAsia="仿宋" w:cs="仿宋"/>
          <w:b w:val="0"/>
          <w:bCs w:val="0"/>
          <w:w w:val="100"/>
          <w:sz w:val="32"/>
          <w:szCs w:val="32"/>
          <w:lang w:val="en-US" w:eastAsia="zh-CN"/>
        </w:rPr>
        <w:t>文印费、</w:t>
      </w:r>
      <w:r>
        <w:rPr>
          <w:rFonts w:hint="eastAsia" w:eastAsia="仿宋" w:cstheme="minorBidi"/>
          <w:b/>
          <w:bCs/>
          <w:w w:val="100"/>
          <w:sz w:val="32"/>
          <w:szCs w:val="32"/>
          <w:lang w:eastAsia="zh-CN"/>
        </w:rPr>
        <w:t>桥楼村</w:t>
      </w:r>
      <w:r>
        <w:rPr>
          <w:rFonts w:hint="eastAsia" w:eastAsia="仿宋" w:cstheme="minorBidi"/>
          <w:b w:val="0"/>
          <w:bCs w:val="0"/>
          <w:w w:val="100"/>
          <w:sz w:val="32"/>
          <w:szCs w:val="32"/>
          <w:lang w:eastAsia="zh-CN"/>
        </w:rPr>
        <w:t>漏支材料费</w:t>
      </w:r>
      <w:r>
        <w:rPr>
          <w:rFonts w:hint="eastAsia" w:ascii="仿宋" w:hAnsi="仿宋" w:eastAsia="仿宋" w:cs="仿宋"/>
          <w:b w:val="0"/>
          <w:bCs w:val="0"/>
          <w:w w:val="100"/>
          <w:sz w:val="32"/>
          <w:szCs w:val="32"/>
          <w:lang w:val="en-US" w:eastAsia="zh-CN"/>
        </w:rPr>
        <w:t>均已完善入账手续；</w:t>
      </w:r>
      <w:r>
        <w:rPr>
          <w:rFonts w:hint="eastAsia" w:ascii="仿宋" w:hAnsi="仿宋" w:eastAsia="仿宋" w:cs="仿宋"/>
          <w:b/>
          <w:bCs/>
          <w:w w:val="100"/>
          <w:sz w:val="32"/>
          <w:szCs w:val="32"/>
          <w:lang w:val="en-US" w:eastAsia="zh-CN"/>
        </w:rPr>
        <w:t>冀岗村</w:t>
      </w:r>
      <w:r>
        <w:rPr>
          <w:rFonts w:hint="eastAsia" w:ascii="仿宋" w:hAnsi="仿宋" w:eastAsia="仿宋" w:cs="仿宋"/>
          <w:b w:val="0"/>
          <w:bCs w:val="0"/>
          <w:w w:val="100"/>
          <w:sz w:val="32"/>
          <w:szCs w:val="32"/>
          <w:lang w:val="en-US" w:eastAsia="zh-CN"/>
        </w:rPr>
        <w:t>误餐补助已退交村集体；</w:t>
      </w:r>
      <w:r>
        <w:rPr>
          <w:rFonts w:hint="eastAsia" w:eastAsia="仿宋" w:cstheme="minorBidi"/>
          <w:b/>
          <w:bCs/>
          <w:w w:val="100"/>
          <w:sz w:val="32"/>
          <w:szCs w:val="32"/>
          <w:lang w:eastAsia="zh-CN"/>
        </w:rPr>
        <w:t>桥楼村</w:t>
      </w:r>
      <w:r>
        <w:rPr>
          <w:rFonts w:hint="eastAsia" w:eastAsia="仿宋" w:cstheme="minorBidi"/>
          <w:b w:val="0"/>
          <w:bCs w:val="0"/>
          <w:w w:val="100"/>
          <w:sz w:val="32"/>
          <w:szCs w:val="32"/>
          <w:lang w:eastAsia="zh-CN"/>
        </w:rPr>
        <w:t>漏收欠款已收入村账。</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632" w:firstLineChars="200"/>
        <w:jc w:val="both"/>
        <w:textAlignment w:val="auto"/>
        <w:outlineLvl w:val="9"/>
        <w:rPr>
          <w:rFonts w:hint="eastAsia" w:ascii="仿宋" w:hAnsi="仿宋" w:eastAsia="仿宋" w:cs="仿宋"/>
          <w:b/>
          <w:bCs w:val="0"/>
          <w:w w:val="100"/>
          <w:sz w:val="32"/>
          <w:szCs w:val="32"/>
          <w:lang w:val="en-US" w:eastAsia="zh-CN"/>
        </w:rPr>
      </w:pPr>
      <w:r>
        <w:rPr>
          <w:rFonts w:hint="eastAsia" w:ascii="仿宋" w:hAnsi="仿宋" w:eastAsia="仿宋" w:cs="仿宋"/>
          <w:b/>
          <w:bCs w:val="0"/>
          <w:w w:val="100"/>
          <w:sz w:val="32"/>
          <w:szCs w:val="32"/>
          <w:lang w:val="en-US" w:eastAsia="zh-CN"/>
        </w:rPr>
        <w:t>1.（8）关于村党支部党建引领不强，“五星”支部创建成效不佳的问题</w:t>
      </w:r>
    </w:p>
    <w:p>
      <w:pPr>
        <w:keepNext w:val="0"/>
        <w:keepLines w:val="0"/>
        <w:pageBreakBefore w:val="0"/>
        <w:kinsoku/>
        <w:wordWrap/>
        <w:overflowPunct/>
        <w:topLinePunct w:val="0"/>
        <w:bidi w:val="0"/>
        <w:snapToGrid/>
        <w:spacing w:line="560" w:lineRule="exact"/>
        <w:ind w:firstLine="632" w:firstLineChars="200"/>
        <w:jc w:val="both"/>
        <w:textAlignment w:val="auto"/>
        <w:outlineLvl w:val="9"/>
        <w:rPr>
          <w:rFonts w:hint="eastAsia" w:eastAsia="仿宋" w:cstheme="minorBidi"/>
          <w:b w:val="0"/>
          <w:bCs w:val="0"/>
          <w:w w:val="100"/>
          <w:sz w:val="32"/>
          <w:szCs w:val="32"/>
          <w:lang w:eastAsia="zh-CN"/>
        </w:rPr>
      </w:pPr>
      <w:r>
        <w:rPr>
          <w:rFonts w:hint="eastAsia" w:ascii="仿宋" w:hAnsi="仿宋" w:eastAsia="仿宋" w:cs="Times New Roman"/>
          <w:b/>
          <w:bCs/>
          <w:w w:val="100"/>
          <w:sz w:val="32"/>
          <w:szCs w:val="32"/>
        </w:rPr>
        <w:t>整改</w:t>
      </w:r>
      <w:r>
        <w:rPr>
          <w:rFonts w:hint="eastAsia" w:ascii="仿宋" w:hAnsi="仿宋" w:eastAsia="仿宋" w:cs="Times New Roman"/>
          <w:b/>
          <w:bCs/>
          <w:w w:val="100"/>
          <w:sz w:val="32"/>
          <w:szCs w:val="32"/>
          <w:lang w:eastAsia="zh-CN"/>
        </w:rPr>
        <w:t>进展情况</w:t>
      </w:r>
      <w:r>
        <w:rPr>
          <w:rFonts w:hint="eastAsia" w:ascii="仿宋" w:hAnsi="仿宋" w:eastAsia="仿宋" w:cs="Times New Roman"/>
          <w:b/>
          <w:bCs/>
          <w:w w:val="100"/>
          <w:sz w:val="32"/>
          <w:szCs w:val="32"/>
        </w:rPr>
        <w:t>：</w:t>
      </w:r>
      <w:r>
        <w:rPr>
          <w:rFonts w:hint="eastAsia" w:ascii="仿宋" w:hAnsi="仿宋" w:eastAsia="仿宋" w:cs="Times New Roman"/>
          <w:b w:val="0"/>
          <w:bCs w:val="0"/>
          <w:w w:val="100"/>
          <w:sz w:val="32"/>
          <w:szCs w:val="32"/>
          <w:lang w:val="en-US" w:eastAsia="zh-CN"/>
        </w:rPr>
        <w:t>①</w:t>
      </w:r>
      <w:r>
        <w:rPr>
          <w:rFonts w:hint="eastAsia" w:ascii="仿宋" w:hAnsi="仿宋" w:eastAsia="仿宋" w:cs="Times New Roman"/>
          <w:b w:val="0"/>
          <w:bCs w:val="0"/>
          <w:w w:val="100"/>
          <w:sz w:val="32"/>
          <w:szCs w:val="32"/>
          <w:lang w:eastAsia="zh-CN"/>
        </w:rPr>
        <w:t>围绕产业兴旺、生态宜居、平安法治、文明幸福、支部过硬五个方面，结合各村实际，大力发展特色优势产业，壮大集体经济；②持续开展农村人居环境整治，提升村容村貌和群众卫生水平；持续深化社会治理，努力实现“三不五零”目标；③完善村级党群服务中心服务职能，全力打造便民服务“前沿阵地”；④持续夯实支部书记和“两委”班子建设，加强培训实践，激发干事创业激情，不断巩固基层党支部坚强战斗堡垒和执政根基。</w:t>
      </w:r>
      <w:r>
        <w:rPr>
          <w:rFonts w:hint="eastAsia" w:ascii="仿宋" w:hAnsi="仿宋" w:eastAsia="仿宋" w:cs="Times New Roman"/>
          <w:b w:val="0"/>
          <w:bCs w:val="0"/>
          <w:w w:val="100"/>
          <w:sz w:val="32"/>
          <w:szCs w:val="32"/>
          <w:lang w:val="en-US" w:eastAsia="zh-CN"/>
        </w:rPr>
        <w:t>2023年，</w:t>
      </w:r>
      <w:r>
        <w:rPr>
          <w:rFonts w:hint="eastAsia" w:ascii="仿宋" w:hAnsi="仿宋" w:eastAsia="仿宋" w:cs="Times New Roman"/>
          <w:b w:val="0"/>
          <w:bCs w:val="0"/>
          <w:w w:val="100"/>
          <w:sz w:val="32"/>
          <w:szCs w:val="32"/>
          <w:lang w:eastAsia="zh-CN"/>
        </w:rPr>
        <w:t>创建“四星”支部</w:t>
      </w:r>
      <w:r>
        <w:rPr>
          <w:rFonts w:hint="eastAsia" w:ascii="仿宋" w:hAnsi="仿宋" w:eastAsia="仿宋" w:cs="Times New Roman"/>
          <w:b w:val="0"/>
          <w:bCs w:val="0"/>
          <w:w w:val="100"/>
          <w:sz w:val="32"/>
          <w:szCs w:val="32"/>
          <w:lang w:val="en-US" w:eastAsia="zh-CN"/>
        </w:rPr>
        <w:t>1个</w:t>
      </w:r>
      <w:r>
        <w:rPr>
          <w:rFonts w:hint="eastAsia" w:ascii="仿宋" w:hAnsi="仿宋" w:eastAsia="仿宋" w:cs="Times New Roman"/>
          <w:b w:val="0"/>
          <w:bCs w:val="0"/>
          <w:w w:val="100"/>
          <w:sz w:val="32"/>
          <w:szCs w:val="32"/>
          <w:lang w:eastAsia="zh-CN"/>
        </w:rPr>
        <w:t>，“三星”支部</w:t>
      </w:r>
      <w:r>
        <w:rPr>
          <w:rFonts w:hint="eastAsia" w:ascii="仿宋" w:hAnsi="仿宋" w:eastAsia="仿宋" w:cs="Times New Roman"/>
          <w:b w:val="0"/>
          <w:bCs w:val="0"/>
          <w:w w:val="100"/>
          <w:sz w:val="32"/>
          <w:szCs w:val="32"/>
          <w:lang w:val="en-US" w:eastAsia="zh-CN"/>
        </w:rPr>
        <w:t>4个，“二星”支部7个，黄李村进行软弱涣散村专项整顿；</w:t>
      </w:r>
      <w:r>
        <w:rPr>
          <w:rFonts w:hint="eastAsia" w:eastAsia="仿宋" w:cstheme="minorBidi"/>
          <w:b/>
          <w:bCs/>
          <w:w w:val="100"/>
          <w:sz w:val="32"/>
          <w:szCs w:val="32"/>
          <w:lang w:eastAsia="zh-CN"/>
        </w:rPr>
        <w:t>冀岗村</w:t>
      </w:r>
      <w:r>
        <w:rPr>
          <w:rFonts w:hint="eastAsia" w:eastAsia="仿宋" w:cstheme="minorBidi"/>
          <w:b w:val="0"/>
          <w:bCs w:val="0"/>
          <w:w w:val="100"/>
          <w:sz w:val="32"/>
          <w:szCs w:val="32"/>
          <w:lang w:eastAsia="zh-CN"/>
        </w:rPr>
        <w:t>“文明幸福星”档案资料已更改完成；白岗村党群服务中心已完成提质升级；詹岗村已通过软弱涣散村市级验收。</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outlineLvl w:val="9"/>
        <w:rPr>
          <w:rFonts w:hint="eastAsia" w:ascii="仿宋" w:hAnsi="仿宋" w:eastAsia="仿宋" w:cs="仿宋"/>
          <w:b/>
          <w:bCs/>
          <w:w w:val="100"/>
          <w:sz w:val="32"/>
          <w:szCs w:val="32"/>
          <w:lang w:val="en-US" w:eastAsia="zh-CN"/>
        </w:rPr>
      </w:pPr>
      <w:r>
        <w:rPr>
          <w:rFonts w:hint="eastAsia" w:ascii="仿宋" w:hAnsi="仿宋" w:eastAsia="仿宋" w:cs="仿宋"/>
          <w:b/>
          <w:bCs/>
          <w:w w:val="100"/>
          <w:sz w:val="32"/>
          <w:szCs w:val="32"/>
          <w:lang w:val="en-US" w:eastAsia="zh-CN"/>
        </w:rPr>
        <w:t>1.（9）关于党内活动次数不多、质量不高、档案资料不规范、党员教育管理松散、党费收缴制度执行不严的问题</w:t>
      </w:r>
    </w:p>
    <w:p>
      <w:pPr>
        <w:keepNext w:val="0"/>
        <w:keepLines w:val="0"/>
        <w:pageBreakBefore w:val="0"/>
        <w:kinsoku/>
        <w:wordWrap/>
        <w:overflowPunct/>
        <w:topLinePunct w:val="0"/>
        <w:bidi w:val="0"/>
        <w:snapToGrid/>
        <w:spacing w:line="560" w:lineRule="exact"/>
        <w:ind w:firstLine="632" w:firstLineChars="200"/>
        <w:jc w:val="both"/>
        <w:textAlignment w:val="auto"/>
        <w:outlineLvl w:val="9"/>
        <w:rPr>
          <w:rFonts w:hint="eastAsia" w:eastAsia="仿宋" w:cstheme="minorBidi"/>
          <w:w w:val="100"/>
          <w:sz w:val="32"/>
          <w:szCs w:val="32"/>
          <w:lang w:eastAsia="zh-CN"/>
        </w:rPr>
      </w:pPr>
      <w:r>
        <w:rPr>
          <w:rFonts w:hint="eastAsia" w:ascii="Times New Roman" w:hAnsi="Times New Roman" w:eastAsia="仿宋" w:cs="黑体"/>
          <w:b/>
          <w:bCs/>
          <w:w w:val="100"/>
          <w:sz w:val="32"/>
          <w:szCs w:val="32"/>
          <w:lang w:val="en-US" w:eastAsia="zh-CN"/>
        </w:rPr>
        <w:t>整改</w:t>
      </w:r>
      <w:r>
        <w:rPr>
          <w:rFonts w:hint="eastAsia" w:eastAsia="仿宋" w:cs="黑体"/>
          <w:b/>
          <w:bCs/>
          <w:w w:val="100"/>
          <w:sz w:val="32"/>
          <w:szCs w:val="32"/>
          <w:lang w:val="en-US" w:eastAsia="zh-CN"/>
        </w:rPr>
        <w:t>进展</w:t>
      </w:r>
      <w:r>
        <w:rPr>
          <w:rFonts w:hint="eastAsia" w:ascii="Times New Roman" w:hAnsi="Times New Roman" w:eastAsia="仿宋" w:cs="黑体"/>
          <w:b/>
          <w:bCs/>
          <w:w w:val="100"/>
          <w:sz w:val="32"/>
          <w:szCs w:val="32"/>
          <w:lang w:val="en-US" w:eastAsia="zh-CN"/>
        </w:rPr>
        <w:t>情况</w:t>
      </w:r>
      <w:r>
        <w:rPr>
          <w:rFonts w:hint="eastAsia" w:ascii="Times New Roman" w:hAnsi="Times New Roman" w:eastAsia="仿宋" w:cs="黑体"/>
          <w:w w:val="100"/>
          <w:sz w:val="32"/>
          <w:szCs w:val="32"/>
          <w:lang w:val="en-US" w:eastAsia="zh-CN"/>
        </w:rPr>
        <w:t>：①建立完善规范党内活动制度，规范活动内容、严格活动纪律、丰富活动载体。</w:t>
      </w:r>
      <w:r>
        <w:rPr>
          <w:rFonts w:hint="eastAsia" w:ascii="仿宋" w:hAnsi="仿宋" w:eastAsia="仿宋" w:cs="仿宋"/>
          <w:w w:val="100"/>
          <w:sz w:val="32"/>
          <w:szCs w:val="32"/>
          <w:lang w:eastAsia="zh-CN"/>
        </w:rPr>
        <w:t>提高活动质量。②</w:t>
      </w:r>
      <w:r>
        <w:rPr>
          <w:rFonts w:hint="eastAsia" w:ascii="仿宋" w:hAnsi="仿宋" w:eastAsia="仿宋" w:cs="仿宋"/>
          <w:b w:val="0"/>
          <w:bCs w:val="0"/>
          <w:w w:val="100"/>
          <w:sz w:val="32"/>
          <w:szCs w:val="32"/>
          <w:lang w:eastAsia="zh-CN"/>
        </w:rPr>
        <w:t>组织召开专题培训会，明确档案管理专职责任人，建立资料及时收集、定期整理归档的工作机制，确保农村党员档案管理系统化、科学化、规范化。</w:t>
      </w:r>
      <w:r>
        <w:rPr>
          <w:rFonts w:hint="eastAsia" w:ascii="仿宋" w:hAnsi="仿宋" w:eastAsia="仿宋" w:cs="仿宋"/>
          <w:w w:val="100"/>
          <w:sz w:val="32"/>
          <w:szCs w:val="32"/>
          <w:u w:val="none"/>
          <w:lang w:val="en-US" w:eastAsia="zh-CN"/>
        </w:rPr>
        <w:t>③</w:t>
      </w:r>
      <w:r>
        <w:rPr>
          <w:rFonts w:hint="eastAsia" w:ascii="仿宋" w:hAnsi="仿宋" w:eastAsia="仿宋" w:cs="仿宋"/>
          <w:b w:val="0"/>
          <w:bCs w:val="0"/>
          <w:w w:val="100"/>
          <w:sz w:val="32"/>
          <w:szCs w:val="32"/>
          <w:lang w:eastAsia="zh-CN"/>
        </w:rPr>
        <w:t>进一步</w:t>
      </w:r>
      <w:r>
        <w:rPr>
          <w:rFonts w:hint="eastAsia" w:ascii="仿宋" w:hAnsi="仿宋" w:eastAsia="仿宋" w:cs="仿宋"/>
          <w:b w:val="0"/>
          <w:bCs w:val="0"/>
          <w:w w:val="100"/>
          <w:sz w:val="32"/>
          <w:szCs w:val="32"/>
        </w:rPr>
        <w:t>厘清</w:t>
      </w:r>
      <w:r>
        <w:rPr>
          <w:rFonts w:hint="eastAsia" w:ascii="仿宋" w:hAnsi="仿宋" w:eastAsia="仿宋" w:cs="仿宋"/>
          <w:b w:val="0"/>
          <w:bCs w:val="0"/>
          <w:w w:val="100"/>
          <w:sz w:val="32"/>
          <w:szCs w:val="32"/>
          <w:lang w:eastAsia="zh-CN"/>
        </w:rPr>
        <w:t>党员</w:t>
      </w:r>
      <w:r>
        <w:rPr>
          <w:rFonts w:hint="eastAsia" w:ascii="仿宋" w:hAnsi="仿宋" w:eastAsia="仿宋" w:cs="仿宋"/>
          <w:b w:val="0"/>
          <w:bCs w:val="0"/>
          <w:w w:val="100"/>
          <w:sz w:val="32"/>
          <w:szCs w:val="32"/>
        </w:rPr>
        <w:t>隶属关系，全面推动各领域基层党组织</w:t>
      </w:r>
      <w:r>
        <w:rPr>
          <w:rFonts w:hint="eastAsia" w:ascii="仿宋" w:hAnsi="仿宋" w:eastAsia="仿宋" w:cs="仿宋"/>
          <w:b w:val="0"/>
          <w:bCs w:val="0"/>
          <w:w w:val="100"/>
          <w:sz w:val="32"/>
          <w:szCs w:val="32"/>
          <w:lang w:eastAsia="zh-CN"/>
        </w:rPr>
        <w:t>运行</w:t>
      </w:r>
      <w:r>
        <w:rPr>
          <w:rFonts w:hint="eastAsia" w:ascii="仿宋" w:hAnsi="仿宋" w:eastAsia="仿宋" w:cs="仿宋"/>
          <w:b w:val="0"/>
          <w:bCs w:val="0"/>
          <w:w w:val="100"/>
          <w:sz w:val="32"/>
          <w:szCs w:val="32"/>
        </w:rPr>
        <w:t>科学合理、关系明确具体。</w:t>
      </w:r>
      <w:r>
        <w:rPr>
          <w:rFonts w:hint="eastAsia" w:ascii="仿宋" w:hAnsi="仿宋" w:eastAsia="仿宋" w:cs="仿宋"/>
          <w:b w:val="0"/>
          <w:bCs w:val="0"/>
          <w:w w:val="100"/>
          <w:sz w:val="32"/>
          <w:szCs w:val="32"/>
          <w:lang w:eastAsia="zh-CN"/>
        </w:rPr>
        <w:t>④严格执行党费收缴制度、党费管理制度，确保党费收缴有序、手续完善。</w:t>
      </w:r>
      <w:r>
        <w:rPr>
          <w:rFonts w:hint="eastAsia" w:eastAsia="仿宋" w:cstheme="minorBidi"/>
          <w:b/>
          <w:bCs/>
          <w:w w:val="100"/>
          <w:sz w:val="32"/>
          <w:szCs w:val="32"/>
          <w:lang w:eastAsia="zh-CN"/>
        </w:rPr>
        <w:t>卢大桥村</w:t>
      </w:r>
      <w:r>
        <w:rPr>
          <w:rFonts w:hint="eastAsia" w:eastAsia="仿宋" w:cstheme="minorBidi"/>
          <w:b w:val="0"/>
          <w:bCs w:val="0"/>
          <w:w w:val="100"/>
          <w:sz w:val="32"/>
          <w:szCs w:val="32"/>
          <w:lang w:eastAsia="zh-CN"/>
        </w:rPr>
        <w:t>支部书记上党课内容均按要求补充完成、支部委员蒋金席已从农丰农业机械专业合作社党支部转回卢大桥村党支部，农丰农业机械专业合作社党支部党内活动已规范化运行；党员信息已更新完善入库；</w:t>
      </w:r>
      <w:r>
        <w:rPr>
          <w:rFonts w:hint="eastAsia" w:eastAsia="仿宋" w:cstheme="minorBidi"/>
          <w:b/>
          <w:bCs/>
          <w:w w:val="100"/>
          <w:sz w:val="32"/>
          <w:szCs w:val="32"/>
          <w:lang w:eastAsia="zh-CN"/>
        </w:rPr>
        <w:t>桥楼村</w:t>
      </w:r>
      <w:r>
        <w:rPr>
          <w:rFonts w:hint="eastAsia" w:eastAsia="仿宋" w:cstheme="minorBidi"/>
          <w:w w:val="100"/>
          <w:sz w:val="32"/>
          <w:szCs w:val="32"/>
          <w:lang w:eastAsia="zh-CN"/>
        </w:rPr>
        <w:t>支部书记上党课内容已补充完成；支部活动按要求进行并如实记录；</w:t>
      </w:r>
      <w:r>
        <w:rPr>
          <w:rFonts w:hint="eastAsia" w:eastAsia="仿宋" w:cstheme="minorBidi"/>
          <w:b/>
          <w:bCs/>
          <w:w w:val="100"/>
          <w:sz w:val="32"/>
          <w:szCs w:val="32"/>
          <w:lang w:eastAsia="zh-CN"/>
        </w:rPr>
        <w:t>白岗村</w:t>
      </w:r>
      <w:r>
        <w:rPr>
          <w:rFonts w:hint="eastAsia" w:eastAsia="仿宋" w:cstheme="minorBidi"/>
          <w:w w:val="100"/>
          <w:sz w:val="32"/>
          <w:szCs w:val="32"/>
          <w:lang w:eastAsia="zh-CN"/>
        </w:rPr>
        <w:t>支委会和党日活动记录均按要求完成整改；2023年已发展党员1人；党费收缴已规范化运行；</w:t>
      </w:r>
      <w:r>
        <w:rPr>
          <w:rFonts w:hint="eastAsia" w:eastAsia="仿宋" w:cstheme="minorBidi"/>
          <w:b/>
          <w:bCs/>
          <w:w w:val="100"/>
          <w:sz w:val="32"/>
          <w:szCs w:val="32"/>
          <w:lang w:eastAsia="zh-CN"/>
        </w:rPr>
        <w:t>詹岗村、薛庄村</w:t>
      </w:r>
      <w:r>
        <w:rPr>
          <w:rFonts w:hint="eastAsia" w:eastAsia="仿宋" w:cstheme="minorBidi"/>
          <w:w w:val="100"/>
          <w:sz w:val="32"/>
          <w:szCs w:val="32"/>
          <w:lang w:eastAsia="zh-CN"/>
        </w:rPr>
        <w:t>支委会和党日活动记录均按要求完成整改、党费收缴票据已补充；</w:t>
      </w:r>
      <w:r>
        <w:rPr>
          <w:rFonts w:hint="eastAsia" w:eastAsia="仿宋" w:cstheme="minorBidi"/>
          <w:b/>
          <w:bCs/>
          <w:w w:val="100"/>
          <w:sz w:val="32"/>
          <w:szCs w:val="32"/>
          <w:lang w:eastAsia="zh-CN"/>
        </w:rPr>
        <w:t>冀岗村、黄李村</w:t>
      </w:r>
      <w:r>
        <w:rPr>
          <w:rFonts w:hint="eastAsia" w:eastAsia="仿宋" w:cstheme="minorBidi"/>
          <w:w w:val="100"/>
          <w:sz w:val="32"/>
          <w:szCs w:val="32"/>
          <w:lang w:eastAsia="zh-CN"/>
        </w:rPr>
        <w:t>支部活动均按要求进行并如实记录。</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outlineLvl w:val="9"/>
        <w:rPr>
          <w:rFonts w:hint="eastAsia" w:ascii="仿宋" w:hAnsi="仿宋" w:eastAsia="仿宋" w:cs="Times New Roman"/>
          <w:b/>
          <w:bCs/>
          <w:w w:val="100"/>
          <w:sz w:val="32"/>
          <w:szCs w:val="32"/>
          <w:lang w:val="en-US" w:eastAsia="zh-CN"/>
        </w:rPr>
      </w:pPr>
      <w:r>
        <w:rPr>
          <w:rFonts w:hint="eastAsia" w:ascii="仿宋" w:hAnsi="仿宋" w:eastAsia="仿宋" w:cs="Times New Roman"/>
          <w:b/>
          <w:bCs/>
          <w:w w:val="100"/>
          <w:sz w:val="32"/>
          <w:szCs w:val="32"/>
          <w:lang w:val="en-US" w:eastAsia="zh-CN"/>
        </w:rPr>
        <w:t>1.（10）关于村监督委员会专责监督作用发挥欠缺的问题</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outlineLvl w:val="9"/>
        <w:rPr>
          <w:rFonts w:hint="eastAsia" w:eastAsia="仿宋" w:cstheme="minorBidi"/>
          <w:w w:val="100"/>
          <w:sz w:val="32"/>
          <w:szCs w:val="32"/>
          <w:lang w:eastAsia="zh-CN"/>
        </w:rPr>
      </w:pPr>
      <w:r>
        <w:rPr>
          <w:rFonts w:hint="eastAsia" w:ascii="仿宋" w:hAnsi="仿宋" w:eastAsia="仿宋" w:cs="Times New Roman"/>
          <w:b/>
          <w:bCs/>
          <w:w w:val="100"/>
          <w:sz w:val="32"/>
          <w:szCs w:val="32"/>
        </w:rPr>
        <w:t>整改</w:t>
      </w:r>
      <w:r>
        <w:rPr>
          <w:rFonts w:hint="eastAsia" w:ascii="仿宋" w:hAnsi="仿宋" w:eastAsia="仿宋" w:cs="Times New Roman"/>
          <w:b/>
          <w:bCs/>
          <w:w w:val="100"/>
          <w:sz w:val="32"/>
          <w:szCs w:val="32"/>
          <w:lang w:eastAsia="zh-CN"/>
        </w:rPr>
        <w:t>进展情况</w:t>
      </w:r>
      <w:r>
        <w:rPr>
          <w:rFonts w:hint="eastAsia" w:ascii="仿宋" w:hAnsi="仿宋" w:eastAsia="仿宋" w:cs="Times New Roman"/>
          <w:b/>
          <w:bCs/>
          <w:w w:val="100"/>
          <w:sz w:val="32"/>
          <w:szCs w:val="32"/>
        </w:rPr>
        <w:t>：</w:t>
      </w:r>
      <w:r>
        <w:rPr>
          <w:rFonts w:hint="eastAsia" w:ascii="仿宋" w:hAnsi="仿宋" w:eastAsia="仿宋" w:cs="Times New Roman"/>
          <w:b w:val="0"/>
          <w:bCs w:val="0"/>
          <w:w w:val="100"/>
          <w:sz w:val="32"/>
          <w:szCs w:val="32"/>
          <w:lang w:eastAsia="zh-CN"/>
        </w:rPr>
        <w:t>明确村务监督委员会职责权限、监督内容、工作方式、管理考核，明确财务报销、村务公开内容均需由村务监督委员会主任审核把关，充分发挥其监督职能。同时加强培训，对村监委会的成员进行管理培训，提升业务能力及规范水平。</w:t>
      </w:r>
      <w:r>
        <w:rPr>
          <w:rFonts w:hint="eastAsia" w:eastAsia="仿宋" w:cstheme="minorBidi"/>
          <w:b/>
          <w:bCs/>
          <w:w w:val="100"/>
          <w:sz w:val="32"/>
          <w:szCs w:val="32"/>
          <w:lang w:eastAsia="zh-CN"/>
        </w:rPr>
        <w:t>桥楼村</w:t>
      </w:r>
      <w:r>
        <w:rPr>
          <w:rFonts w:hint="eastAsia" w:eastAsia="仿宋" w:cstheme="minorBidi"/>
          <w:w w:val="100"/>
          <w:sz w:val="32"/>
          <w:szCs w:val="32"/>
          <w:lang w:eastAsia="zh-CN"/>
        </w:rPr>
        <w:t>监督委员会委员郭新燕已在岗正常履职，计划生育抚养费已完善入账手续；</w:t>
      </w:r>
      <w:r>
        <w:rPr>
          <w:rFonts w:hint="eastAsia" w:eastAsia="仿宋" w:cstheme="minorBidi"/>
          <w:b/>
          <w:bCs/>
          <w:w w:val="100"/>
          <w:sz w:val="32"/>
          <w:szCs w:val="32"/>
          <w:lang w:eastAsia="zh-CN"/>
        </w:rPr>
        <w:t>白岗村</w:t>
      </w:r>
      <w:r>
        <w:rPr>
          <w:rFonts w:hint="eastAsia" w:eastAsia="仿宋" w:cstheme="minorBidi"/>
          <w:w w:val="100"/>
          <w:sz w:val="32"/>
          <w:szCs w:val="32"/>
          <w:lang w:eastAsia="zh-CN"/>
        </w:rPr>
        <w:t>监督委员会财务审核记录、</w:t>
      </w:r>
      <w:r>
        <w:rPr>
          <w:rFonts w:hint="eastAsia" w:eastAsia="仿宋" w:cstheme="minorBidi"/>
          <w:b/>
          <w:bCs/>
          <w:w w:val="100"/>
          <w:sz w:val="32"/>
          <w:szCs w:val="32"/>
          <w:lang w:eastAsia="zh-CN"/>
        </w:rPr>
        <w:t>宋张村</w:t>
      </w:r>
      <w:r>
        <w:rPr>
          <w:rFonts w:hint="eastAsia" w:eastAsia="仿宋" w:cstheme="minorBidi"/>
          <w:w w:val="100"/>
          <w:sz w:val="32"/>
          <w:szCs w:val="32"/>
          <w:lang w:eastAsia="zh-CN"/>
        </w:rPr>
        <w:t>会议记录、万庄村监督委员会工作记录已补充完善；</w:t>
      </w:r>
      <w:r>
        <w:rPr>
          <w:rFonts w:hint="eastAsia" w:eastAsia="仿宋" w:cstheme="minorBidi"/>
          <w:b/>
          <w:bCs/>
          <w:w w:val="100"/>
          <w:sz w:val="32"/>
          <w:szCs w:val="32"/>
          <w:lang w:eastAsia="zh-CN"/>
        </w:rPr>
        <w:t>王茨园村</w:t>
      </w:r>
      <w:r>
        <w:rPr>
          <w:rFonts w:hint="eastAsia" w:eastAsia="仿宋" w:cstheme="minorBidi"/>
          <w:w w:val="100"/>
          <w:sz w:val="32"/>
          <w:szCs w:val="32"/>
          <w:lang w:eastAsia="zh-CN"/>
        </w:rPr>
        <w:t>监督委员会主任王贵龙已在岗正常履职；</w:t>
      </w:r>
      <w:r>
        <w:rPr>
          <w:rFonts w:hint="eastAsia" w:eastAsia="仿宋" w:cstheme="minorBidi"/>
          <w:b/>
          <w:bCs/>
          <w:w w:val="100"/>
          <w:sz w:val="32"/>
          <w:szCs w:val="32"/>
          <w:lang w:eastAsia="zh-CN"/>
        </w:rPr>
        <w:t>兴隆观村</w:t>
      </w:r>
      <w:r>
        <w:rPr>
          <w:rFonts w:hint="eastAsia" w:eastAsia="仿宋" w:cstheme="minorBidi"/>
          <w:w w:val="100"/>
          <w:sz w:val="32"/>
          <w:szCs w:val="32"/>
          <w:lang w:eastAsia="zh-CN"/>
        </w:rPr>
        <w:t>阳光村务信息公开记录已补充完善。</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outlineLvl w:val="9"/>
        <w:rPr>
          <w:rFonts w:hint="eastAsia" w:ascii="仿宋" w:hAnsi="仿宋" w:eastAsia="仿宋" w:cs="仿宋"/>
          <w:b/>
          <w:bCs w:val="0"/>
          <w:w w:val="100"/>
          <w:sz w:val="32"/>
          <w:szCs w:val="32"/>
          <w:lang w:val="en-US" w:eastAsia="zh-CN"/>
        </w:rPr>
      </w:pPr>
      <w:r>
        <w:rPr>
          <w:rFonts w:hint="eastAsia" w:ascii="仿宋" w:hAnsi="仿宋" w:eastAsia="仿宋" w:cs="仿宋"/>
          <w:b/>
          <w:bCs w:val="0"/>
          <w:w w:val="100"/>
          <w:sz w:val="32"/>
          <w:szCs w:val="32"/>
          <w:lang w:val="en-US" w:eastAsia="zh-CN"/>
        </w:rPr>
        <w:t>1.（11）关于干部队伍不稳定，组级干部逐步弱化淡化、村干部开展工作办法不多、能力欠缺的问题</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outlineLvl w:val="9"/>
        <w:rPr>
          <w:rFonts w:hint="eastAsia" w:eastAsia="仿宋" w:cstheme="minorBidi"/>
          <w:b w:val="0"/>
          <w:bCs w:val="0"/>
          <w:w w:val="100"/>
          <w:sz w:val="32"/>
          <w:szCs w:val="32"/>
          <w:lang w:eastAsia="zh-CN"/>
        </w:rPr>
      </w:pPr>
      <w:r>
        <w:rPr>
          <w:rFonts w:hint="eastAsia" w:ascii="仿宋" w:hAnsi="仿宋" w:eastAsia="仿宋" w:cs="仿宋"/>
          <w:b/>
          <w:bCs/>
          <w:w w:val="100"/>
          <w:sz w:val="32"/>
          <w:szCs w:val="32"/>
        </w:rPr>
        <w:t>整改</w:t>
      </w:r>
      <w:r>
        <w:rPr>
          <w:rFonts w:hint="eastAsia" w:ascii="仿宋" w:hAnsi="仿宋" w:eastAsia="仿宋" w:cs="仿宋"/>
          <w:b/>
          <w:bCs/>
          <w:w w:val="100"/>
          <w:sz w:val="32"/>
          <w:szCs w:val="32"/>
          <w:lang w:eastAsia="zh-CN"/>
        </w:rPr>
        <w:t>进展情况</w:t>
      </w:r>
      <w:r>
        <w:rPr>
          <w:rFonts w:hint="eastAsia" w:ascii="仿宋" w:hAnsi="仿宋" w:eastAsia="仿宋" w:cs="仿宋"/>
          <w:b/>
          <w:bCs/>
          <w:w w:val="100"/>
          <w:sz w:val="32"/>
          <w:szCs w:val="32"/>
        </w:rPr>
        <w:t>：</w:t>
      </w:r>
      <w:r>
        <w:rPr>
          <w:rFonts w:hint="eastAsia" w:ascii="仿宋" w:hAnsi="仿宋" w:eastAsia="仿宋" w:cs="仿宋"/>
          <w:w w:val="100"/>
          <w:sz w:val="32"/>
          <w:szCs w:val="32"/>
          <w:lang w:val="en-US" w:eastAsia="zh-CN"/>
        </w:rPr>
        <w:t>①</w:t>
      </w:r>
      <w:r>
        <w:rPr>
          <w:rFonts w:hint="eastAsia" w:ascii="仿宋" w:hAnsi="仿宋" w:eastAsia="仿宋" w:cs="仿宋"/>
          <w:w w:val="100"/>
          <w:sz w:val="32"/>
          <w:szCs w:val="32"/>
          <w:lang w:eastAsia="zh-CN"/>
        </w:rPr>
        <w:t>选优配强村党支部书记，发挥支部书记“头雁”效应，按照村“两委”班子成员职数要求，配齐缺职村“两委”班子成员。②</w:t>
      </w:r>
      <w:r>
        <w:rPr>
          <w:rFonts w:hint="eastAsia" w:ascii="仿宋" w:hAnsi="仿宋" w:eastAsia="仿宋" w:cs="仿宋"/>
          <w:b w:val="0"/>
          <w:bCs w:val="0"/>
          <w:w w:val="100"/>
          <w:sz w:val="32"/>
          <w:szCs w:val="32"/>
          <w:lang w:eastAsia="zh-CN"/>
        </w:rPr>
        <w:t>丰富学习载体，将线上和线下学习教育结合起来，围绕党建、村级集体经济发展、乡村振兴等工作开展业务培训，提高村干部综合素质和履职能力。③保障村组干部待遇，全面贯彻落实鼓励激励、担当作为、能上能下“三项机制”，着力形成真抓实干、创先争优的浓厚氛围。</w:t>
      </w:r>
      <w:r>
        <w:rPr>
          <w:rFonts w:hint="eastAsia" w:eastAsia="仿宋" w:cstheme="minorBidi"/>
          <w:b/>
          <w:bCs/>
          <w:w w:val="100"/>
          <w:sz w:val="32"/>
          <w:szCs w:val="32"/>
          <w:lang w:eastAsia="zh-CN"/>
        </w:rPr>
        <w:t>桥楼村</w:t>
      </w:r>
      <w:r>
        <w:rPr>
          <w:rFonts w:hint="eastAsia" w:eastAsia="仿宋" w:cstheme="minorBidi"/>
          <w:w w:val="100"/>
          <w:sz w:val="32"/>
          <w:szCs w:val="32"/>
          <w:lang w:eastAsia="zh-CN"/>
        </w:rPr>
        <w:t>村委委员、村文书吴培芳已在岗工作，王天伟、王爱伟、吴来廷三人已调整为组干部使用。</w:t>
      </w:r>
      <w:r>
        <w:rPr>
          <w:rFonts w:hint="eastAsia" w:eastAsia="仿宋" w:cstheme="minorBidi"/>
          <w:b/>
          <w:bCs/>
          <w:w w:val="100"/>
          <w:sz w:val="32"/>
          <w:szCs w:val="32"/>
          <w:lang w:eastAsia="zh-CN"/>
        </w:rPr>
        <w:t>被巡</w:t>
      </w:r>
      <w:r>
        <w:rPr>
          <w:rFonts w:hint="eastAsia" w:eastAsia="仿宋" w:cstheme="minorBidi"/>
          <w:b/>
          <w:bCs/>
          <w:w w:val="100"/>
          <w:sz w:val="32"/>
          <w:szCs w:val="32"/>
          <w:lang w:val="en-US" w:eastAsia="zh-CN"/>
        </w:rPr>
        <w:t>12个</w:t>
      </w:r>
      <w:r>
        <w:rPr>
          <w:rFonts w:hint="eastAsia" w:eastAsia="仿宋" w:cstheme="minorBidi"/>
          <w:b/>
          <w:bCs/>
          <w:w w:val="100"/>
          <w:sz w:val="32"/>
          <w:szCs w:val="32"/>
          <w:lang w:eastAsia="zh-CN"/>
        </w:rPr>
        <w:t>行政村</w:t>
      </w:r>
      <w:r>
        <w:rPr>
          <w:rFonts w:hint="eastAsia" w:eastAsia="仿宋" w:cstheme="minorBidi"/>
          <w:w w:val="100"/>
          <w:sz w:val="32"/>
          <w:szCs w:val="32"/>
          <w:lang w:eastAsia="zh-CN"/>
        </w:rPr>
        <w:t>工作汇报已按要求整改到位，同时加强干部培训，提高理论思想水平，进一步保障村组干部待遇。</w:t>
      </w:r>
      <w:r>
        <w:rPr>
          <w:rFonts w:hint="eastAsia" w:eastAsia="仿宋" w:cstheme="minorBidi"/>
          <w:b/>
          <w:bCs/>
          <w:w w:val="100"/>
          <w:sz w:val="32"/>
          <w:szCs w:val="32"/>
          <w:lang w:eastAsia="zh-CN"/>
        </w:rPr>
        <w:t>白岗村、薛庄村、詹岗村水费收缴</w:t>
      </w:r>
      <w:r>
        <w:rPr>
          <w:rFonts w:hint="eastAsia" w:eastAsia="仿宋" w:cstheme="minorBidi"/>
          <w:w w:val="100"/>
          <w:sz w:val="32"/>
          <w:szCs w:val="32"/>
          <w:lang w:eastAsia="zh-CN"/>
        </w:rPr>
        <w:t>已立行立改，按照规定执行。</w:t>
      </w:r>
      <w:r>
        <w:rPr>
          <w:rFonts w:hint="eastAsia" w:eastAsia="仿宋" w:cstheme="minorBidi"/>
          <w:b/>
          <w:bCs/>
          <w:w w:val="100"/>
          <w:sz w:val="32"/>
          <w:szCs w:val="32"/>
          <w:lang w:eastAsia="zh-CN"/>
        </w:rPr>
        <w:t>冀岗村</w:t>
      </w:r>
      <w:r>
        <w:rPr>
          <w:rFonts w:hint="eastAsia" w:eastAsia="仿宋" w:cstheme="minorBidi"/>
          <w:b w:val="0"/>
          <w:bCs w:val="0"/>
          <w:w w:val="100"/>
          <w:sz w:val="32"/>
          <w:szCs w:val="32"/>
          <w:lang w:eastAsia="zh-CN"/>
        </w:rPr>
        <w:t>两委空缺干部正由镇组织办轮训考核中；詹岗村编外干部已辞退。</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outlineLvl w:val="9"/>
        <w:rPr>
          <w:rFonts w:hint="eastAsia" w:ascii="仿宋" w:hAnsi="仿宋" w:eastAsia="仿宋" w:cs="Times New Roman"/>
          <w:b/>
          <w:bCs/>
          <w:w w:val="100"/>
          <w:sz w:val="32"/>
          <w:szCs w:val="32"/>
          <w:lang w:val="en-US" w:eastAsia="zh-CN"/>
        </w:rPr>
      </w:pPr>
      <w:r>
        <w:rPr>
          <w:rFonts w:hint="eastAsia" w:ascii="仿宋" w:hAnsi="仿宋" w:eastAsia="仿宋" w:cs="Times New Roman"/>
          <w:b/>
          <w:bCs/>
          <w:w w:val="100"/>
          <w:sz w:val="32"/>
          <w:szCs w:val="32"/>
          <w:lang w:val="en-US" w:eastAsia="zh-CN"/>
        </w:rPr>
        <w:t>1.（12）关于村级财务问题整改不到位、村级集体资产资源仍有流失缩水现象的问题</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outlineLvl w:val="9"/>
        <w:rPr>
          <w:rFonts w:hint="eastAsia" w:eastAsia="仿宋" w:cstheme="minorBidi"/>
          <w:b w:val="0"/>
          <w:bCs w:val="0"/>
          <w:w w:val="100"/>
          <w:sz w:val="32"/>
          <w:szCs w:val="32"/>
          <w:lang w:eastAsia="zh-CN"/>
        </w:rPr>
      </w:pPr>
      <w:r>
        <w:rPr>
          <w:rFonts w:hint="eastAsia" w:ascii="仿宋" w:hAnsi="仿宋" w:eastAsia="仿宋" w:cs="Times New Roman"/>
          <w:b/>
          <w:bCs/>
          <w:w w:val="100"/>
          <w:sz w:val="32"/>
          <w:szCs w:val="32"/>
        </w:rPr>
        <w:t>整改</w:t>
      </w:r>
      <w:r>
        <w:rPr>
          <w:rFonts w:hint="eastAsia" w:ascii="仿宋" w:hAnsi="仿宋" w:eastAsia="仿宋" w:cs="Times New Roman"/>
          <w:b/>
          <w:bCs/>
          <w:w w:val="100"/>
          <w:sz w:val="32"/>
          <w:szCs w:val="32"/>
          <w:lang w:eastAsia="zh-CN"/>
        </w:rPr>
        <w:t>情况</w:t>
      </w:r>
      <w:r>
        <w:rPr>
          <w:rFonts w:hint="eastAsia" w:ascii="仿宋" w:hAnsi="仿宋" w:eastAsia="仿宋" w:cs="Times New Roman"/>
          <w:b/>
          <w:bCs/>
          <w:w w:val="100"/>
          <w:sz w:val="32"/>
          <w:szCs w:val="32"/>
        </w:rPr>
        <w:t>：</w:t>
      </w:r>
      <w:r>
        <w:rPr>
          <w:rFonts w:hint="eastAsia" w:ascii="仿宋" w:hAnsi="仿宋" w:eastAsia="仿宋" w:cs="Times New Roman"/>
          <w:b w:val="0"/>
          <w:bCs w:val="0"/>
          <w:w w:val="100"/>
          <w:sz w:val="32"/>
          <w:szCs w:val="32"/>
          <w:lang w:val="en-US" w:eastAsia="zh-CN"/>
        </w:rPr>
        <w:t>由镇三资办牵头健全完善施庵镇村级财务管理制度，严格规范票据使用，加强财务报销日常审核，严格落实财务监管措施，堵塞漏洞。镇纪委牵头，联合镇审计、三资等职能部门对</w:t>
      </w:r>
      <w:r>
        <w:rPr>
          <w:rFonts w:hint="eastAsia" w:ascii="仿宋" w:hAnsi="仿宋" w:eastAsia="仿宋" w:cs="Times New Roman"/>
          <w:b/>
          <w:bCs/>
          <w:w w:val="100"/>
          <w:sz w:val="32"/>
          <w:szCs w:val="32"/>
          <w:lang w:val="en-US" w:eastAsia="zh-CN"/>
        </w:rPr>
        <w:t>被巡察的12个行政村</w:t>
      </w:r>
      <w:r>
        <w:rPr>
          <w:rFonts w:hint="eastAsia" w:ascii="仿宋" w:hAnsi="仿宋" w:eastAsia="仿宋" w:cs="Times New Roman"/>
          <w:b w:val="0"/>
          <w:bCs w:val="0"/>
          <w:w w:val="100"/>
          <w:sz w:val="32"/>
          <w:szCs w:val="32"/>
          <w:lang w:val="en-US" w:eastAsia="zh-CN"/>
        </w:rPr>
        <w:t>财务管理制度进行规范，</w:t>
      </w:r>
      <w:r>
        <w:rPr>
          <w:rFonts w:hint="eastAsia" w:eastAsia="仿宋" w:cstheme="minorBidi"/>
          <w:b w:val="0"/>
          <w:bCs w:val="0"/>
          <w:w w:val="100"/>
          <w:sz w:val="32"/>
          <w:szCs w:val="32"/>
          <w:lang w:eastAsia="zh-CN"/>
        </w:rPr>
        <w:t>对镇三资人员、村级财务人员和监委会成员进行财务管理知识业务培训</w:t>
      </w:r>
      <w:r>
        <w:rPr>
          <w:rFonts w:hint="eastAsia" w:eastAsia="仿宋" w:cstheme="minorBidi"/>
          <w:b w:val="0"/>
          <w:bCs w:val="0"/>
          <w:w w:val="100"/>
          <w:sz w:val="32"/>
          <w:szCs w:val="32"/>
          <w:lang w:val="en-US" w:eastAsia="zh-CN"/>
        </w:rPr>
        <w:t>4次</w:t>
      </w:r>
      <w:r>
        <w:rPr>
          <w:rFonts w:hint="eastAsia" w:eastAsia="仿宋" w:cstheme="minorBidi"/>
          <w:b w:val="0"/>
          <w:bCs w:val="0"/>
          <w:w w:val="100"/>
          <w:sz w:val="32"/>
          <w:szCs w:val="32"/>
          <w:lang w:eastAsia="zh-CN"/>
        </w:rPr>
        <w:t>，进一步提高业务能力，规范财务手续。同时利用“三资管理平台”加强村级三资管理，严格规范票据使用，加强财务报销日常审核，严格落实财务监管措施，堵塞漏洞。目前各村财务问题已全部整改到位，村集体资产已完善相关合同，涉及年代较长、纠纷较多的部分村集体资产正进一步协调处理中。</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632" w:firstLineChars="200"/>
        <w:jc w:val="both"/>
        <w:textAlignment w:val="auto"/>
        <w:outlineLvl w:val="9"/>
        <w:rPr>
          <w:rFonts w:hint="eastAsia" w:ascii="楷体" w:hAnsi="楷体" w:eastAsia="楷体" w:cs="楷体"/>
          <w:b/>
          <w:bCs w:val="0"/>
          <w:w w:val="100"/>
          <w:sz w:val="32"/>
          <w:szCs w:val="32"/>
          <w:lang w:val="en-US" w:eastAsia="zh-CN"/>
        </w:rPr>
      </w:pPr>
      <w:r>
        <w:rPr>
          <w:rFonts w:hint="eastAsia" w:ascii="楷体" w:hAnsi="楷体" w:eastAsia="楷体" w:cs="楷体"/>
          <w:b/>
          <w:bCs w:val="0"/>
          <w:w w:val="100"/>
          <w:sz w:val="32"/>
          <w:szCs w:val="32"/>
          <w:lang w:val="en-US" w:eastAsia="zh-CN"/>
        </w:rPr>
        <w:t>（二）对长期整改任务采取的重要举措和取得的阶段性成效</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632" w:firstLineChars="200"/>
        <w:jc w:val="both"/>
        <w:textAlignment w:val="auto"/>
        <w:outlineLvl w:val="9"/>
        <w:rPr>
          <w:rFonts w:hint="eastAsia" w:ascii="仿宋" w:hAnsi="仿宋" w:eastAsia="仿宋" w:cs="Times New Roman"/>
          <w:b/>
          <w:bCs/>
          <w:w w:val="100"/>
          <w:sz w:val="32"/>
          <w:szCs w:val="32"/>
          <w:lang w:val="en-US" w:eastAsia="zh-CN"/>
        </w:rPr>
      </w:pPr>
      <w:r>
        <w:rPr>
          <w:rFonts w:hint="eastAsia" w:ascii="仿宋" w:hAnsi="仿宋" w:eastAsia="仿宋" w:cs="Times New Roman"/>
          <w:b/>
          <w:bCs/>
          <w:w w:val="100"/>
          <w:sz w:val="32"/>
          <w:szCs w:val="32"/>
          <w:lang w:val="en-US" w:eastAsia="zh-CN"/>
        </w:rPr>
        <w:t>2.（1）关于特色优势主导产业还未形成的问题</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632" w:firstLineChars="200"/>
        <w:jc w:val="both"/>
        <w:textAlignment w:val="auto"/>
        <w:outlineLvl w:val="9"/>
        <w:rPr>
          <w:rFonts w:hint="eastAsia" w:ascii="仿宋" w:hAnsi="仿宋" w:eastAsia="仿宋" w:cs="Times New Roman"/>
          <w:b w:val="0"/>
          <w:bCs w:val="0"/>
          <w:w w:val="100"/>
          <w:sz w:val="32"/>
          <w:szCs w:val="32"/>
          <w:lang w:val="en-US" w:eastAsia="zh-CN"/>
        </w:rPr>
      </w:pPr>
      <w:r>
        <w:rPr>
          <w:rFonts w:hint="eastAsia" w:ascii="仿宋" w:hAnsi="仿宋" w:eastAsia="仿宋" w:cs="Times New Roman"/>
          <w:b/>
          <w:bCs/>
          <w:w w:val="100"/>
          <w:sz w:val="32"/>
          <w:szCs w:val="32"/>
          <w:lang w:val="en-US" w:eastAsia="zh-CN"/>
        </w:rPr>
        <w:t>整改进展情况：</w:t>
      </w:r>
      <w:r>
        <w:rPr>
          <w:rFonts w:hint="eastAsia" w:ascii="仿宋" w:hAnsi="仿宋" w:eastAsia="仿宋" w:cs="Times New Roman"/>
          <w:b w:val="0"/>
          <w:bCs w:val="0"/>
          <w:w w:val="100"/>
          <w:sz w:val="32"/>
          <w:szCs w:val="32"/>
          <w:lang w:val="en-US" w:eastAsia="zh-CN"/>
        </w:rPr>
        <w:t>①大力发展种养殖特色产业，积极沟通协调市、县农技人员对种植户进行培训，规范种植技术。②鼓励扶持引导农业企业、合作社、种植养殖协会等对生猪、肉牛、中草药、蔬菜等特色产业扩大种植养殖规模，形成示范带动。</w:t>
      </w:r>
      <w:r>
        <w:rPr>
          <w:rFonts w:hint="eastAsia" w:ascii="仿宋" w:hAnsi="仿宋" w:eastAsia="仿宋" w:cs="Times New Roman"/>
          <w:b/>
          <w:bCs/>
          <w:w w:val="100"/>
          <w:sz w:val="32"/>
          <w:szCs w:val="32"/>
          <w:lang w:val="en-US" w:eastAsia="zh-CN"/>
        </w:rPr>
        <w:t>种植方面，</w:t>
      </w:r>
      <w:r>
        <w:rPr>
          <w:rFonts w:hint="eastAsia" w:ascii="仿宋" w:hAnsi="仿宋" w:eastAsia="仿宋" w:cs="Times New Roman"/>
          <w:b w:val="0"/>
          <w:bCs w:val="0"/>
          <w:w w:val="100"/>
          <w:sz w:val="32"/>
          <w:szCs w:val="32"/>
          <w:lang w:val="en-US" w:eastAsia="zh-CN"/>
        </w:rPr>
        <w:t>已牵头成立“新野县南瓜种植协会”，南瓜种植面积扩展到1.5万亩，</w:t>
      </w:r>
      <w:r>
        <w:rPr>
          <w:rFonts w:hint="eastAsia" w:ascii="仿宋" w:hAnsi="仿宋" w:eastAsia="仿宋" w:cs="Times New Roman"/>
          <w:b/>
          <w:bCs/>
          <w:w w:val="100"/>
          <w:sz w:val="32"/>
          <w:szCs w:val="32"/>
          <w:lang w:val="en-US" w:eastAsia="zh-CN"/>
        </w:rPr>
        <w:t>养殖方面，</w:t>
      </w:r>
      <w:r>
        <w:rPr>
          <w:rFonts w:hint="eastAsia" w:ascii="仿宋" w:hAnsi="仿宋" w:eastAsia="仿宋" w:cs="Times New Roman"/>
          <w:b w:val="0"/>
          <w:bCs w:val="0"/>
          <w:w w:val="100"/>
          <w:sz w:val="32"/>
          <w:szCs w:val="32"/>
          <w:lang w:val="en-US" w:eastAsia="zh-CN"/>
        </w:rPr>
        <w:t>各行政村正大力引导带领养殖户外出学习养殖技术、管理模式，实行股份制形式推动规模化养殖。</w:t>
      </w:r>
      <w:r>
        <w:rPr>
          <w:rFonts w:hint="eastAsia" w:ascii="仿宋" w:hAnsi="仿宋" w:eastAsia="仿宋" w:cs="Times New Roman"/>
          <w:b/>
          <w:bCs/>
          <w:w w:val="100"/>
          <w:sz w:val="32"/>
          <w:szCs w:val="32"/>
          <w:lang w:val="en-US" w:eastAsia="zh-CN"/>
        </w:rPr>
        <w:t>基础设施方面，</w:t>
      </w:r>
      <w:r>
        <w:rPr>
          <w:rFonts w:hint="eastAsia" w:ascii="仿宋" w:hAnsi="仿宋" w:eastAsia="仿宋" w:cs="Times New Roman"/>
          <w:b w:val="0"/>
          <w:bCs w:val="0"/>
          <w:w w:val="100"/>
          <w:sz w:val="32"/>
          <w:szCs w:val="32"/>
          <w:lang w:val="en-US" w:eastAsia="zh-CN"/>
        </w:rPr>
        <w:t>投资3000万元施庵镇乡村振兴产业园项目已落地建设，专项债供港蔬菜产业园项目已完成项目评估。</w:t>
      </w:r>
    </w:p>
    <w:p>
      <w:pPr>
        <w:keepNext w:val="0"/>
        <w:keepLines w:val="0"/>
        <w:pageBreakBefore w:val="0"/>
        <w:widowControl w:val="0"/>
        <w:numPr>
          <w:ilvl w:val="0"/>
          <w:numId w:val="0"/>
        </w:numPr>
        <w:kinsoku/>
        <w:wordWrap/>
        <w:overflowPunct/>
        <w:topLinePunct w:val="0"/>
        <w:bidi w:val="0"/>
        <w:adjustRightInd/>
        <w:snapToGrid/>
        <w:spacing w:before="0" w:after="0" w:line="560" w:lineRule="exact"/>
        <w:ind w:leftChars="0" w:right="0" w:firstLine="606" w:firstLineChars="200"/>
        <w:jc w:val="both"/>
        <w:textAlignment w:val="auto"/>
        <w:outlineLvl w:val="9"/>
        <w:rPr>
          <w:rStyle w:val="6"/>
          <w:rFonts w:hint="eastAsia" w:ascii="仿宋" w:hAnsi="仿宋" w:eastAsia="仿宋" w:cs="仿宋"/>
          <w:b/>
          <w:bCs w:val="0"/>
          <w:color w:val="auto"/>
          <w:w w:val="96"/>
          <w:sz w:val="32"/>
          <w:szCs w:val="32"/>
          <w:lang w:val="en-US" w:eastAsia="zh-CN"/>
        </w:rPr>
      </w:pPr>
      <w:r>
        <w:rPr>
          <w:rFonts w:hint="eastAsia" w:ascii="仿宋" w:hAnsi="仿宋" w:eastAsia="仿宋" w:cs="仿宋"/>
          <w:b/>
          <w:bCs/>
          <w:w w:val="96"/>
          <w:sz w:val="32"/>
          <w:szCs w:val="32"/>
          <w:lang w:val="en-US" w:eastAsia="zh-CN"/>
        </w:rPr>
        <w:t>2.（2）关于破解信访难题方法不多、问题解决不及时的问题。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jc w:val="both"/>
        <w:textAlignment w:val="auto"/>
        <w:outlineLvl w:val="9"/>
        <w:rPr>
          <w:rFonts w:hint="eastAsia" w:eastAsia="仿宋" w:cstheme="minorBidi"/>
          <w:w w:val="100"/>
          <w:sz w:val="32"/>
          <w:szCs w:val="32"/>
          <w:lang w:val="en-US" w:eastAsia="zh-CN"/>
        </w:rPr>
      </w:pPr>
      <w:r>
        <w:rPr>
          <w:rFonts w:hint="eastAsia" w:ascii="仿宋" w:hAnsi="仿宋" w:eastAsia="仿宋" w:cs="仿宋"/>
          <w:b/>
          <w:bCs/>
          <w:w w:val="100"/>
          <w:sz w:val="32"/>
          <w:szCs w:val="32"/>
        </w:rPr>
        <w:t>整改</w:t>
      </w:r>
      <w:r>
        <w:rPr>
          <w:rFonts w:hint="eastAsia" w:ascii="仿宋" w:hAnsi="仿宋" w:eastAsia="仿宋" w:cs="仿宋"/>
          <w:b/>
          <w:bCs/>
          <w:w w:val="100"/>
          <w:sz w:val="32"/>
          <w:szCs w:val="32"/>
          <w:lang w:eastAsia="zh-CN"/>
        </w:rPr>
        <w:t>进展情况</w:t>
      </w:r>
      <w:r>
        <w:rPr>
          <w:rFonts w:hint="eastAsia" w:ascii="仿宋" w:hAnsi="仿宋" w:eastAsia="仿宋" w:cs="仿宋"/>
          <w:b/>
          <w:bCs/>
          <w:w w:val="100"/>
          <w:sz w:val="32"/>
          <w:szCs w:val="32"/>
        </w:rPr>
        <w:t>：</w:t>
      </w:r>
      <w:r>
        <w:rPr>
          <w:rFonts w:hint="eastAsia" w:ascii="仿宋" w:hAnsi="仿宋" w:eastAsia="仿宋" w:cs="仿宋"/>
          <w:b w:val="0"/>
          <w:bCs w:val="0"/>
          <w:w w:val="100"/>
          <w:sz w:val="32"/>
          <w:szCs w:val="32"/>
          <w:lang w:eastAsia="zh-CN"/>
        </w:rPr>
        <w:t>坚持和发展“枫桥经验”，不断织密调解组织网络，深入开展涉稳风险排查化解，摸清问题，找准隐患，建立工作台账，并抓好整改销号，力争将矛盾纠纷化解在萌芽。同时对信访人员开展政策讲解和教育，暂时无法调解的将进行稳控，保障矛盾问题不进一步激化，积极寻求办法进行解决。</w:t>
      </w:r>
      <w:r>
        <w:rPr>
          <w:rFonts w:hint="eastAsia" w:eastAsia="仿宋" w:cstheme="minorBidi"/>
          <w:b/>
          <w:bCs/>
          <w:w w:val="100"/>
          <w:sz w:val="32"/>
          <w:szCs w:val="32"/>
          <w:lang w:val="en-US" w:eastAsia="zh-CN"/>
        </w:rPr>
        <w:t>白岗村</w:t>
      </w:r>
      <w:r>
        <w:rPr>
          <w:rFonts w:hint="eastAsia" w:eastAsia="仿宋" w:cstheme="minorBidi"/>
          <w:w w:val="100"/>
          <w:sz w:val="32"/>
          <w:szCs w:val="32"/>
          <w:lang w:val="en-US" w:eastAsia="zh-CN"/>
        </w:rPr>
        <w:t>已对白占锁、袁付栓、白岗农场涉及群众进行政策宣讲和稳控；</w:t>
      </w:r>
      <w:r>
        <w:rPr>
          <w:rFonts w:hint="eastAsia" w:eastAsia="仿宋" w:cstheme="minorBidi"/>
          <w:b/>
          <w:bCs/>
          <w:w w:val="100"/>
          <w:sz w:val="32"/>
          <w:szCs w:val="32"/>
          <w:lang w:val="en-US" w:eastAsia="zh-CN"/>
        </w:rPr>
        <w:t>詹岗村</w:t>
      </w:r>
      <w:r>
        <w:rPr>
          <w:rFonts w:hint="eastAsia" w:eastAsia="仿宋" w:cstheme="minorBidi"/>
          <w:w w:val="100"/>
          <w:sz w:val="32"/>
          <w:szCs w:val="32"/>
          <w:lang w:val="en-US" w:eastAsia="zh-CN"/>
        </w:rPr>
        <w:t>已安排人员对胡锁朝与胡学胜、詹兴地与詹永麦两事再次进行调解，并持续跟进政策宣讲和教育。</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606" w:firstLineChars="200"/>
        <w:jc w:val="both"/>
        <w:textAlignment w:val="auto"/>
        <w:outlineLvl w:val="9"/>
        <w:rPr>
          <w:rFonts w:hint="eastAsia" w:ascii="仿宋" w:hAnsi="仿宋" w:eastAsia="仿宋" w:cs="Times New Roman"/>
          <w:b/>
          <w:bCs/>
          <w:w w:val="96"/>
          <w:sz w:val="32"/>
          <w:szCs w:val="32"/>
          <w:lang w:val="en-US" w:eastAsia="zh-CN"/>
        </w:rPr>
      </w:pPr>
      <w:r>
        <w:rPr>
          <w:rFonts w:hint="eastAsia" w:ascii="仿宋" w:hAnsi="仿宋" w:eastAsia="仿宋" w:cs="Times New Roman"/>
          <w:b/>
          <w:bCs/>
          <w:w w:val="96"/>
          <w:sz w:val="32"/>
          <w:szCs w:val="32"/>
          <w:lang w:val="en-US" w:eastAsia="zh-CN"/>
        </w:rPr>
        <w:t>2.（3）关于农户改厕不达标、村容村貌还有遗留死角的问题</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632" w:firstLineChars="200"/>
        <w:jc w:val="both"/>
        <w:textAlignment w:val="auto"/>
        <w:outlineLvl w:val="9"/>
        <w:rPr>
          <w:rFonts w:hint="eastAsia" w:ascii="仿宋" w:hAnsi="仿宋" w:eastAsia="仿宋" w:cs="Times New Roman"/>
          <w:b w:val="0"/>
          <w:bCs w:val="0"/>
          <w:w w:val="100"/>
          <w:sz w:val="32"/>
          <w:szCs w:val="32"/>
          <w:lang w:val="en-US" w:eastAsia="zh-CN"/>
        </w:rPr>
      </w:pPr>
      <w:r>
        <w:rPr>
          <w:rFonts w:hint="eastAsia" w:ascii="仿宋" w:hAnsi="仿宋" w:eastAsia="仿宋" w:cs="Times New Roman"/>
          <w:b/>
          <w:bCs/>
          <w:w w:val="100"/>
          <w:sz w:val="32"/>
          <w:szCs w:val="32"/>
          <w:lang w:val="en-US" w:eastAsia="zh-CN"/>
        </w:rPr>
        <w:t>整改进展情况：</w:t>
      </w:r>
      <w:r>
        <w:rPr>
          <w:rFonts w:hint="eastAsia" w:ascii="仿宋" w:hAnsi="仿宋" w:eastAsia="仿宋" w:cs="Times New Roman"/>
          <w:b w:val="0"/>
          <w:bCs w:val="0"/>
          <w:w w:val="100"/>
          <w:sz w:val="32"/>
          <w:szCs w:val="32"/>
          <w:lang w:val="en-US" w:eastAsia="zh-CN"/>
        </w:rPr>
        <w:t>①对改厕户进行全面拉网式排查，对户厕的使用、维修、管护情况开展评估，确保问题户厕整改到位。②持续推进农村人居环境集中整治，进一步改善群众生产生活条件。</w:t>
      </w:r>
      <w:r>
        <w:rPr>
          <w:rFonts w:hint="eastAsia" w:ascii="仿宋" w:hAnsi="仿宋" w:eastAsia="仿宋" w:cs="Times New Roman"/>
          <w:b/>
          <w:bCs/>
          <w:w w:val="100"/>
          <w:sz w:val="32"/>
          <w:szCs w:val="32"/>
          <w:lang w:val="en-US" w:eastAsia="zh-CN"/>
        </w:rPr>
        <w:t>12个行政村</w:t>
      </w:r>
      <w:r>
        <w:rPr>
          <w:rFonts w:hint="eastAsia" w:ascii="仿宋" w:hAnsi="仿宋" w:eastAsia="仿宋" w:cs="Times New Roman"/>
          <w:b w:val="0"/>
          <w:bCs w:val="0"/>
          <w:w w:val="100"/>
          <w:sz w:val="32"/>
          <w:szCs w:val="32"/>
          <w:lang w:val="en-US" w:eastAsia="zh-CN"/>
        </w:rPr>
        <w:t>均对已进行户厕改造进行回头看，并按标准进行整改。未实施户厕改造的农户正按照实施计划稳步推进；</w:t>
      </w:r>
      <w:r>
        <w:rPr>
          <w:rFonts w:hint="eastAsia" w:ascii="仿宋" w:hAnsi="仿宋" w:eastAsia="仿宋" w:cs="Times New Roman"/>
          <w:b/>
          <w:bCs/>
          <w:w w:val="100"/>
          <w:sz w:val="32"/>
          <w:szCs w:val="32"/>
          <w:lang w:val="en-US" w:eastAsia="zh-CN"/>
        </w:rPr>
        <w:t>兴隆观村</w:t>
      </w:r>
      <w:r>
        <w:rPr>
          <w:rFonts w:hint="eastAsia" w:ascii="仿宋" w:hAnsi="仿宋" w:eastAsia="仿宋" w:cs="Times New Roman"/>
          <w:b w:val="0"/>
          <w:bCs w:val="0"/>
          <w:w w:val="100"/>
          <w:sz w:val="32"/>
          <w:szCs w:val="32"/>
          <w:lang w:val="en-US" w:eastAsia="zh-CN"/>
        </w:rPr>
        <w:t>坑塘治理已纳入村人居环境实施计划，待资金下拨后稳步推进；</w:t>
      </w:r>
      <w:r>
        <w:rPr>
          <w:rFonts w:hint="eastAsia" w:ascii="仿宋" w:hAnsi="仿宋" w:eastAsia="仿宋" w:cs="Times New Roman"/>
          <w:b/>
          <w:bCs/>
          <w:w w:val="100"/>
          <w:sz w:val="32"/>
          <w:szCs w:val="32"/>
          <w:lang w:val="en-US" w:eastAsia="zh-CN"/>
        </w:rPr>
        <w:t>宋张村</w:t>
      </w:r>
      <w:r>
        <w:rPr>
          <w:rFonts w:hint="eastAsia" w:ascii="仿宋" w:hAnsi="仿宋" w:eastAsia="仿宋" w:cs="Times New Roman"/>
          <w:b w:val="0"/>
          <w:bCs w:val="0"/>
          <w:w w:val="100"/>
          <w:sz w:val="32"/>
          <w:szCs w:val="32"/>
          <w:lang w:val="en-US" w:eastAsia="zh-CN"/>
        </w:rPr>
        <w:t>彭王自然村村内坍塌危房已上报镇政府，“空心村”整治正在进行；村中间主干道修建问题已与村民协商，筹资完成后即刻开工。</w:t>
      </w:r>
    </w:p>
    <w:p>
      <w:pPr>
        <w:keepNext w:val="0"/>
        <w:keepLines w:val="0"/>
        <w:pageBreakBefore w:val="0"/>
        <w:widowControl w:val="0"/>
        <w:kinsoku/>
        <w:wordWrap/>
        <w:overflowPunct/>
        <w:topLinePunct w:val="0"/>
        <w:bidi w:val="0"/>
        <w:adjustRightInd/>
        <w:snapToGrid/>
        <w:spacing w:beforeAutospacing="0" w:afterAutospacing="0" w:line="560" w:lineRule="exact"/>
        <w:ind w:right="0" w:firstLine="632" w:firstLineChars="200"/>
        <w:jc w:val="both"/>
        <w:textAlignment w:val="auto"/>
        <w:outlineLvl w:val="9"/>
        <w:rPr>
          <w:rFonts w:hint="eastAsia" w:ascii="仿宋" w:hAnsi="仿宋" w:eastAsia="仿宋" w:cs="Times New Roman"/>
          <w:b/>
          <w:bCs/>
          <w:w w:val="100"/>
          <w:sz w:val="32"/>
          <w:szCs w:val="32"/>
          <w:lang w:val="en-US" w:eastAsia="zh-CN"/>
        </w:rPr>
      </w:pPr>
      <w:r>
        <w:rPr>
          <w:rFonts w:hint="eastAsia" w:ascii="仿宋" w:hAnsi="仿宋" w:eastAsia="仿宋" w:cs="Times New Roman"/>
          <w:b/>
          <w:bCs/>
          <w:w w:val="100"/>
          <w:sz w:val="32"/>
          <w:szCs w:val="32"/>
          <w:lang w:val="en-US" w:eastAsia="zh-CN"/>
        </w:rPr>
        <w:t>2.（4）关于农村精神文明建设滞后，对村民意识形态引领不够的问题</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outlineLvl w:val="9"/>
        <w:rPr>
          <w:rFonts w:hint="default" w:ascii="仿宋" w:hAnsi="仿宋" w:eastAsia="仿宋" w:cs="Times New Roman"/>
          <w:b w:val="0"/>
          <w:bCs w:val="0"/>
          <w:w w:val="100"/>
          <w:sz w:val="32"/>
          <w:szCs w:val="32"/>
          <w:lang w:val="en-US" w:eastAsia="zh-CN"/>
        </w:rPr>
      </w:pPr>
      <w:r>
        <w:rPr>
          <w:rFonts w:hint="eastAsia" w:ascii="仿宋" w:hAnsi="仿宋" w:eastAsia="仿宋" w:cs="Times New Roman"/>
          <w:b/>
          <w:bCs/>
          <w:w w:val="100"/>
          <w:sz w:val="32"/>
          <w:szCs w:val="32"/>
        </w:rPr>
        <w:t>整改</w:t>
      </w:r>
      <w:r>
        <w:rPr>
          <w:rFonts w:hint="eastAsia" w:ascii="仿宋" w:hAnsi="仿宋" w:eastAsia="仿宋" w:cs="Times New Roman"/>
          <w:b/>
          <w:bCs/>
          <w:w w:val="100"/>
          <w:sz w:val="32"/>
          <w:szCs w:val="32"/>
          <w:lang w:eastAsia="zh-CN"/>
        </w:rPr>
        <w:t>进展情况</w:t>
      </w:r>
      <w:r>
        <w:rPr>
          <w:rFonts w:hint="eastAsia" w:ascii="仿宋" w:hAnsi="仿宋" w:eastAsia="仿宋" w:cs="Times New Roman"/>
          <w:b/>
          <w:bCs/>
          <w:w w:val="100"/>
          <w:sz w:val="32"/>
          <w:szCs w:val="32"/>
        </w:rPr>
        <w:t>：</w:t>
      </w:r>
      <w:r>
        <w:rPr>
          <w:rFonts w:hint="eastAsia" w:ascii="仿宋" w:hAnsi="仿宋" w:eastAsia="仿宋" w:cs="Times New Roman"/>
          <w:b w:val="0"/>
          <w:bCs w:val="0"/>
          <w:w w:val="100"/>
          <w:sz w:val="32"/>
          <w:szCs w:val="32"/>
          <w:lang w:val="en-US" w:eastAsia="zh-CN"/>
        </w:rPr>
        <w:t>①</w:t>
      </w:r>
      <w:r>
        <w:rPr>
          <w:rFonts w:hint="eastAsia" w:ascii="仿宋" w:hAnsi="仿宋" w:eastAsia="仿宋" w:cs="Times New Roman"/>
          <w:w w:val="100"/>
          <w:sz w:val="32"/>
          <w:szCs w:val="32"/>
          <w:lang w:val="en-US" w:eastAsia="zh-CN"/>
        </w:rPr>
        <w:t>加大经费投入，统筹建设镇村两级公共文化服务设施，丰富村级新时代文明实践站功能，持续推进实施公共文化建设工程，进一步完善农村文化基础设施，鼓励各村、各单位常态化开展公益性文化活动，让广大人民群众能够更好地、更便捷地享受公共文化服务。</w:t>
      </w:r>
      <w:r>
        <w:rPr>
          <w:rFonts w:hint="eastAsia" w:ascii="仿宋" w:hAnsi="仿宋" w:eastAsia="仿宋" w:cs="Times New Roman"/>
          <w:b w:val="0"/>
          <w:bCs w:val="0"/>
          <w:w w:val="100"/>
          <w:sz w:val="32"/>
          <w:szCs w:val="32"/>
          <w:lang w:val="en-US" w:eastAsia="zh-CN"/>
        </w:rPr>
        <w:t>②</w:t>
      </w:r>
      <w:r>
        <w:rPr>
          <w:rFonts w:hint="eastAsia" w:ascii="仿宋" w:hAnsi="仿宋" w:eastAsia="仿宋" w:cs="Times New Roman"/>
          <w:w w:val="100"/>
          <w:sz w:val="32"/>
          <w:szCs w:val="32"/>
          <w:lang w:val="en-US" w:eastAsia="zh-CN"/>
        </w:rPr>
        <w:t>以各村新时代文明实践站为依托，进一步规范红白理事会职能，积极组织代表和群众参与议事协商、居务公开、移风易俗、网格管理等社区治理工作，引导广大群众革除陈规陋习、树立文明新风、促进社会和谐，弘扬健康节俭道德风尚。</w:t>
      </w:r>
      <w:r>
        <w:rPr>
          <w:rFonts w:hint="eastAsia" w:ascii="仿宋" w:hAnsi="仿宋" w:eastAsia="仿宋" w:cs="Times New Roman"/>
          <w:b w:val="0"/>
          <w:bCs w:val="0"/>
          <w:w w:val="100"/>
          <w:sz w:val="32"/>
          <w:szCs w:val="32"/>
          <w:lang w:val="en-US" w:eastAsia="zh-CN"/>
        </w:rPr>
        <w:t>③</w:t>
      </w:r>
      <w:r>
        <w:rPr>
          <w:rFonts w:hint="eastAsia" w:ascii="仿宋" w:hAnsi="仿宋" w:eastAsia="仿宋" w:cs="Times New Roman"/>
          <w:w w:val="100"/>
          <w:sz w:val="32"/>
          <w:szCs w:val="32"/>
          <w:lang w:val="en-US" w:eastAsia="zh-CN"/>
        </w:rPr>
        <w:t>加强对信教群众宣传《宗教事务条例》和党的宗教政策及相关法律法规，使其树立自觉抵制非法宗教渗透的意识，营造崇尚科学、反对迷信、拒绝邪教的良好氛围。</w:t>
      </w:r>
      <w:r>
        <w:rPr>
          <w:rFonts w:hint="eastAsia" w:ascii="仿宋" w:hAnsi="仿宋" w:eastAsia="仿宋" w:cs="Times New Roman"/>
          <w:b/>
          <w:bCs/>
          <w:w w:val="100"/>
          <w:sz w:val="32"/>
          <w:szCs w:val="32"/>
          <w:lang w:val="en-US" w:eastAsia="zh-CN"/>
        </w:rPr>
        <w:t>12个行政村</w:t>
      </w:r>
      <w:r>
        <w:rPr>
          <w:rFonts w:hint="eastAsia" w:ascii="仿宋" w:hAnsi="仿宋" w:eastAsia="仿宋" w:cs="Times New Roman"/>
          <w:b w:val="0"/>
          <w:bCs w:val="0"/>
          <w:w w:val="100"/>
          <w:sz w:val="32"/>
          <w:szCs w:val="32"/>
          <w:lang w:val="en-US" w:eastAsia="zh-CN"/>
        </w:rPr>
        <w:t>已将精神文明建设纳入“文明幸福星”创建规划，文化广场、村级新时代文明实践站等阵地建设和“一约四会”相关活动正按计划开展。</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outlineLvl w:val="9"/>
        <w:rPr>
          <w:rFonts w:hint="eastAsia" w:ascii="仿宋" w:hAnsi="仿宋" w:eastAsia="仿宋" w:cs="仿宋"/>
          <w:b/>
          <w:bCs w:val="0"/>
          <w:w w:val="100"/>
          <w:sz w:val="32"/>
          <w:szCs w:val="32"/>
          <w:lang w:val="en-US" w:eastAsia="zh-CN"/>
        </w:rPr>
      </w:pPr>
      <w:r>
        <w:rPr>
          <w:rFonts w:hint="eastAsia" w:ascii="仿宋" w:hAnsi="仿宋" w:eastAsia="仿宋" w:cs="仿宋"/>
          <w:b/>
          <w:bCs w:val="0"/>
          <w:w w:val="100"/>
          <w:sz w:val="32"/>
          <w:szCs w:val="32"/>
          <w:lang w:val="en-US" w:eastAsia="zh-CN"/>
        </w:rPr>
        <w:t>2.（5）关于村级集体公益事业落后，解决群众急难愁盼问题不及时的问题</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outlineLvl w:val="9"/>
        <w:rPr>
          <w:rFonts w:hint="eastAsia" w:ascii="仿宋" w:hAnsi="仿宋" w:eastAsia="仿宋" w:cs="Times New Roman"/>
          <w:b w:val="0"/>
          <w:bCs w:val="0"/>
          <w:w w:val="100"/>
          <w:sz w:val="32"/>
          <w:szCs w:val="32"/>
          <w:lang w:val="en-US" w:eastAsia="zh-CN"/>
        </w:rPr>
      </w:pPr>
      <w:r>
        <w:rPr>
          <w:rFonts w:hint="eastAsia" w:ascii="仿宋" w:hAnsi="仿宋" w:eastAsia="仿宋" w:cs="Times New Roman"/>
          <w:b/>
          <w:bCs/>
          <w:w w:val="100"/>
          <w:sz w:val="32"/>
          <w:szCs w:val="32"/>
        </w:rPr>
        <w:t>整改</w:t>
      </w:r>
      <w:r>
        <w:rPr>
          <w:rFonts w:hint="eastAsia" w:ascii="仿宋" w:hAnsi="仿宋" w:eastAsia="仿宋" w:cs="Times New Roman"/>
          <w:b/>
          <w:bCs/>
          <w:w w:val="100"/>
          <w:sz w:val="32"/>
          <w:szCs w:val="32"/>
          <w:lang w:eastAsia="zh-CN"/>
        </w:rPr>
        <w:t>进展情况</w:t>
      </w:r>
      <w:r>
        <w:rPr>
          <w:rFonts w:hint="eastAsia" w:ascii="仿宋" w:hAnsi="仿宋" w:eastAsia="仿宋" w:cs="Times New Roman"/>
          <w:b/>
          <w:bCs/>
          <w:w w:val="100"/>
          <w:sz w:val="32"/>
          <w:szCs w:val="32"/>
        </w:rPr>
        <w:t>：</w:t>
      </w:r>
      <w:r>
        <w:rPr>
          <w:rFonts w:hint="eastAsia" w:ascii="仿宋" w:hAnsi="仿宋" w:eastAsia="仿宋" w:cs="Times New Roman"/>
          <w:b w:val="0"/>
          <w:bCs w:val="0"/>
          <w:w w:val="100"/>
          <w:sz w:val="32"/>
          <w:szCs w:val="32"/>
          <w:lang w:val="en-US" w:eastAsia="zh-CN"/>
        </w:rPr>
        <w:t>①</w:t>
      </w:r>
      <w:r>
        <w:rPr>
          <w:rFonts w:hint="eastAsia" w:ascii="仿宋" w:hAnsi="仿宋" w:eastAsia="仿宋" w:cs="Times New Roman"/>
          <w:w w:val="100"/>
          <w:sz w:val="32"/>
          <w:szCs w:val="32"/>
          <w:lang w:val="en-US" w:eastAsia="zh-CN"/>
        </w:rPr>
        <w:t>积极发动乡贤志士筹集资金，向上级水利部门申请争取项目，对镇域内危桥、险桥进行立项重修或修缮，确保消除安全隐患。②持续推进农村道路标准化建设，加强群众道路管护意识，杜绝群众侵占路肩耕种、破坏道路排水沟等情况再发生。</w:t>
      </w:r>
      <w:r>
        <w:rPr>
          <w:rFonts w:hint="eastAsia" w:ascii="仿宋" w:hAnsi="仿宋" w:eastAsia="仿宋" w:cs="Times New Roman"/>
          <w:b w:val="0"/>
          <w:bCs w:val="0"/>
          <w:w w:val="100"/>
          <w:sz w:val="32"/>
          <w:szCs w:val="32"/>
          <w:lang w:val="en-US" w:eastAsia="zh-CN"/>
        </w:rPr>
        <w:t>③深化高标准农田示范方基础设施建设，对农田灌溉用电收费进行统一化、标准化管理。</w:t>
      </w:r>
      <w:r>
        <w:rPr>
          <w:rFonts w:hint="eastAsia" w:ascii="仿宋" w:hAnsi="仿宋" w:eastAsia="仿宋" w:cs="Times New Roman"/>
          <w:b/>
          <w:bCs/>
          <w:w w:val="100"/>
          <w:sz w:val="32"/>
          <w:szCs w:val="32"/>
          <w:lang w:val="en-US" w:eastAsia="zh-CN"/>
        </w:rPr>
        <w:t>白岗村</w:t>
      </w:r>
      <w:r>
        <w:rPr>
          <w:rFonts w:hint="eastAsia" w:ascii="仿宋" w:hAnsi="仿宋" w:eastAsia="仿宋" w:cs="Times New Roman"/>
          <w:b w:val="0"/>
          <w:bCs w:val="0"/>
          <w:w w:val="100"/>
          <w:sz w:val="32"/>
          <w:szCs w:val="32"/>
          <w:lang w:val="en-US" w:eastAsia="zh-CN"/>
        </w:rPr>
        <w:t>村外主干道硬化路已完成部分路肩培土，同时正积极争取资金，对所有路面完成培土及绿化种植；11、12组路肩培土及3组田间生产桥问题正按照高标准农田建设项目逐步推进。</w:t>
      </w:r>
      <w:r>
        <w:rPr>
          <w:rFonts w:hint="eastAsia" w:ascii="仿宋" w:hAnsi="仿宋" w:eastAsia="仿宋" w:cs="Times New Roman"/>
          <w:b/>
          <w:bCs/>
          <w:w w:val="100"/>
          <w:sz w:val="32"/>
          <w:szCs w:val="32"/>
          <w:lang w:val="en-US" w:eastAsia="zh-CN"/>
        </w:rPr>
        <w:t>薛庄村</w:t>
      </w:r>
      <w:r>
        <w:rPr>
          <w:rFonts w:hint="eastAsia" w:ascii="仿宋" w:hAnsi="仿宋" w:eastAsia="仿宋" w:cs="Times New Roman"/>
          <w:b w:val="0"/>
          <w:bCs w:val="0"/>
          <w:w w:val="100"/>
          <w:sz w:val="32"/>
          <w:szCs w:val="32"/>
          <w:lang w:val="en-US" w:eastAsia="zh-CN"/>
        </w:rPr>
        <w:t>项目配套机井已进行规范化管理。</w:t>
      </w:r>
    </w:p>
    <w:p>
      <w:pPr>
        <w:keepNext w:val="0"/>
        <w:keepLines w:val="0"/>
        <w:pageBreakBefore w:val="0"/>
        <w:widowControl w:val="0"/>
        <w:numPr>
          <w:ilvl w:val="0"/>
          <w:numId w:val="0"/>
        </w:numPr>
        <w:kinsoku/>
        <w:wordWrap/>
        <w:overflowPunct/>
        <w:topLinePunct w:val="0"/>
        <w:bidi w:val="0"/>
        <w:snapToGrid/>
        <w:spacing w:line="560" w:lineRule="exact"/>
        <w:ind w:firstLine="606" w:firstLineChars="200"/>
        <w:jc w:val="both"/>
        <w:textAlignment w:val="auto"/>
        <w:outlineLvl w:val="9"/>
        <w:rPr>
          <w:rFonts w:hint="eastAsia" w:ascii="仿宋" w:hAnsi="仿宋" w:eastAsia="仿宋" w:cs="仿宋"/>
          <w:b/>
          <w:bCs/>
          <w:w w:val="96"/>
          <w:kern w:val="2"/>
          <w:sz w:val="32"/>
          <w:szCs w:val="32"/>
          <w:lang w:val="en-US" w:eastAsia="zh-CN" w:bidi="ar-SA"/>
        </w:rPr>
      </w:pPr>
      <w:r>
        <w:rPr>
          <w:rFonts w:hint="eastAsia" w:ascii="仿宋" w:hAnsi="仿宋" w:eastAsia="仿宋" w:cs="仿宋"/>
          <w:b/>
          <w:bCs/>
          <w:w w:val="96"/>
          <w:kern w:val="2"/>
          <w:sz w:val="32"/>
          <w:szCs w:val="32"/>
          <w:lang w:val="en-US" w:eastAsia="zh-CN" w:bidi="ar-SA"/>
        </w:rPr>
        <w:t>2.</w:t>
      </w:r>
      <w:r>
        <w:rPr>
          <w:rFonts w:hint="default" w:ascii="仿宋" w:hAnsi="仿宋" w:eastAsia="仿宋" w:cs="仿宋"/>
          <w:b/>
          <w:bCs/>
          <w:w w:val="96"/>
          <w:kern w:val="2"/>
          <w:sz w:val="32"/>
          <w:szCs w:val="32"/>
          <w:lang w:val="en-US" w:eastAsia="zh-CN" w:bidi="ar-SA"/>
        </w:rPr>
        <w:t>（</w:t>
      </w:r>
      <w:r>
        <w:rPr>
          <w:rFonts w:hint="eastAsia" w:ascii="仿宋" w:hAnsi="仿宋" w:eastAsia="仿宋" w:cs="仿宋"/>
          <w:b/>
          <w:bCs/>
          <w:w w:val="96"/>
          <w:kern w:val="2"/>
          <w:sz w:val="32"/>
          <w:szCs w:val="32"/>
          <w:lang w:val="en-US" w:eastAsia="zh-CN" w:bidi="ar-SA"/>
        </w:rPr>
        <w:t>6</w:t>
      </w:r>
      <w:r>
        <w:rPr>
          <w:rFonts w:hint="default" w:ascii="仿宋" w:hAnsi="仿宋" w:eastAsia="仿宋" w:cs="仿宋"/>
          <w:b/>
          <w:bCs/>
          <w:w w:val="96"/>
          <w:kern w:val="2"/>
          <w:sz w:val="32"/>
          <w:szCs w:val="32"/>
          <w:lang w:val="en-US" w:eastAsia="zh-CN" w:bidi="ar-SA"/>
        </w:rPr>
        <w:t>）</w:t>
      </w:r>
      <w:r>
        <w:rPr>
          <w:rFonts w:hint="eastAsia" w:ascii="仿宋" w:hAnsi="仿宋" w:eastAsia="仿宋" w:cs="仿宋"/>
          <w:b/>
          <w:bCs/>
          <w:w w:val="96"/>
          <w:kern w:val="2"/>
          <w:sz w:val="32"/>
          <w:szCs w:val="32"/>
          <w:lang w:val="en-US" w:eastAsia="zh-CN" w:bidi="ar-SA"/>
        </w:rPr>
        <w:t>关于</w:t>
      </w:r>
      <w:r>
        <w:rPr>
          <w:rFonts w:hint="eastAsia" w:ascii="仿宋" w:hAnsi="仿宋" w:eastAsia="仿宋" w:cs="仿宋"/>
          <w:b/>
          <w:bCs w:val="0"/>
          <w:w w:val="96"/>
          <w:sz w:val="32"/>
          <w:szCs w:val="32"/>
          <w:lang w:val="en-US" w:eastAsia="zh-CN"/>
        </w:rPr>
        <w:t>对村组集体资产资源管理松散</w:t>
      </w:r>
      <w:r>
        <w:rPr>
          <w:rFonts w:hint="eastAsia" w:ascii="仿宋" w:hAnsi="仿宋" w:eastAsia="仿宋" w:cs="仿宋"/>
          <w:b w:val="0"/>
          <w:bCs/>
          <w:w w:val="96"/>
          <w:sz w:val="32"/>
          <w:szCs w:val="32"/>
          <w:lang w:val="en-US" w:eastAsia="zh-CN"/>
        </w:rPr>
        <w:t>、</w:t>
      </w:r>
      <w:r>
        <w:rPr>
          <w:rFonts w:hint="eastAsia" w:ascii="仿宋" w:hAnsi="仿宋" w:eastAsia="仿宋" w:cs="仿宋"/>
          <w:b/>
          <w:bCs/>
          <w:w w:val="96"/>
          <w:kern w:val="2"/>
          <w:sz w:val="32"/>
          <w:szCs w:val="32"/>
          <w:lang w:val="en-US" w:eastAsia="zh-CN" w:bidi="ar-SA"/>
        </w:rPr>
        <w:t>监管缺失的问题</w:t>
      </w:r>
    </w:p>
    <w:p>
      <w:pPr>
        <w:keepNext w:val="0"/>
        <w:keepLines w:val="0"/>
        <w:pageBreakBefore w:val="0"/>
        <w:widowControl w:val="0"/>
        <w:kinsoku/>
        <w:wordWrap/>
        <w:overflowPunct/>
        <w:topLinePunct w:val="0"/>
        <w:bidi w:val="0"/>
        <w:snapToGrid/>
        <w:spacing w:line="560" w:lineRule="exact"/>
        <w:ind w:firstLine="632" w:firstLineChars="200"/>
        <w:jc w:val="both"/>
        <w:textAlignment w:val="auto"/>
        <w:outlineLvl w:val="9"/>
        <w:rPr>
          <w:rFonts w:hint="eastAsia" w:ascii="仿宋" w:hAnsi="仿宋" w:eastAsia="仿宋" w:cs="仿宋"/>
          <w:w w:val="100"/>
          <w:sz w:val="32"/>
          <w:szCs w:val="32"/>
        </w:rPr>
      </w:pPr>
      <w:r>
        <w:rPr>
          <w:rFonts w:hint="eastAsia" w:ascii="仿宋" w:hAnsi="仿宋" w:eastAsia="仿宋" w:cs="仿宋"/>
          <w:b/>
          <w:bCs/>
          <w:w w:val="100"/>
          <w:sz w:val="32"/>
          <w:szCs w:val="32"/>
        </w:rPr>
        <w:t>整改</w:t>
      </w:r>
      <w:r>
        <w:rPr>
          <w:rFonts w:hint="eastAsia" w:ascii="仿宋" w:hAnsi="仿宋" w:eastAsia="仿宋" w:cs="仿宋"/>
          <w:b/>
          <w:bCs/>
          <w:w w:val="100"/>
          <w:sz w:val="32"/>
          <w:szCs w:val="32"/>
          <w:lang w:eastAsia="zh-CN"/>
        </w:rPr>
        <w:t>进展情况</w:t>
      </w:r>
      <w:r>
        <w:rPr>
          <w:rFonts w:hint="eastAsia" w:ascii="仿宋" w:hAnsi="仿宋" w:eastAsia="仿宋" w:cs="仿宋"/>
          <w:b/>
          <w:bCs/>
          <w:w w:val="100"/>
          <w:sz w:val="32"/>
          <w:szCs w:val="32"/>
        </w:rPr>
        <w:t>：</w:t>
      </w:r>
      <w:r>
        <w:rPr>
          <w:rFonts w:hint="eastAsia" w:ascii="仿宋" w:hAnsi="仿宋" w:eastAsia="仿宋" w:cs="仿宋"/>
          <w:w w:val="100"/>
          <w:sz w:val="32"/>
          <w:szCs w:val="32"/>
          <w:lang w:eastAsia="zh-CN"/>
        </w:rPr>
        <w:t>①</w:t>
      </w:r>
      <w:r>
        <w:rPr>
          <w:rFonts w:hint="eastAsia" w:ascii="仿宋" w:hAnsi="仿宋" w:eastAsia="仿宋" w:cs="仿宋"/>
          <w:w w:val="100"/>
          <w:sz w:val="32"/>
          <w:szCs w:val="32"/>
        </w:rPr>
        <w:t>加强村级资产管理培训，提高各村干部规范性使用村级资产自觉性</w:t>
      </w:r>
      <w:r>
        <w:rPr>
          <w:rFonts w:hint="eastAsia" w:ascii="仿宋" w:hAnsi="仿宋" w:eastAsia="仿宋" w:cs="仿宋"/>
          <w:w w:val="100"/>
          <w:sz w:val="32"/>
          <w:szCs w:val="32"/>
          <w:lang w:eastAsia="zh-CN"/>
        </w:rPr>
        <w:t>。②</w:t>
      </w:r>
      <w:r>
        <w:rPr>
          <w:rFonts w:hint="eastAsia" w:ascii="仿宋" w:hAnsi="仿宋" w:eastAsia="仿宋" w:cs="仿宋"/>
          <w:w w:val="100"/>
          <w:sz w:val="32"/>
          <w:szCs w:val="32"/>
        </w:rPr>
        <w:t>制定专业化的合同模板，加强合同签订、履行的全流程管理，增强</w:t>
      </w:r>
      <w:r>
        <w:rPr>
          <w:rFonts w:hint="eastAsia" w:ascii="仿宋" w:hAnsi="仿宋" w:eastAsia="仿宋" w:cs="仿宋"/>
          <w:w w:val="100"/>
          <w:sz w:val="32"/>
          <w:szCs w:val="32"/>
          <w:lang w:eastAsia="zh-CN"/>
        </w:rPr>
        <w:t>村组集体财产租赁、管理等方面</w:t>
      </w:r>
      <w:r>
        <w:rPr>
          <w:rFonts w:hint="eastAsia" w:ascii="仿宋" w:hAnsi="仿宋" w:eastAsia="仿宋" w:cs="仿宋"/>
          <w:w w:val="100"/>
          <w:sz w:val="32"/>
          <w:szCs w:val="32"/>
        </w:rPr>
        <w:t>的风险防控，</w:t>
      </w:r>
      <w:r>
        <w:rPr>
          <w:rFonts w:hint="eastAsia" w:ascii="仿宋" w:hAnsi="仿宋" w:eastAsia="仿宋" w:cs="仿宋"/>
          <w:w w:val="100"/>
          <w:sz w:val="32"/>
          <w:szCs w:val="32"/>
          <w:lang w:eastAsia="zh-CN"/>
        </w:rPr>
        <w:t>切实使集体经济收益不受损</w:t>
      </w:r>
      <w:r>
        <w:rPr>
          <w:rFonts w:hint="eastAsia" w:ascii="仿宋" w:hAnsi="仿宋" w:eastAsia="仿宋" w:cs="仿宋"/>
          <w:w w:val="100"/>
          <w:sz w:val="32"/>
          <w:szCs w:val="32"/>
        </w:rPr>
        <w:t>。</w:t>
      </w:r>
      <w:r>
        <w:rPr>
          <w:rFonts w:hint="eastAsia" w:ascii="仿宋" w:hAnsi="仿宋" w:eastAsia="仿宋" w:cs="仿宋"/>
          <w:b/>
          <w:bCs/>
          <w:w w:val="100"/>
          <w:sz w:val="32"/>
          <w:szCs w:val="32"/>
        </w:rPr>
        <w:t>白岗村</w:t>
      </w:r>
      <w:r>
        <w:rPr>
          <w:rFonts w:hint="eastAsia" w:ascii="仿宋" w:hAnsi="仿宋" w:eastAsia="仿宋" w:cs="仿宋"/>
          <w:w w:val="100"/>
          <w:sz w:val="32"/>
          <w:szCs w:val="32"/>
        </w:rPr>
        <w:t>2组12.8亩公墓地租金和埋葬收费矛盾纠纷</w:t>
      </w:r>
      <w:r>
        <w:rPr>
          <w:rFonts w:hint="eastAsia" w:ascii="仿宋" w:hAnsi="仿宋" w:eastAsia="仿宋" w:cs="仿宋"/>
          <w:w w:val="100"/>
          <w:sz w:val="32"/>
          <w:szCs w:val="32"/>
          <w:lang w:eastAsia="zh-CN"/>
        </w:rPr>
        <w:t>问题及</w:t>
      </w:r>
      <w:r>
        <w:rPr>
          <w:rFonts w:hint="eastAsia" w:ascii="仿宋" w:hAnsi="仿宋" w:eastAsia="仿宋" w:cs="仿宋"/>
          <w:w w:val="100"/>
          <w:sz w:val="32"/>
          <w:szCs w:val="32"/>
        </w:rPr>
        <w:t>2组</w:t>
      </w:r>
      <w:r>
        <w:rPr>
          <w:rFonts w:hint="eastAsia" w:ascii="仿宋" w:hAnsi="仿宋" w:eastAsia="仿宋" w:cs="仿宋"/>
          <w:w w:val="100"/>
          <w:sz w:val="32"/>
          <w:szCs w:val="32"/>
          <w:lang w:eastAsia="zh-CN"/>
        </w:rPr>
        <w:t>集体地、</w:t>
      </w:r>
      <w:r>
        <w:rPr>
          <w:rFonts w:hint="eastAsia" w:ascii="仿宋" w:hAnsi="仿宋" w:eastAsia="仿宋" w:cs="仿宋"/>
          <w:w w:val="100"/>
          <w:sz w:val="32"/>
          <w:szCs w:val="32"/>
        </w:rPr>
        <w:t>8组</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9组</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10组</w:t>
      </w:r>
      <w:r>
        <w:rPr>
          <w:rFonts w:hint="eastAsia" w:ascii="仿宋" w:hAnsi="仿宋" w:eastAsia="仿宋" w:cs="仿宋"/>
          <w:w w:val="100"/>
          <w:sz w:val="32"/>
          <w:szCs w:val="32"/>
          <w:lang w:eastAsia="zh-CN"/>
        </w:rPr>
        <w:t>荒地征收问题正与相关群众协商解决中</w:t>
      </w:r>
      <w:r>
        <w:rPr>
          <w:rFonts w:hint="eastAsia" w:ascii="仿宋" w:hAnsi="仿宋" w:eastAsia="仿宋" w:cs="仿宋"/>
          <w:w w:val="100"/>
          <w:sz w:val="32"/>
          <w:szCs w:val="32"/>
        </w:rPr>
        <w:t>。</w:t>
      </w:r>
    </w:p>
    <w:p>
      <w:pPr>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outlineLvl w:val="9"/>
        <w:rPr>
          <w:rFonts w:hint="eastAsia" w:ascii="仿宋" w:hAnsi="仿宋" w:eastAsia="仿宋" w:cs="仿宋"/>
          <w:b/>
          <w:bCs/>
          <w:w w:val="100"/>
          <w:kern w:val="2"/>
          <w:sz w:val="32"/>
          <w:szCs w:val="32"/>
          <w:lang w:val="en-US" w:eastAsia="zh-CN" w:bidi="ar-SA"/>
        </w:rPr>
      </w:pPr>
      <w:r>
        <w:rPr>
          <w:rFonts w:hint="eastAsia" w:ascii="仿宋" w:hAnsi="仿宋" w:eastAsia="仿宋" w:cs="仿宋"/>
          <w:b/>
          <w:bCs/>
          <w:w w:val="100"/>
          <w:kern w:val="2"/>
          <w:sz w:val="32"/>
          <w:szCs w:val="32"/>
          <w:lang w:val="en-US" w:eastAsia="zh-CN" w:bidi="ar-SA"/>
        </w:rPr>
        <w:t>2.（7）关于基层组织建设活动规范化、制度化差距还较大的问题</w:t>
      </w:r>
    </w:p>
    <w:p>
      <w:pPr>
        <w:keepNext w:val="0"/>
        <w:keepLines w:val="0"/>
        <w:pageBreakBefore w:val="0"/>
        <w:kinsoku/>
        <w:wordWrap/>
        <w:overflowPunct/>
        <w:topLinePunct w:val="0"/>
        <w:bidi w:val="0"/>
        <w:snapToGrid/>
        <w:spacing w:line="560" w:lineRule="exact"/>
        <w:ind w:firstLine="632" w:firstLineChars="200"/>
        <w:jc w:val="both"/>
        <w:textAlignment w:val="auto"/>
        <w:outlineLvl w:val="9"/>
        <w:rPr>
          <w:rFonts w:hint="eastAsia" w:ascii="仿宋" w:hAnsi="仿宋" w:eastAsia="仿宋" w:cs="Times New Roman"/>
          <w:w w:val="100"/>
          <w:sz w:val="32"/>
          <w:szCs w:val="32"/>
          <w:lang w:val="en-US" w:eastAsia="zh-CN"/>
        </w:rPr>
      </w:pPr>
      <w:r>
        <w:rPr>
          <w:rFonts w:hint="eastAsia" w:eastAsia="仿宋" w:cstheme="minorBidi"/>
          <w:b/>
          <w:bCs/>
          <w:w w:val="100"/>
          <w:sz w:val="32"/>
          <w:szCs w:val="32"/>
          <w:lang w:val="en-US" w:eastAsia="zh-CN"/>
        </w:rPr>
        <w:t>整改进展情况：</w:t>
      </w:r>
      <w:r>
        <w:rPr>
          <w:rFonts w:hint="eastAsia" w:ascii="仿宋" w:hAnsi="仿宋" w:eastAsia="仿宋" w:cs="Times New Roman"/>
          <w:w w:val="100"/>
          <w:sz w:val="32"/>
          <w:szCs w:val="32"/>
          <w:lang w:val="en-US" w:eastAsia="zh-CN"/>
        </w:rPr>
        <w:t>常抓不懈党员干部培训，推进“党员进党校”和党员集中轮训“清零”行动6期，覆盖党员300余人；坚持精准发力，突出“专题党课、党性教育、先进模范、网络平台、典型案例”五学模式，“一厅五室”3个行政村完成提升改造，6个行政村完成规范升级；抓实抓强党员教育工作，推动教育学习常态化、教育载体多样化、学习成果实效化，确保党员教育入心入脑、走深走实、见行见效。目前正持续推进中。</w:t>
      </w:r>
    </w:p>
    <w:p>
      <w:pPr>
        <w:keepNext w:val="0"/>
        <w:keepLines w:val="0"/>
        <w:pageBreakBefore w:val="0"/>
        <w:kinsoku/>
        <w:wordWrap/>
        <w:overflowPunct/>
        <w:topLinePunct w:val="0"/>
        <w:bidi w:val="0"/>
        <w:snapToGrid/>
        <w:spacing w:line="560" w:lineRule="exact"/>
        <w:jc w:val="both"/>
        <w:textAlignment w:val="auto"/>
        <w:outlineLvl w:val="9"/>
        <w:rPr>
          <w:rFonts w:hint="eastAsia" w:ascii="仿宋" w:hAnsi="仿宋" w:eastAsia="仿宋" w:cs="Times New Roman"/>
          <w:w w:val="100"/>
          <w:sz w:val="32"/>
          <w:szCs w:val="32"/>
          <w:lang w:val="en-US" w:eastAsia="zh-CN"/>
        </w:rPr>
      </w:pPr>
    </w:p>
    <w:p>
      <w:pPr>
        <w:keepNext w:val="0"/>
        <w:keepLines w:val="0"/>
        <w:pageBreakBefore w:val="0"/>
        <w:kinsoku/>
        <w:wordWrap/>
        <w:overflowPunct/>
        <w:topLinePunct w:val="0"/>
        <w:bidi w:val="0"/>
        <w:snapToGrid/>
        <w:spacing w:line="560" w:lineRule="exact"/>
        <w:ind w:firstLine="632" w:firstLineChars="200"/>
        <w:jc w:val="both"/>
        <w:textAlignment w:val="auto"/>
        <w:outlineLvl w:val="9"/>
        <w:rPr>
          <w:rFonts w:hint="eastAsia" w:ascii="仿宋" w:hAnsi="仿宋" w:eastAsia="仿宋" w:cs="Times New Roman"/>
          <w:w w:val="100"/>
          <w:sz w:val="32"/>
          <w:szCs w:val="32"/>
          <w:lang w:val="en-US" w:eastAsia="zh-CN"/>
        </w:rPr>
      </w:pPr>
    </w:p>
    <w:p>
      <w:pPr>
        <w:keepNext w:val="0"/>
        <w:keepLines w:val="0"/>
        <w:pageBreakBefore w:val="0"/>
        <w:kinsoku/>
        <w:wordWrap/>
        <w:overflowPunct/>
        <w:topLinePunct w:val="0"/>
        <w:bidi w:val="0"/>
        <w:snapToGrid/>
        <w:spacing w:line="560" w:lineRule="exact"/>
        <w:ind w:firstLine="632" w:firstLineChars="200"/>
        <w:jc w:val="both"/>
        <w:textAlignment w:val="auto"/>
        <w:outlineLvl w:val="9"/>
        <w:rPr>
          <w:rFonts w:hint="eastAsia" w:ascii="仿宋" w:hAnsi="仿宋" w:eastAsia="仿宋" w:cs="Times New Roman"/>
          <w:w w:val="100"/>
          <w:sz w:val="32"/>
          <w:szCs w:val="32"/>
          <w:lang w:val="en-US" w:eastAsia="zh-CN"/>
        </w:rPr>
      </w:pPr>
      <w:r>
        <w:rPr>
          <w:rFonts w:hint="eastAsia" w:ascii="仿宋" w:hAnsi="仿宋" w:eastAsia="仿宋" w:cs="Times New Roman"/>
          <w:w w:val="100"/>
          <w:sz w:val="32"/>
          <w:szCs w:val="32"/>
          <w:lang w:val="en-US" w:eastAsia="zh-CN"/>
        </w:rPr>
        <w:t>欢迎广大干部群众对巡察整改落实情况进行监督。如有意见和建议，请及时向我们反映。联系方式：</w:t>
      </w:r>
      <w:r>
        <w:rPr>
          <w:rFonts w:hint="eastAsia" w:ascii="仿宋" w:hAnsi="仿宋" w:eastAsia="仿宋" w:cs="Times New Roman"/>
          <w:w w:val="100"/>
          <w:sz w:val="32"/>
          <w:szCs w:val="32"/>
          <w:lang w:val="en-US" w:eastAsia="zh-CN"/>
        </w:rPr>
        <w:fldChar w:fldCharType="begin"/>
      </w:r>
      <w:r>
        <w:rPr>
          <w:rFonts w:hint="eastAsia" w:ascii="仿宋" w:hAnsi="仿宋" w:eastAsia="仿宋" w:cs="Times New Roman"/>
          <w:w w:val="100"/>
          <w:sz w:val="32"/>
          <w:szCs w:val="32"/>
          <w:lang w:val="en-US" w:eastAsia="zh-CN"/>
        </w:rPr>
        <w:instrText xml:space="preserve"> HYPERLINK "mailto:电话0377-6646222；邮政信箱473540；电子邮箱shiandzb@163.com" </w:instrText>
      </w:r>
      <w:r>
        <w:rPr>
          <w:rFonts w:hint="eastAsia" w:ascii="仿宋" w:hAnsi="仿宋" w:eastAsia="仿宋" w:cs="Times New Roman"/>
          <w:w w:val="100"/>
          <w:sz w:val="32"/>
          <w:szCs w:val="32"/>
          <w:lang w:val="en-US" w:eastAsia="zh-CN"/>
        </w:rPr>
        <w:fldChar w:fldCharType="separate"/>
      </w:r>
      <w:r>
        <w:rPr>
          <w:rStyle w:val="5"/>
          <w:rFonts w:hint="eastAsia" w:ascii="仿宋" w:hAnsi="仿宋" w:eastAsia="仿宋" w:cs="Times New Roman"/>
          <w:w w:val="100"/>
          <w:sz w:val="32"/>
          <w:szCs w:val="32"/>
          <w:lang w:val="en-US" w:eastAsia="zh-CN"/>
        </w:rPr>
        <w:t>电话0377-6646222；邮政信箱473540；电子邮箱shiandzb@163.com</w:t>
      </w:r>
      <w:r>
        <w:rPr>
          <w:rFonts w:hint="eastAsia" w:ascii="仿宋" w:hAnsi="仿宋" w:eastAsia="仿宋" w:cs="Times New Roman"/>
          <w:w w:val="100"/>
          <w:sz w:val="32"/>
          <w:szCs w:val="32"/>
          <w:lang w:val="en-US" w:eastAsia="zh-CN"/>
        </w:rPr>
        <w:fldChar w:fldCharType="end"/>
      </w:r>
    </w:p>
    <w:p>
      <w:pPr>
        <w:keepNext w:val="0"/>
        <w:keepLines w:val="0"/>
        <w:pageBreakBefore w:val="0"/>
        <w:kinsoku/>
        <w:wordWrap/>
        <w:overflowPunct/>
        <w:topLinePunct w:val="0"/>
        <w:bidi w:val="0"/>
        <w:snapToGrid/>
        <w:spacing w:line="560" w:lineRule="exact"/>
        <w:jc w:val="both"/>
        <w:textAlignment w:val="auto"/>
        <w:outlineLvl w:val="9"/>
        <w:rPr>
          <w:rFonts w:hint="eastAsia" w:ascii="仿宋" w:hAnsi="仿宋" w:eastAsia="仿宋" w:cs="Times New Roman"/>
          <w:w w:val="100"/>
          <w:sz w:val="32"/>
          <w:szCs w:val="32"/>
          <w:lang w:val="en-US" w:eastAsia="zh-CN"/>
        </w:rPr>
      </w:pPr>
    </w:p>
    <w:p>
      <w:pPr>
        <w:keepNext w:val="0"/>
        <w:keepLines w:val="0"/>
        <w:pageBreakBefore w:val="0"/>
        <w:kinsoku/>
        <w:wordWrap/>
        <w:overflowPunct/>
        <w:topLinePunct w:val="0"/>
        <w:bidi w:val="0"/>
        <w:snapToGrid/>
        <w:spacing w:line="560" w:lineRule="exact"/>
        <w:ind w:firstLine="632" w:firstLineChars="200"/>
        <w:jc w:val="right"/>
        <w:textAlignment w:val="auto"/>
        <w:outlineLvl w:val="9"/>
        <w:rPr>
          <w:rFonts w:hint="eastAsia" w:ascii="仿宋" w:hAnsi="仿宋" w:eastAsia="仿宋" w:cs="Times New Roman"/>
          <w:w w:val="100"/>
          <w:sz w:val="32"/>
          <w:szCs w:val="32"/>
          <w:lang w:val="en-US" w:eastAsia="zh-CN"/>
        </w:rPr>
      </w:pPr>
    </w:p>
    <w:p>
      <w:pPr>
        <w:keepNext w:val="0"/>
        <w:keepLines w:val="0"/>
        <w:pageBreakBefore w:val="0"/>
        <w:kinsoku/>
        <w:wordWrap/>
        <w:overflowPunct/>
        <w:topLinePunct w:val="0"/>
        <w:bidi w:val="0"/>
        <w:snapToGrid/>
        <w:spacing w:line="560" w:lineRule="exact"/>
        <w:ind w:firstLine="632" w:firstLineChars="200"/>
        <w:jc w:val="right"/>
        <w:textAlignment w:val="auto"/>
        <w:outlineLvl w:val="9"/>
        <w:rPr>
          <w:rFonts w:hint="eastAsia" w:ascii="仿宋" w:hAnsi="仿宋" w:eastAsia="仿宋" w:cs="Times New Roman"/>
          <w:w w:val="100"/>
          <w:sz w:val="32"/>
          <w:szCs w:val="32"/>
          <w:lang w:val="en-US" w:eastAsia="zh-CN"/>
        </w:rPr>
      </w:pPr>
    </w:p>
    <w:p>
      <w:pPr>
        <w:keepNext w:val="0"/>
        <w:keepLines w:val="0"/>
        <w:pageBreakBefore w:val="0"/>
        <w:kinsoku/>
        <w:wordWrap/>
        <w:overflowPunct/>
        <w:topLinePunct w:val="0"/>
        <w:bidi w:val="0"/>
        <w:snapToGrid/>
        <w:spacing w:line="560" w:lineRule="exact"/>
        <w:ind w:firstLine="632" w:firstLineChars="200"/>
        <w:jc w:val="right"/>
        <w:textAlignment w:val="auto"/>
        <w:outlineLvl w:val="9"/>
        <w:rPr>
          <w:rFonts w:hint="eastAsia" w:ascii="仿宋" w:hAnsi="仿宋" w:eastAsia="仿宋" w:cs="Times New Roman"/>
          <w:w w:val="100"/>
          <w:sz w:val="32"/>
          <w:szCs w:val="32"/>
          <w:lang w:val="en-US" w:eastAsia="zh-CN"/>
        </w:rPr>
      </w:pPr>
    </w:p>
    <w:p>
      <w:pPr>
        <w:keepNext w:val="0"/>
        <w:keepLines w:val="0"/>
        <w:pageBreakBefore w:val="0"/>
        <w:kinsoku/>
        <w:wordWrap/>
        <w:overflowPunct/>
        <w:topLinePunct w:val="0"/>
        <w:bidi w:val="0"/>
        <w:snapToGrid/>
        <w:spacing w:line="560" w:lineRule="exact"/>
        <w:ind w:firstLine="632" w:firstLineChars="200"/>
        <w:jc w:val="right"/>
        <w:textAlignment w:val="auto"/>
        <w:outlineLvl w:val="9"/>
        <w:rPr>
          <w:rFonts w:hint="eastAsia" w:ascii="仿宋" w:hAnsi="仿宋" w:eastAsia="仿宋" w:cs="Times New Roman"/>
          <w:w w:val="100"/>
          <w:sz w:val="32"/>
          <w:szCs w:val="32"/>
          <w:lang w:val="en-US" w:eastAsia="zh-CN"/>
        </w:rPr>
      </w:pPr>
      <w:r>
        <w:rPr>
          <w:rFonts w:hint="eastAsia" w:ascii="仿宋" w:hAnsi="仿宋" w:eastAsia="仿宋" w:cs="Times New Roman"/>
          <w:w w:val="100"/>
          <w:sz w:val="32"/>
          <w:szCs w:val="32"/>
          <w:lang w:val="en-US" w:eastAsia="zh-CN"/>
        </w:rPr>
        <w:t>中共施庵镇委员会</w:t>
      </w:r>
    </w:p>
    <w:p>
      <w:pPr>
        <w:keepNext w:val="0"/>
        <w:keepLines w:val="0"/>
        <w:pageBreakBefore w:val="0"/>
        <w:kinsoku/>
        <w:wordWrap/>
        <w:overflowPunct/>
        <w:topLinePunct w:val="0"/>
        <w:bidi w:val="0"/>
        <w:snapToGrid/>
        <w:spacing w:line="560" w:lineRule="exact"/>
        <w:ind w:firstLine="632" w:firstLineChars="200"/>
        <w:jc w:val="right"/>
        <w:textAlignment w:val="auto"/>
        <w:outlineLvl w:val="9"/>
        <w:rPr>
          <w:rFonts w:hint="default" w:ascii="仿宋" w:hAnsi="仿宋" w:eastAsia="仿宋" w:cs="Times New Roman"/>
          <w:w w:val="100"/>
          <w:sz w:val="32"/>
          <w:szCs w:val="32"/>
          <w:lang w:val="en-US" w:eastAsia="zh-CN"/>
        </w:rPr>
      </w:pPr>
      <w:r>
        <w:rPr>
          <w:rFonts w:hint="eastAsia" w:ascii="仿宋" w:hAnsi="仿宋" w:eastAsia="仿宋" w:cs="Times New Roman"/>
          <w:w w:val="100"/>
          <w:sz w:val="32"/>
          <w:szCs w:val="32"/>
          <w:lang w:val="en-US" w:eastAsia="zh-CN"/>
        </w:rPr>
        <w:t>2023年12月6日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w w:val="100"/>
          <w:sz w:val="32"/>
          <w:szCs w:val="32"/>
          <w:lang w:eastAsia="zh-CN"/>
        </w:rPr>
      </w:pPr>
    </w:p>
    <w:sectPr>
      <w:pgSz w:w="11906" w:h="16838"/>
      <w:pgMar w:top="2098" w:right="1474" w:bottom="1984" w:left="1587" w:header="851" w:footer="158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15AFB8-1297-4B2E-AF4F-D67F7E246C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B5C5426-58C7-4F77-8AFC-76481C5AE7F6}"/>
  </w:font>
  <w:font w:name="仿宋">
    <w:panose1 w:val="02010609060101010101"/>
    <w:charset w:val="86"/>
    <w:family w:val="auto"/>
    <w:pitch w:val="default"/>
    <w:sig w:usb0="800002BF" w:usb1="38CF7CFA" w:usb2="00000016" w:usb3="00000000" w:csb0="00040001" w:csb1="00000000"/>
    <w:embedRegular r:id="rId3" w:fontKey="{0F144437-2E2A-4A7D-809E-9E3FFDC5436D}"/>
  </w:font>
  <w:font w:name="方正大标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1CA09D38-F009-466C-A371-4A7FF1059818}"/>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FCD8559D-B3A3-421D-9F34-3C8F02456629}"/>
  </w:font>
  <w:font w:name="方正大标宋_GBK">
    <w:panose1 w:val="02000000000000000000"/>
    <w:charset w:val="86"/>
    <w:family w:val="auto"/>
    <w:pitch w:val="default"/>
    <w:sig w:usb0="A00002BF" w:usb1="08CF7CFA" w:usb2="00000000" w:usb3="00000000" w:csb0="00040001" w:csb1="00000000"/>
    <w:embedRegular r:id="rId6" w:fontKey="{D3F8ECE5-34D1-4EF2-8D67-4D0FA2C3E60F}"/>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ODNkYzk4ZWE3YjExMmZmOThkZWEwMzFkZjA3MmQifQ=="/>
  </w:docVars>
  <w:rsids>
    <w:rsidRoot w:val="1E0976C1"/>
    <w:rsid w:val="0AF13704"/>
    <w:rsid w:val="18993F60"/>
    <w:rsid w:val="1E0976C1"/>
    <w:rsid w:val="55517502"/>
    <w:rsid w:val="5C2C2EDF"/>
    <w:rsid w:val="72D72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character" w:styleId="5">
    <w:name w:val="Hyperlink"/>
    <w:basedOn w:val="4"/>
    <w:uiPriority w:val="0"/>
    <w:rPr>
      <w:color w:val="0000FF"/>
      <w:u w:val="single"/>
    </w:rPr>
  </w:style>
  <w:style w:type="character" w:customStyle="1" w:styleId="6">
    <w:name w:val="font91"/>
    <w:qFormat/>
    <w:uiPriority w:val="0"/>
    <w:rPr>
      <w:rFonts w:ascii="方正仿宋_GBK" w:hAnsi="方正仿宋_GBK" w:eastAsia="方正仿宋_GBK" w:cs="方正仿宋_GBK"/>
      <w:b/>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2023-12-04T08:28:00Z</dcterms:created>
  <dc:creator>S.</dc:creator>
  <cp:lastModifiedBy>S.</cp:lastModifiedBy>
  <dcterms:modified xsi:type="dcterms:W3CDTF">2023-12-04T08:48:14Z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BADA2A9E6AD746D585BCA7D3233B02B8_11</vt:lpwstr>
  </property>
</Properties>
</file>