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附件3</w:t>
      </w:r>
    </w:p>
    <w:p>
      <w:pPr>
        <w:spacing w:line="578" w:lineRule="exact"/>
        <w:ind w:firstLine="880" w:firstLineChars="200"/>
        <w:jc w:val="center"/>
        <w:rPr>
          <w:rFonts w:hint="eastAsia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eastAsia="方正小标宋简体" w:cs="方正小标宋简体"/>
          <w:color w:val="000000"/>
          <w:sz w:val="44"/>
          <w:szCs w:val="44"/>
          <w:lang w:val="en-US" w:eastAsia="zh-CN"/>
        </w:rPr>
        <w:t>新野县乡镇（街道）集中行使消防救援行政处罚权的适用范围</w:t>
      </w:r>
    </w:p>
    <w:p>
      <w:pPr>
        <w:spacing w:line="578" w:lineRule="exact"/>
        <w:ind w:firstLine="640" w:firstLineChars="200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78" w:lineRule="exact"/>
        <w:ind w:firstLine="640" w:firstLineChars="200"/>
        <w:rPr>
          <w:rFonts w:hint="eastAsia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eastAsia="仿宋_GB2312" w:cs="仿宋_GB2312"/>
          <w:color w:val="000000"/>
          <w:sz w:val="32"/>
          <w:szCs w:val="32"/>
        </w:rPr>
        <w:t>一、居民住宅小区、商业服务网点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spacing w:line="578" w:lineRule="exact"/>
        <w:ind w:firstLine="640" w:firstLineChars="200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二、建筑面积在300平方米以下（不含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300平方米</w:t>
      </w:r>
      <w:r>
        <w:rPr>
          <w:rFonts w:hint="eastAsia" w:eastAsia="仿宋_GB2312" w:cs="仿宋_GB2312"/>
          <w:color w:val="000000"/>
          <w:sz w:val="32"/>
          <w:szCs w:val="32"/>
        </w:rPr>
        <w:t>）的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七类</w:t>
      </w:r>
      <w:r>
        <w:rPr>
          <w:rFonts w:hint="eastAsia" w:eastAsia="仿宋_GB2312" w:cs="仿宋_GB2312"/>
          <w:color w:val="000000"/>
          <w:sz w:val="32"/>
          <w:szCs w:val="32"/>
        </w:rPr>
        <w:t>场所：</w:t>
      </w:r>
    </w:p>
    <w:p>
      <w:pPr>
        <w:spacing w:line="578" w:lineRule="exact"/>
        <w:ind w:firstLine="640" w:firstLineChars="200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（一）“多合一”场所；</w:t>
      </w:r>
    </w:p>
    <w:p>
      <w:pPr>
        <w:spacing w:line="578" w:lineRule="exact"/>
        <w:ind w:firstLine="640" w:firstLineChars="200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（二）出租屋、群租房；</w:t>
      </w:r>
    </w:p>
    <w:p>
      <w:pPr>
        <w:spacing w:line="578" w:lineRule="exact"/>
        <w:ind w:firstLine="640" w:firstLineChars="200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（三）商店、集贸市场、旅馆、饭店（含农家乐）、沿街门店；</w:t>
      </w:r>
    </w:p>
    <w:p>
      <w:pPr>
        <w:spacing w:line="578" w:lineRule="exact"/>
        <w:ind w:firstLine="640" w:firstLineChars="200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（四）洗浴、足浴、茶社、美容美发、采耳、健身、汗蒸等营业性休闲场所；</w:t>
      </w:r>
    </w:p>
    <w:p>
      <w:pPr>
        <w:spacing w:line="578" w:lineRule="exact"/>
        <w:ind w:firstLine="640" w:firstLineChars="200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（五）邮政、电商、物流</w:t>
      </w:r>
      <w:bookmarkStart w:id="0" w:name="_GoBack"/>
      <w:bookmarkEnd w:id="0"/>
      <w:r>
        <w:rPr>
          <w:rFonts w:hint="eastAsia" w:eastAsia="仿宋_GB2312" w:cs="仿宋_GB2312"/>
          <w:color w:val="000000"/>
          <w:sz w:val="32"/>
          <w:szCs w:val="32"/>
        </w:rPr>
        <w:t>（含快递收发点）、金融网点、医疗卫生机构；</w:t>
      </w:r>
    </w:p>
    <w:p>
      <w:pPr>
        <w:spacing w:line="578" w:lineRule="exact"/>
        <w:ind w:firstLine="640" w:firstLineChars="200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（六）公共书屋、展示陈列等基层文化服务场所；</w:t>
      </w:r>
    </w:p>
    <w:p>
      <w:pPr>
        <w:spacing w:line="578" w:lineRule="exact"/>
        <w:ind w:firstLine="640" w:firstLineChars="200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（七）生产、加工、储存非易燃易爆品的工厂、作坊、仓库、堆场等场所。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3C8A2E9-9D67-4309-BEA7-A862075F5D25}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1658EAEB-A3EE-4716-A337-3B98594D63E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CB6D38A8-2793-41C2-BCF7-81FB8C3E044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hOWI1YjRmOTcwNTBmNjAyNWJlNTFmMjQ2OTc5MGQifQ=="/>
  </w:docVars>
  <w:rsids>
    <w:rsidRoot w:val="4B0E29F0"/>
    <w:rsid w:val="24805A2B"/>
    <w:rsid w:val="4B0E29F0"/>
    <w:rsid w:val="506A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semiHidden/>
    <w:qFormat/>
    <w:uiPriority w:val="99"/>
    <w:pPr>
      <w:spacing w:before="120"/>
    </w:pPr>
    <w:rPr>
      <w:rFonts w:ascii="Calibri Light" w:hAnsi="Calibri Light" w:cs="Calibri Light"/>
      <w:sz w:val="32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254</Characters>
  <Lines>0</Lines>
  <Paragraphs>0</Paragraphs>
  <TotalTime>2</TotalTime>
  <ScaleCrop>false</ScaleCrop>
  <LinksUpToDate>false</LinksUpToDate>
  <CharactersWithSpaces>254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2023-07-25T00:42:00Z</dcterms:created>
  <dc:creator>文档存本地丢失不负责</dc:creator>
  <cp:lastModifiedBy>文档存本地丢失不负责</cp:lastModifiedBy>
  <dcterms:modified xsi:type="dcterms:W3CDTF">2023-07-27T03:15:40Z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63089DF151404DC1AAA3A37C210DE9F7_11</vt:lpwstr>
  </property>
</Properties>
</file>