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国家税务总局</w:t>
      </w:r>
      <w:r>
        <w:rPr>
          <w:rFonts w:hint="eastAsia" w:asciiTheme="majorEastAsia" w:hAnsiTheme="majorEastAsia" w:eastAsiaTheme="majorEastAsia" w:cstheme="majorEastAsia"/>
        </w:rPr>
        <w:t>新野县税务局</w:t>
      </w:r>
    </w:p>
    <w:p>
      <w:pPr>
        <w:pStyle w:val="3"/>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关于</w:t>
      </w:r>
      <w:r>
        <w:rPr>
          <w:rFonts w:hint="eastAsia" w:asciiTheme="majorEastAsia" w:hAnsiTheme="majorEastAsia" w:eastAsiaTheme="majorEastAsia" w:cstheme="majorEastAsia"/>
        </w:rPr>
        <w:t>202</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年法治政府建设情况报告</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中共新野县委、新野县人民政府：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b w:val="0"/>
          <w:bCs w:val="0"/>
          <w:i w:val="0"/>
          <w:iCs w:val="0"/>
          <w:caps w:val="0"/>
          <w:color w:val="333333"/>
          <w:spacing w:val="0"/>
          <w:sz w:val="32"/>
          <w:szCs w:val="32"/>
          <w:shd w:val="clear" w:fill="FFFFFF"/>
          <w:vertAlign w:val="baseline"/>
        </w:rPr>
        <w:t>202</w:t>
      </w: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2</w:t>
      </w:r>
      <w:r>
        <w:rPr>
          <w:rFonts w:hint="eastAsia" w:ascii="仿宋" w:hAnsi="仿宋" w:eastAsia="仿宋" w:cs="仿宋"/>
          <w:b w:val="0"/>
          <w:bCs w:val="0"/>
          <w:i w:val="0"/>
          <w:iCs w:val="0"/>
          <w:caps w:val="0"/>
          <w:color w:val="333333"/>
          <w:spacing w:val="0"/>
          <w:sz w:val="32"/>
          <w:szCs w:val="32"/>
          <w:shd w:val="clear" w:fill="FFFFFF"/>
          <w:vertAlign w:val="baseline"/>
        </w:rPr>
        <w:t>年，</w:t>
      </w:r>
      <w:r>
        <w:rPr>
          <w:rFonts w:hint="eastAsia" w:ascii="仿宋" w:hAnsi="仿宋" w:eastAsia="仿宋" w:cs="仿宋"/>
          <w:b w:val="0"/>
          <w:bCs w:val="0"/>
          <w:i w:val="0"/>
          <w:iCs w:val="0"/>
          <w:caps w:val="0"/>
          <w:color w:val="333333"/>
          <w:spacing w:val="0"/>
          <w:sz w:val="32"/>
          <w:szCs w:val="32"/>
          <w:shd w:val="clear" w:fill="FFFFFF"/>
          <w:vertAlign w:val="baseline"/>
          <w:lang w:eastAsia="zh-CN"/>
        </w:rPr>
        <w:t>新野县税务</w:t>
      </w:r>
      <w:r>
        <w:rPr>
          <w:rFonts w:hint="eastAsia" w:ascii="仿宋" w:hAnsi="仿宋" w:eastAsia="仿宋" w:cs="仿宋"/>
          <w:b w:val="0"/>
          <w:bCs w:val="0"/>
          <w:i w:val="0"/>
          <w:iCs w:val="0"/>
          <w:caps w:val="0"/>
          <w:color w:val="333333"/>
          <w:spacing w:val="0"/>
          <w:sz w:val="32"/>
          <w:szCs w:val="32"/>
          <w:shd w:val="clear" w:fill="FFFFFF"/>
          <w:vertAlign w:val="baseline"/>
        </w:rPr>
        <w:t>局在</w:t>
      </w:r>
      <w:r>
        <w:rPr>
          <w:rFonts w:hint="eastAsia" w:ascii="仿宋" w:hAnsi="仿宋" w:eastAsia="仿宋" w:cs="仿宋"/>
          <w:color w:val="525353"/>
          <w:sz w:val="32"/>
          <w:szCs w:val="32"/>
        </w:rPr>
        <w:t>在上级税务机关和县委、县政府的正确领导和关心指导下，坚持以习近平法治思想为指导，全面贯彻党的</w:t>
      </w:r>
      <w:r>
        <w:rPr>
          <w:rFonts w:hint="eastAsia" w:ascii="仿宋" w:hAnsi="仿宋" w:eastAsia="仿宋" w:cs="仿宋"/>
          <w:color w:val="525353"/>
          <w:sz w:val="32"/>
          <w:szCs w:val="32"/>
          <w:lang w:eastAsia="zh-CN"/>
        </w:rPr>
        <w:t>二十</w:t>
      </w:r>
      <w:r>
        <w:rPr>
          <w:rFonts w:hint="eastAsia" w:ascii="仿宋" w:hAnsi="仿宋" w:eastAsia="仿宋" w:cs="仿宋"/>
          <w:color w:val="525353"/>
          <w:sz w:val="32"/>
          <w:szCs w:val="32"/>
        </w:rPr>
        <w:t>大</w:t>
      </w:r>
      <w:r>
        <w:rPr>
          <w:rFonts w:hint="eastAsia" w:ascii="仿宋" w:hAnsi="仿宋" w:eastAsia="仿宋" w:cs="仿宋"/>
          <w:color w:val="525353"/>
          <w:sz w:val="32"/>
          <w:szCs w:val="32"/>
          <w:lang w:eastAsia="zh-CN"/>
        </w:rPr>
        <w:t>会议</w:t>
      </w:r>
      <w:r>
        <w:rPr>
          <w:rFonts w:hint="eastAsia" w:ascii="仿宋" w:hAnsi="仿宋" w:eastAsia="仿宋" w:cs="仿宋"/>
          <w:color w:val="525353"/>
          <w:sz w:val="32"/>
          <w:szCs w:val="32"/>
        </w:rPr>
        <w:t>精神，紧扣《法治政府建设实施纲要（2021-2025年）》的要求，立足税收实际，围绕服务地方经济发展工作，</w:t>
      </w:r>
      <w:r>
        <w:rPr>
          <w:rFonts w:hint="eastAsia" w:ascii="仿宋" w:hAnsi="仿宋" w:eastAsia="仿宋" w:cs="仿宋"/>
          <w:b w:val="0"/>
          <w:bCs w:val="0"/>
          <w:i w:val="0"/>
          <w:iCs w:val="0"/>
          <w:caps w:val="0"/>
          <w:color w:val="333333"/>
          <w:spacing w:val="0"/>
          <w:sz w:val="32"/>
          <w:szCs w:val="32"/>
          <w:shd w:val="clear" w:fill="FFFFFF"/>
          <w:vertAlign w:val="baseline"/>
        </w:rPr>
        <w:t>始终把坚持依法治税摆在重要位置</w:t>
      </w:r>
      <w:r>
        <w:rPr>
          <w:rFonts w:hint="eastAsia" w:ascii="仿宋" w:hAnsi="仿宋" w:eastAsia="仿宋" w:cs="仿宋"/>
          <w:sz w:val="32"/>
          <w:szCs w:val="32"/>
          <w:lang w:val="en-US" w:eastAsia="zh-CN"/>
        </w:rPr>
        <w:t>，</w:t>
      </w:r>
      <w:r>
        <w:rPr>
          <w:rFonts w:hint="eastAsia" w:ascii="仿宋" w:hAnsi="仿宋" w:eastAsia="仿宋" w:cs="仿宋"/>
          <w:sz w:val="32"/>
          <w:szCs w:val="32"/>
        </w:rPr>
        <w:t>依法履行税收工作职能,优化税务执法方式</w:t>
      </w:r>
      <w:r>
        <w:rPr>
          <w:rFonts w:hint="eastAsia" w:ascii="仿宋" w:hAnsi="仿宋" w:eastAsia="仿宋" w:cs="仿宋"/>
          <w:kern w:val="2"/>
          <w:sz w:val="32"/>
          <w:szCs w:val="32"/>
          <w:lang w:val="en-US" w:eastAsia="zh-CN" w:bidi="ar-SA"/>
        </w:rPr>
        <w:t>、严格规范公正文明执法、加强税收法治工作队伍建设等方面，</w:t>
      </w:r>
      <w:r>
        <w:rPr>
          <w:rFonts w:hint="eastAsia" w:ascii="仿宋" w:hAnsi="仿宋" w:eastAsia="仿宋" w:cs="仿宋"/>
          <w:b w:val="0"/>
          <w:bCs w:val="0"/>
          <w:i w:val="0"/>
          <w:iCs w:val="0"/>
          <w:caps w:val="0"/>
          <w:color w:val="333333"/>
          <w:spacing w:val="0"/>
          <w:sz w:val="32"/>
          <w:szCs w:val="32"/>
          <w:shd w:val="clear" w:fill="FFFFFF"/>
          <w:vertAlign w:val="baseline"/>
        </w:rPr>
        <w:t>优化税收法治环境，全面推进依法行政</w:t>
      </w:r>
      <w:r>
        <w:rPr>
          <w:rFonts w:hint="eastAsia" w:ascii="仿宋" w:hAnsi="仿宋" w:eastAsia="仿宋" w:cs="仿宋"/>
          <w:kern w:val="2"/>
          <w:sz w:val="32"/>
          <w:szCs w:val="32"/>
          <w:lang w:val="en-US" w:eastAsia="zh-CN" w:bidi="ar-SA"/>
        </w:rPr>
        <w:t>。现将我局2022年</w:t>
      </w:r>
      <w:r>
        <w:rPr>
          <w:rFonts w:hint="eastAsia" w:ascii="仿宋" w:hAnsi="仿宋" w:eastAsia="仿宋" w:cs="仿宋"/>
          <w:kern w:val="2"/>
          <w:sz w:val="32"/>
          <w:szCs w:val="32"/>
          <w:highlight w:val="none"/>
          <w:lang w:val="en-US" w:eastAsia="zh-CN" w:bidi="ar-SA"/>
        </w:rPr>
        <w:t>法治税务建设情况报告如下：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4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rPr>
        <w:t>一、以依法治税为中心，加强组织建设，健全各类法制机构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0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val="0"/>
          <w:bCs w:val="0"/>
          <w:i w:val="0"/>
          <w:iCs w:val="0"/>
          <w:caps w:val="0"/>
          <w:color w:val="333333"/>
          <w:spacing w:val="0"/>
          <w:sz w:val="32"/>
          <w:szCs w:val="32"/>
          <w:shd w:val="clear" w:fill="FFFFFF"/>
        </w:rPr>
        <w:t>近年来，</w:t>
      </w:r>
      <w:r>
        <w:rPr>
          <w:rFonts w:hint="eastAsia" w:ascii="仿宋" w:hAnsi="仿宋" w:eastAsia="仿宋" w:cs="仿宋"/>
          <w:b w:val="0"/>
          <w:bCs w:val="0"/>
          <w:i w:val="0"/>
          <w:iCs w:val="0"/>
          <w:caps w:val="0"/>
          <w:color w:val="333333"/>
          <w:spacing w:val="0"/>
          <w:sz w:val="32"/>
          <w:szCs w:val="32"/>
          <w:shd w:val="clear" w:fill="FFFFFF"/>
          <w:lang w:eastAsia="zh-CN"/>
        </w:rPr>
        <w:t>新野县</w:t>
      </w:r>
      <w:r>
        <w:rPr>
          <w:rFonts w:hint="eastAsia" w:ascii="仿宋" w:hAnsi="仿宋" w:eastAsia="仿宋" w:cs="仿宋"/>
          <w:b w:val="0"/>
          <w:bCs w:val="0"/>
          <w:i w:val="0"/>
          <w:iCs w:val="0"/>
          <w:caps w:val="0"/>
          <w:color w:val="333333"/>
          <w:spacing w:val="0"/>
          <w:sz w:val="32"/>
          <w:szCs w:val="32"/>
          <w:shd w:val="clear" w:fill="FFFFFF"/>
        </w:rPr>
        <w:t>税务局为做好依法行政工作，成立了以主要负责人为组长的全面依法行政领导小组，并在日常工作中充分发挥领导小组及办公室作用，健全单位例会、工作情况通报等制度，构建组织有力、协调通畅、联动高效的领导机制；定期组织单位进行学习，定期听取依法行政工作情况汇报，研究解决有关重大执法问题；坚持科学决策、民主决策、依法决策，统筹推进全面依法行政工作。202</w:t>
      </w:r>
      <w:r>
        <w:rPr>
          <w:rFonts w:hint="eastAsia" w:ascii="仿宋" w:hAnsi="仿宋" w:eastAsia="仿宋" w:cs="仿宋"/>
          <w:b w:val="0"/>
          <w:bCs w:val="0"/>
          <w:i w:val="0"/>
          <w:iCs w:val="0"/>
          <w:caps w:val="0"/>
          <w:color w:val="333333"/>
          <w:spacing w:val="0"/>
          <w:sz w:val="32"/>
          <w:szCs w:val="32"/>
          <w:shd w:val="clear" w:fill="FFFFFF"/>
          <w:lang w:val="en-US" w:eastAsia="zh-CN"/>
        </w:rPr>
        <w:t>2</w:t>
      </w:r>
      <w:r>
        <w:rPr>
          <w:rFonts w:hint="eastAsia" w:ascii="仿宋" w:hAnsi="仿宋" w:eastAsia="仿宋" w:cs="仿宋"/>
          <w:b w:val="0"/>
          <w:bCs w:val="0"/>
          <w:i w:val="0"/>
          <w:iCs w:val="0"/>
          <w:caps w:val="0"/>
          <w:color w:val="333333"/>
          <w:spacing w:val="0"/>
          <w:sz w:val="32"/>
          <w:szCs w:val="32"/>
          <w:shd w:val="clear" w:fill="FFFFFF"/>
        </w:rPr>
        <w:t>年，</w:t>
      </w:r>
      <w:r>
        <w:rPr>
          <w:rFonts w:hint="eastAsia" w:ascii="仿宋" w:hAnsi="仿宋" w:eastAsia="仿宋" w:cs="仿宋"/>
          <w:b w:val="0"/>
          <w:bCs w:val="0"/>
          <w:i w:val="0"/>
          <w:iCs w:val="0"/>
          <w:caps w:val="0"/>
          <w:color w:val="333333"/>
          <w:spacing w:val="0"/>
          <w:sz w:val="32"/>
          <w:szCs w:val="32"/>
          <w:shd w:val="clear" w:fill="FFFFFF"/>
          <w:lang w:eastAsia="zh-CN"/>
        </w:rPr>
        <w:t>新野县</w:t>
      </w:r>
      <w:r>
        <w:rPr>
          <w:rFonts w:hint="eastAsia" w:ascii="仿宋" w:hAnsi="仿宋" w:eastAsia="仿宋" w:cs="仿宋"/>
          <w:b w:val="0"/>
          <w:bCs w:val="0"/>
          <w:i w:val="0"/>
          <w:iCs w:val="0"/>
          <w:caps w:val="0"/>
          <w:color w:val="333333"/>
          <w:spacing w:val="0"/>
          <w:sz w:val="32"/>
          <w:szCs w:val="32"/>
          <w:shd w:val="clear" w:fill="FFFFFF"/>
        </w:rPr>
        <w:t>税务局按照</w:t>
      </w:r>
      <w:r>
        <w:rPr>
          <w:rFonts w:hint="eastAsia" w:ascii="仿宋" w:hAnsi="仿宋" w:eastAsia="仿宋" w:cs="仿宋"/>
          <w:b w:val="0"/>
          <w:bCs w:val="0"/>
          <w:i w:val="0"/>
          <w:iCs w:val="0"/>
          <w:caps w:val="0"/>
          <w:color w:val="333333"/>
          <w:spacing w:val="0"/>
          <w:sz w:val="32"/>
          <w:szCs w:val="32"/>
          <w:shd w:val="clear" w:fill="FFFFFF"/>
          <w:lang w:eastAsia="zh-CN"/>
        </w:rPr>
        <w:t>新野县</w:t>
      </w:r>
      <w:r>
        <w:rPr>
          <w:rFonts w:hint="eastAsia" w:ascii="仿宋" w:hAnsi="仿宋" w:eastAsia="仿宋" w:cs="仿宋"/>
          <w:b w:val="0"/>
          <w:bCs w:val="0"/>
          <w:i w:val="0"/>
          <w:iCs w:val="0"/>
          <w:caps w:val="0"/>
          <w:color w:val="333333"/>
          <w:spacing w:val="0"/>
          <w:sz w:val="32"/>
          <w:szCs w:val="32"/>
          <w:shd w:val="clear" w:fill="FFFFFF"/>
        </w:rPr>
        <w:t>依法治税</w:t>
      </w:r>
      <w:r>
        <w:rPr>
          <w:rFonts w:hint="eastAsia" w:ascii="仿宋" w:hAnsi="仿宋" w:eastAsia="仿宋" w:cs="仿宋"/>
          <w:b w:val="0"/>
          <w:bCs w:val="0"/>
          <w:i w:val="0"/>
          <w:iCs w:val="0"/>
          <w:caps w:val="0"/>
          <w:color w:val="333333"/>
          <w:spacing w:val="0"/>
          <w:sz w:val="32"/>
          <w:szCs w:val="32"/>
          <w:shd w:val="clear" w:fill="FFFFFF"/>
          <w:lang w:eastAsia="zh-CN"/>
        </w:rPr>
        <w:t>工作领导小组</w:t>
      </w:r>
      <w:r>
        <w:rPr>
          <w:rFonts w:hint="eastAsia" w:ascii="仿宋" w:hAnsi="仿宋" w:eastAsia="仿宋" w:cs="仿宋"/>
          <w:b w:val="0"/>
          <w:bCs w:val="0"/>
          <w:i w:val="0"/>
          <w:iCs w:val="0"/>
          <w:caps w:val="0"/>
          <w:color w:val="333333"/>
          <w:spacing w:val="0"/>
          <w:sz w:val="32"/>
          <w:szCs w:val="32"/>
          <w:shd w:val="clear" w:fill="FFFFFF"/>
        </w:rPr>
        <w:t>办公室确定的工作重点，成立依法治税领导小组，明确工作目标和时限；成立了</w:t>
      </w:r>
      <w:r>
        <w:rPr>
          <w:rFonts w:hint="eastAsia" w:ascii="仿宋" w:hAnsi="仿宋" w:eastAsia="仿宋" w:cs="仿宋"/>
          <w:b w:val="0"/>
          <w:bCs w:val="0"/>
          <w:i w:val="0"/>
          <w:iCs w:val="0"/>
          <w:caps w:val="0"/>
          <w:color w:val="333333"/>
          <w:spacing w:val="0"/>
          <w:sz w:val="32"/>
          <w:szCs w:val="32"/>
          <w:shd w:val="clear" w:fill="FFFFFF"/>
          <w:lang w:eastAsia="zh-CN"/>
        </w:rPr>
        <w:t>新野县</w:t>
      </w:r>
      <w:r>
        <w:rPr>
          <w:rFonts w:hint="eastAsia" w:ascii="仿宋" w:hAnsi="仿宋" w:eastAsia="仿宋" w:cs="仿宋"/>
          <w:b w:val="0"/>
          <w:bCs w:val="0"/>
          <w:i w:val="0"/>
          <w:iCs w:val="0"/>
          <w:caps w:val="0"/>
          <w:color w:val="333333"/>
          <w:spacing w:val="0"/>
          <w:sz w:val="32"/>
          <w:szCs w:val="32"/>
          <w:shd w:val="clear" w:fill="FFFFFF"/>
        </w:rPr>
        <w:t>税务局优化营商环境及深化“放管服”改革领导小组，协调统筹纳税服务工作；组建了纳税服务专家团队，为纳税人提供个性化服务。</w:t>
      </w:r>
    </w:p>
    <w:p>
      <w:pPr>
        <w:ind w:firstLine="640" w:firstLineChars="200"/>
        <w:jc w:val="left"/>
        <w:rPr>
          <w:rFonts w:hint="eastAsia" w:ascii="仿宋" w:hAnsi="仿宋" w:eastAsia="仿宋"/>
          <w:sz w:val="32"/>
          <w:szCs w:val="32"/>
        </w:rPr>
      </w:pPr>
      <w:r>
        <w:rPr>
          <w:rFonts w:hint="eastAsia" w:ascii="仿宋" w:hAnsi="仿宋" w:eastAsia="仿宋"/>
          <w:sz w:val="32"/>
          <w:szCs w:val="32"/>
        </w:rPr>
        <w:t>二、提高税收制度建设质量</w:t>
      </w:r>
    </w:p>
    <w:p>
      <w:pPr>
        <w:ind w:firstLine="640" w:firstLineChars="200"/>
        <w:jc w:val="left"/>
        <w:rPr>
          <w:rFonts w:hint="eastAsia" w:ascii="仿宋" w:hAnsi="仿宋" w:eastAsia="仿宋"/>
          <w:sz w:val="32"/>
          <w:szCs w:val="32"/>
        </w:rPr>
      </w:pPr>
      <w:r>
        <w:rPr>
          <w:rFonts w:hint="eastAsia" w:ascii="仿宋" w:hAnsi="仿宋" w:eastAsia="仿宋"/>
          <w:sz w:val="32"/>
          <w:szCs w:val="32"/>
        </w:rPr>
        <w:t>（一）严格落实三项制度,完善税收执法程序。</w:t>
      </w:r>
      <w:r>
        <w:rPr>
          <w:rFonts w:hint="eastAsia" w:ascii="仿宋" w:hAnsi="仿宋" w:eastAsia="仿宋"/>
          <w:sz w:val="32"/>
          <w:szCs w:val="32"/>
          <w:lang w:eastAsia="zh-CN"/>
        </w:rPr>
        <w:t>新野县税务局</w:t>
      </w:r>
      <w:r>
        <w:rPr>
          <w:rFonts w:hint="eastAsia" w:ascii="仿宋" w:hAnsi="仿宋" w:eastAsia="仿宋"/>
          <w:sz w:val="32"/>
          <w:szCs w:val="32"/>
        </w:rPr>
        <w:t>全面推行税收执法公示制度、税收执法全过程记录制度及重大执法决定法制审核制度(以下统称“三项制度”)工作，推进行政执法透明、规范、合法、公正，推动形成职责明确、权责统一、依法行政、权威高效的行政执法体系。通过新野县税务局行政执法公示平台向社会公示执法的主体、人员、职责、法律救济渠道、A级纳税人名单等信息。在办税服务大厅，对定期定额户核定的定额和应纳税额情况、非正常户认定、欠税信息等内容予以公示。在南阳市行政执法和刑事司法衔接信息公示平台公示税务行政处罚结果。</w:t>
      </w:r>
    </w:p>
    <w:p>
      <w:pPr>
        <w:ind w:firstLine="640" w:firstLineChars="200"/>
        <w:jc w:val="left"/>
        <w:rPr>
          <w:rFonts w:hint="eastAsia" w:ascii="仿宋" w:hAnsi="仿宋" w:eastAsia="仿宋"/>
          <w:sz w:val="32"/>
          <w:szCs w:val="32"/>
        </w:rPr>
      </w:pPr>
      <w:r>
        <w:rPr>
          <w:rFonts w:hint="eastAsia" w:ascii="仿宋" w:hAnsi="仿宋" w:eastAsia="仿宋"/>
          <w:sz w:val="32"/>
          <w:szCs w:val="32"/>
        </w:rPr>
        <w:t>（二）严格规范性文件制定程序。落实国家税务总局《税收规范性文件制定管理办法》(国家税务总局令第20号)，加强规范性文件监督管理，严格规范性文件制定程序，认真落实合法性审查、集体讨论决定等制度，严格遵守规范性文件不得设定行政许可、行政处罚、行政强制等事项，不得减损公民、法人和其他组织合法权益或者增加其义务。加强备案审查制度和能力建设，把所有规范性文件纳入备案审查范围，做到有件必备、有备必审、有错必纠。</w:t>
      </w:r>
    </w:p>
    <w:p>
      <w:pPr>
        <w:ind w:firstLine="640" w:firstLineChars="200"/>
        <w:jc w:val="left"/>
        <w:rPr>
          <w:rFonts w:hint="eastAsia" w:ascii="仿宋" w:hAnsi="仿宋" w:eastAsia="仿宋"/>
          <w:sz w:val="32"/>
          <w:szCs w:val="32"/>
        </w:rPr>
      </w:pPr>
      <w:r>
        <w:rPr>
          <w:rFonts w:hint="eastAsia" w:ascii="仿宋" w:hAnsi="仿宋" w:eastAsia="仿宋"/>
          <w:sz w:val="32"/>
          <w:szCs w:val="32"/>
        </w:rPr>
        <w:t>（三）健全税收规范性文件清理长效机制。根据全面深化改革、经济社会发展需要，以及上位法制定、修改、废止情况，及时清理有关行政法规、规章、规范性文件。根据上级工作部署，按照“谁起草、谁清理”的原则，持续开展县区内现行有效的税收规范性文件、与现行开放政策不符的税收规范性文件的清理工作,确保涉税文件中与现行开放政策不符的内容应改尽改、应废尽废，不断优化税收营商环境。</w:t>
      </w:r>
    </w:p>
    <w:p>
      <w:pPr>
        <w:ind w:firstLine="640" w:firstLineChars="200"/>
        <w:jc w:val="left"/>
        <w:rPr>
          <w:rFonts w:hint="eastAsia" w:ascii="仿宋" w:hAnsi="仿宋" w:eastAsia="仿宋"/>
          <w:color w:val="auto"/>
          <w:sz w:val="32"/>
          <w:szCs w:val="32"/>
        </w:rPr>
      </w:pPr>
      <w:r>
        <w:rPr>
          <w:rFonts w:hint="eastAsia" w:ascii="仿宋" w:hAnsi="仿宋" w:eastAsia="仿宋"/>
          <w:sz w:val="32"/>
          <w:szCs w:val="32"/>
        </w:rPr>
        <w:t>（四）完善税收政策跟踪问效机制。认真落实《国家税务总局关于印发&lt;税收政策执行情况反馈报告制度实施办法&gt;的通知》要求，定期开展政策执行效应评估分析并逐级上报，按照上级局的要求，按期上报</w:t>
      </w:r>
      <w:r>
        <w:rPr>
          <w:rFonts w:hint="eastAsia" w:ascii="仿宋" w:hAnsi="仿宋" w:eastAsia="仿宋"/>
          <w:color w:val="auto"/>
          <w:sz w:val="32"/>
          <w:szCs w:val="32"/>
        </w:rPr>
        <w:t>企业所得税优惠政策、减税降费优惠政策效应分析报告。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2" w:firstLineChars="20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w:t>
      </w:r>
      <w:r>
        <w:rPr>
          <w:rFonts w:hint="eastAsia" w:ascii="仿宋" w:hAnsi="仿宋" w:eastAsia="仿宋" w:cs="仿宋"/>
          <w:b w:val="0"/>
          <w:bCs w:val="0"/>
          <w:i w:val="0"/>
          <w:iCs w:val="0"/>
          <w:caps w:val="0"/>
          <w:color w:val="333333"/>
          <w:spacing w:val="0"/>
          <w:sz w:val="32"/>
          <w:szCs w:val="32"/>
          <w:shd w:val="clear" w:fill="FFFFFF"/>
        </w:rPr>
        <w:t>以规范公正文明执法为目标，柔性执法，强化监督，防范执法风险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320" w:firstLineChars="100"/>
        <w:rPr>
          <w:rFonts w:hint="eastAsia" w:ascii="仿宋" w:hAnsi="仿宋" w:eastAsia="仿宋"/>
          <w:sz w:val="32"/>
          <w:szCs w:val="32"/>
        </w:rPr>
      </w:pPr>
      <w:r>
        <w:rPr>
          <w:rFonts w:hint="eastAsia" w:ascii="仿宋" w:hAnsi="仿宋" w:eastAsia="仿宋"/>
          <w:sz w:val="32"/>
          <w:szCs w:val="32"/>
        </w:rPr>
        <w:t>（一）规范和优化税收工作流程。</w:t>
      </w:r>
      <w:r>
        <w:rPr>
          <w:rFonts w:hint="eastAsia" w:ascii="仿宋" w:hAnsi="仿宋" w:eastAsia="仿宋" w:cs="仿宋"/>
          <w:b w:val="0"/>
          <w:bCs w:val="0"/>
          <w:i w:val="0"/>
          <w:iCs w:val="0"/>
          <w:caps w:val="0"/>
          <w:color w:val="333333"/>
          <w:spacing w:val="0"/>
          <w:sz w:val="32"/>
          <w:szCs w:val="32"/>
          <w:shd w:val="clear" w:fill="FFFFFF"/>
        </w:rPr>
        <w:t>规范管理，持续深化依法治税。聚焦“无风险不打扰、有违法要追究、全过程强监控”的税务执法新体系，增强税务执法的规范性统一性，坚决防止和纠正粗放式、选择性、一刀切的随意执法，推广“首违不罚”清单制度。落实行政执法“三项制度”，促进税务人员执法行为规范、执法效能提升。深入开展服务型行政执法工作，全面提升服务型行政执法水平。</w:t>
      </w:r>
    </w:p>
    <w:p>
      <w:pPr>
        <w:ind w:firstLine="640" w:firstLineChars="200"/>
        <w:jc w:val="left"/>
        <w:rPr>
          <w:rFonts w:hint="eastAsia" w:ascii="仿宋" w:hAnsi="仿宋" w:eastAsia="仿宋"/>
          <w:sz w:val="32"/>
          <w:szCs w:val="32"/>
        </w:rPr>
      </w:pPr>
      <w:r>
        <w:rPr>
          <w:rFonts w:hint="eastAsia" w:ascii="仿宋" w:hAnsi="仿宋" w:eastAsia="仿宋"/>
          <w:sz w:val="32"/>
          <w:szCs w:val="32"/>
        </w:rPr>
        <w:t>（二）全面落实行政执法责任制。一是加强内控机制工作，成立新野县税务局内部控制工作领导小组，明确各部门、各岗位执法人员的执法责任，建立健全常态化的责任追究机制;二是加强执法监督,依托税务系统内部控制监督平台，加强日常监控，对税务行政执法人员执法行为进行监督规范，力争将税收风险消除在萌芽阶段;三是积极开展专项执法督查工作，对执法行为进行督查评价，有错则纠，认真整改落实，有责必追。</w:t>
      </w:r>
    </w:p>
    <w:p>
      <w:pPr>
        <w:ind w:firstLine="640" w:firstLineChars="200"/>
        <w:jc w:val="left"/>
        <w:rPr>
          <w:rFonts w:hint="eastAsia" w:ascii="仿宋" w:hAnsi="仿宋" w:eastAsia="仿宋"/>
          <w:sz w:val="32"/>
          <w:szCs w:val="32"/>
        </w:rPr>
      </w:pPr>
      <w:bookmarkStart w:id="0" w:name="_GoBack"/>
      <w:bookmarkEnd w:id="0"/>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优化税收业务和内部管理规范。一是加强征管规范管理工作。随着“优化营商环境”不断深化，不断推出办税便利化新举措，及时清理表证单书，梳理征管流程，更新相关文书。对欠税公告流程、税收违法处理流程、退税流程等进行规范和统一。有效规范了征管流程，提升了执法效率，减轻了纳税人的负担。二是优化纳税服务规范。全面推行纳税服务规范(3.0 版)，进一步简并涉税表格，扩大通用文书报表使用范围，规范涉税文书报表格式，扩大“免填单”和“预填单服务范围，大幅度减轻纳税人资料报送和表单填写负担。</w:t>
      </w:r>
    </w:p>
    <w:p>
      <w:pPr>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）规范执法程序。一是贯彻落实《税务行政处罚裁量权适用规则》，严格执行河南税务行政处罚裁量权基准，健全行政执法调查取证、告知、罚没收入管理等制度，明确听证、集体讨论决定的适用条件</w:t>
      </w:r>
      <w:r>
        <w:rPr>
          <w:rFonts w:hint="eastAsia" w:ascii="仿宋" w:hAnsi="仿宋" w:eastAsia="仿宋"/>
          <w:sz w:val="32"/>
          <w:szCs w:val="32"/>
          <w:lang w:val="en-US" w:eastAsia="zh-CN"/>
        </w:rPr>
        <w:t>。</w:t>
      </w:r>
      <w:r>
        <w:rPr>
          <w:rFonts w:hint="eastAsia" w:ascii="仿宋" w:hAnsi="仿宋" w:eastAsia="仿宋"/>
          <w:sz w:val="32"/>
          <w:szCs w:val="32"/>
        </w:rPr>
        <w:t>二是严格执行《国家税务总局办公厅关于印发&lt;行政执法公示实施办法(试行) &gt;等“三项制度”配套文件的通知》，推行行政执法公示制度。加强行政执法信息化建设和信息共享，保障行政相对人和社会公众的知情权、参与权、表达权、监督权，确保税务执法透明</w:t>
      </w:r>
      <w:r>
        <w:rPr>
          <w:rFonts w:hint="eastAsia" w:ascii="仿宋" w:hAnsi="仿宋" w:eastAsia="仿宋"/>
          <w:sz w:val="32"/>
          <w:szCs w:val="32"/>
          <w:lang w:eastAsia="zh-CN"/>
        </w:rPr>
        <w:t>，</w:t>
      </w:r>
      <w:r>
        <w:rPr>
          <w:rFonts w:hint="eastAsia" w:ascii="仿宋" w:hAnsi="仿宋" w:eastAsia="仿宋"/>
          <w:sz w:val="32"/>
          <w:szCs w:val="32"/>
        </w:rPr>
        <w:t>执行执法全过程记录制度，严格遵守行政执法程序规范和操作流程，对行政许可、行政处罚、行政强制、行政征收、行政收费、行政检查等执法行为进行全过程记录，保障税务执法活动合法有效,维护行政相对人合法权益，防范税务执法风险,确保税务执法规范;严格执行重大行政执法决定法制审核制度，保障重大执法决定合法有效,维护行政相对人合法权益，确保税务执法公平公正。</w:t>
      </w:r>
    </w:p>
    <w:p>
      <w:pPr>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）积极开展税收执法督察，深化内控机制建设。将专项督察和日常自查密切结合统筹开展，切实提升执法督察的针对性，把执法督察工作做细做实，20</w:t>
      </w:r>
      <w:r>
        <w:rPr>
          <w:rFonts w:hint="eastAsia" w:ascii="仿宋" w:hAnsi="仿宋" w:eastAsia="仿宋"/>
          <w:sz w:val="32"/>
          <w:szCs w:val="32"/>
          <w:lang w:val="en-US" w:eastAsia="zh-CN"/>
        </w:rPr>
        <w:t>22</w:t>
      </w:r>
      <w:r>
        <w:rPr>
          <w:rFonts w:hint="eastAsia" w:ascii="仿宋" w:hAnsi="仿宋" w:eastAsia="仿宋"/>
          <w:sz w:val="32"/>
          <w:szCs w:val="32"/>
        </w:rPr>
        <w:t>年对减税降费政策落实情况、疫情期间优惠政策落实情况、行政许可事项审批、行政处罚等方面工作开展执法督察检查,加强行政监督以及对内部权力的制约,不断深化内控制度机制建设,强化内部流程控制，</w:t>
      </w:r>
      <w:r>
        <w:rPr>
          <w:rFonts w:hint="eastAsia" w:ascii="仿宋" w:hAnsi="仿宋" w:eastAsia="仿宋"/>
          <w:sz w:val="32"/>
          <w:szCs w:val="32"/>
          <w:lang w:eastAsia="zh-CN"/>
        </w:rPr>
        <w:t>规范执法</w:t>
      </w:r>
      <w:r>
        <w:rPr>
          <w:rFonts w:hint="eastAsia" w:ascii="仿宋" w:hAnsi="仿宋" w:eastAsia="仿宋"/>
          <w:sz w:val="32"/>
          <w:szCs w:val="32"/>
        </w:rPr>
        <w:t>。</w:t>
      </w:r>
    </w:p>
    <w:p>
      <w:pPr>
        <w:ind w:firstLine="642" w:firstLineChars="200"/>
        <w:jc w:val="left"/>
        <w:rPr>
          <w:rFonts w:hint="eastAsia"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、大力加强税收法治队伍建设</w:t>
      </w:r>
    </w:p>
    <w:p>
      <w:pPr>
        <w:ind w:firstLine="640" w:firstLineChars="200"/>
        <w:jc w:val="left"/>
        <w:rPr>
          <w:rFonts w:hint="eastAsia" w:ascii="仿宋" w:hAnsi="仿宋" w:eastAsia="仿宋"/>
          <w:sz w:val="32"/>
          <w:szCs w:val="32"/>
        </w:rPr>
      </w:pPr>
      <w:r>
        <w:rPr>
          <w:rFonts w:hint="eastAsia" w:ascii="仿宋" w:hAnsi="仿宋" w:eastAsia="仿宋"/>
          <w:sz w:val="32"/>
          <w:szCs w:val="32"/>
        </w:rPr>
        <w:t>（一）加强法治教育培训。认真贯彻落实《党组(委)中心组理论学习制度》，领导干部党组成员坚持集中学习与自我学习相结合，重点学习党的</w:t>
      </w:r>
      <w:r>
        <w:rPr>
          <w:rFonts w:hint="eastAsia" w:ascii="仿宋" w:hAnsi="仿宋" w:eastAsia="仿宋"/>
          <w:sz w:val="32"/>
          <w:szCs w:val="32"/>
          <w:lang w:eastAsia="zh-CN"/>
        </w:rPr>
        <w:t>二十</w:t>
      </w:r>
      <w:r>
        <w:rPr>
          <w:rFonts w:hint="eastAsia" w:ascii="仿宋" w:hAnsi="仿宋" w:eastAsia="仿宋"/>
          <w:sz w:val="32"/>
          <w:szCs w:val="32"/>
        </w:rPr>
        <w:t>大精神、习近平新时代中国特色社会主义思想、学习中国特色社会主义法治理论、宪法以及税收法律法规等方面的知识。</w:t>
      </w:r>
      <w:r>
        <w:rPr>
          <w:rFonts w:hint="eastAsia" w:ascii="仿宋" w:hAnsi="仿宋" w:eastAsia="仿宋"/>
          <w:sz w:val="32"/>
          <w:szCs w:val="32"/>
          <w:lang w:val="en-US" w:eastAsia="zh-CN"/>
        </w:rPr>
        <w:t>2022年共进行集中的法治教育培训4次，共组织考试3次。</w:t>
      </w:r>
      <w:r>
        <w:rPr>
          <w:rFonts w:hint="eastAsia" w:ascii="仿宋" w:hAnsi="仿宋" w:eastAsia="仿宋"/>
          <w:sz w:val="32"/>
          <w:szCs w:val="32"/>
        </w:rPr>
        <w:t>通过学习，领导班子凝聚力和战斗力得到了进一步提升,进一步增强了党委成员的政治意识、大局意识、核心意识、看齐意识。组织全体工作人员参加202</w:t>
      </w:r>
      <w:r>
        <w:rPr>
          <w:rFonts w:hint="eastAsia" w:ascii="仿宋" w:hAnsi="仿宋" w:eastAsia="仿宋"/>
          <w:sz w:val="32"/>
          <w:szCs w:val="32"/>
          <w:lang w:val="en-US" w:eastAsia="zh-CN"/>
        </w:rPr>
        <w:t>2</w:t>
      </w:r>
      <w:r>
        <w:rPr>
          <w:rFonts w:hint="eastAsia" w:ascii="仿宋" w:hAnsi="仿宋" w:eastAsia="仿宋"/>
          <w:sz w:val="32"/>
          <w:szCs w:val="32"/>
        </w:rPr>
        <w:t>年学法用法网络学习和考试，积极开展各项业务学习培训，制定岗位培训制度,每年组织开展行政执法人员通用法律知识、专门法律知识、新法律法规等专题培训。通过培训考试，有效提升税务人员的综合业务水平，提高依法行政能力，增强领导干部法治理念。</w:t>
      </w:r>
    </w:p>
    <w:p>
      <w:pPr>
        <w:ind w:firstLine="640" w:firstLineChars="200"/>
        <w:jc w:val="left"/>
        <w:rPr>
          <w:rFonts w:hint="eastAsia" w:ascii="仿宋" w:hAnsi="仿宋" w:eastAsia="仿宋"/>
          <w:sz w:val="32"/>
          <w:szCs w:val="32"/>
        </w:rPr>
      </w:pPr>
      <w:r>
        <w:rPr>
          <w:rFonts w:hint="eastAsia" w:ascii="仿宋" w:hAnsi="仿宋" w:eastAsia="仿宋"/>
          <w:sz w:val="32"/>
          <w:szCs w:val="32"/>
        </w:rPr>
        <w:t>（二）加强税法宣传力度。积极落实“谁执法谁普法”普法责任制，将普法工作融入税收执法活动的全过程、各环节。利用电视、广播、报刊等传统媒体和微博、微信平台等新媒体，采取政策宣讲、打击涉税违法案件新闻发布会、举行在线访谈活动等各种形式，提升全民参与度，打造全社会参与税法宣传新格局，促使人人了解税法、人人遵守税法，增强纳税人的税法遵从度。同时依托我局纳税人学堂做好纳税人政策宣传辅导，帮助企业正确理解税收政策，提升全社会税收法治观念。</w:t>
      </w:r>
    </w:p>
    <w:p>
      <w:pPr>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）提升法治队伍素质。有效整合系统内外法律资源，加强对法治人员的教育培训和实践锻炼，不断提高其法治素质和能力水平，保证其在制定税务重大行政决策、推进依法行政中发挥积极作用</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五、存在问题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 w:hAnsi="仿宋" w:eastAsia="仿宋" w:cs="仿宋"/>
          <w:i w:val="0"/>
          <w:iCs w:val="0"/>
          <w:caps w:val="0"/>
          <w:color w:val="333333"/>
          <w:spacing w:val="8"/>
          <w:kern w:val="0"/>
          <w:sz w:val="32"/>
          <w:szCs w:val="32"/>
          <w:shd w:val="clear" w:fill="FFFFFF"/>
          <w:lang w:val="en-US" w:eastAsia="zh-CN" w:bidi="ar"/>
        </w:rPr>
      </w:pPr>
      <w:r>
        <w:rPr>
          <w:rFonts w:hint="eastAsia" w:ascii="微软雅黑" w:hAnsi="微软雅黑" w:eastAsia="微软雅黑" w:cs="微软雅黑"/>
          <w:i w:val="0"/>
          <w:iCs w:val="0"/>
          <w:caps w:val="0"/>
          <w:color w:val="333333"/>
          <w:spacing w:val="8"/>
          <w:kern w:val="0"/>
          <w:sz w:val="28"/>
          <w:szCs w:val="28"/>
          <w:shd w:val="clear" w:fill="FFFFFF"/>
          <w:lang w:val="en-US" w:eastAsia="zh-CN" w:bidi="ar"/>
        </w:rPr>
        <w:t xml:space="preserve">    </w:t>
      </w:r>
      <w:r>
        <w:rPr>
          <w:rFonts w:hint="eastAsia" w:ascii="仿宋" w:hAnsi="仿宋" w:eastAsia="仿宋" w:cs="仿宋"/>
          <w:i w:val="0"/>
          <w:iCs w:val="0"/>
          <w:caps w:val="0"/>
          <w:color w:val="333333"/>
          <w:spacing w:val="8"/>
          <w:kern w:val="0"/>
          <w:sz w:val="32"/>
          <w:szCs w:val="32"/>
          <w:shd w:val="clear" w:fill="FFFFFF"/>
          <w:lang w:val="en-US" w:eastAsia="zh-CN" w:bidi="ar"/>
        </w:rPr>
        <w:t xml:space="preserve"> 针对社会大众的宣传活动还有较大的提升空间，宣传内容不够全面，还需要进一步加强，特别是有关税费法律法规的宣传还需要进一步做实做细。</w:t>
      </w:r>
    </w:p>
    <w:p>
      <w:pPr>
        <w:pStyle w:val="2"/>
        <w:rPr>
          <w:rFonts w:hint="eastAsia"/>
        </w:rPr>
      </w:pPr>
      <w:r>
        <w:rPr>
          <w:rFonts w:hint="eastAsia" w:ascii="仿宋" w:hAnsi="仿宋" w:eastAsia="仿宋"/>
          <w:sz w:val="32"/>
          <w:szCs w:val="32"/>
          <w:lang w:eastAsia="zh-CN"/>
        </w:rPr>
        <w:t>六、下一步打算</w:t>
      </w:r>
    </w:p>
    <w:p>
      <w:pPr>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下一步，我们将以严格落实行政执法“三项制度”、完善法制机构加强队伍建设为着力点，做好法制政府</w:t>
      </w:r>
      <w:r>
        <w:rPr>
          <w:rFonts w:hint="eastAsia" w:ascii="仿宋_GB2312" w:hAnsi="仿宋_GB2312" w:eastAsia="仿宋_GB2312" w:cs="仿宋_GB2312"/>
          <w:bCs/>
          <w:sz w:val="32"/>
          <w:szCs w:val="32"/>
          <w:lang w:val="en-US" w:eastAsia="zh-CN"/>
        </w:rPr>
        <w:t>建设工作，持续优化法制化营商环境，推进“放管服”改革，努力推动我县税收法制化建设再上新台阶。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vertAlign w:val="baseline"/>
        </w:rPr>
        <w:t>202</w:t>
      </w: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3</w:t>
      </w:r>
      <w:r>
        <w:rPr>
          <w:rFonts w:hint="eastAsia" w:ascii="仿宋" w:hAnsi="仿宋" w:eastAsia="仿宋" w:cs="仿宋"/>
          <w:b w:val="0"/>
          <w:bCs w:val="0"/>
          <w:i w:val="0"/>
          <w:iCs w:val="0"/>
          <w:caps w:val="0"/>
          <w:color w:val="333333"/>
          <w:spacing w:val="0"/>
          <w:sz w:val="32"/>
          <w:szCs w:val="32"/>
          <w:shd w:val="clear" w:fill="FFFFFF"/>
          <w:vertAlign w:val="baseline"/>
        </w:rPr>
        <w:t>年全面依法治税工作思路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（一）坚持深化依法行政工作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vertAlign w:val="baseline"/>
        </w:rPr>
        <w:t>落实“八五”普法规划，继续深入学习贯彻习近平法治思想，树立法律至上、法律面前人人平等的法治理念，坚定税收法定原则，完善依法行政领导体制，提高税收执法的规范性，加大执法监督、内控制约力度，规范税收秩序，抓好纳税信用建设，切实把依法治税这条生命线贯穿到税收工作的始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（二）持续落实减税降费政策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vertAlign w:val="baseline"/>
        </w:rPr>
        <w:t>抓实抓细各项税费优惠政策落实，落实支持疫情防控、中小微企业和个体工商户发展政策，进一步激发市场主体活力和信心</w:t>
      </w:r>
      <w:r>
        <w:rPr>
          <w:rFonts w:hint="eastAsia" w:ascii="仿宋" w:hAnsi="仿宋" w:eastAsia="仿宋" w:cs="仿宋"/>
          <w:b w:val="0"/>
          <w:bCs w:val="0"/>
          <w:i w:val="0"/>
          <w:iCs w:val="0"/>
          <w:caps w:val="0"/>
          <w:color w:val="333333"/>
          <w:spacing w:val="0"/>
          <w:sz w:val="32"/>
          <w:szCs w:val="32"/>
          <w:shd w:val="clear" w:fill="FFFFFF"/>
          <w:vertAlign w:val="baseline"/>
          <w:lang w:eastAsia="zh-CN"/>
        </w:rPr>
        <w:t>，</w:t>
      </w:r>
      <w:r>
        <w:rPr>
          <w:rFonts w:hint="eastAsia" w:ascii="仿宋" w:hAnsi="仿宋" w:eastAsia="仿宋" w:cs="仿宋"/>
          <w:b w:val="0"/>
          <w:bCs w:val="0"/>
          <w:i w:val="0"/>
          <w:iCs w:val="0"/>
          <w:caps w:val="0"/>
          <w:color w:val="333333"/>
          <w:spacing w:val="0"/>
          <w:sz w:val="32"/>
          <w:szCs w:val="32"/>
          <w:shd w:val="clear" w:fill="FFFFFF"/>
          <w:vertAlign w:val="baseline"/>
        </w:rPr>
        <w:t>推动减税降费与税制改革协同发力。建立减税降费长效工作机制，确保各项税费优惠政策落地见效。加强减税降费后续管理，跟踪反馈政策执行情况,多维度开展政策效应分析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w:t>
      </w:r>
      <w:r>
        <w:rPr>
          <w:rFonts w:hint="eastAsia" w:ascii="仿宋" w:hAnsi="仿宋" w:eastAsia="仿宋" w:cs="仿宋"/>
          <w:b w:val="0"/>
          <w:bCs w:val="0"/>
          <w:i w:val="0"/>
          <w:iCs w:val="0"/>
          <w:caps w:val="0"/>
          <w:color w:val="000000"/>
          <w:spacing w:val="0"/>
          <w:sz w:val="32"/>
          <w:szCs w:val="32"/>
          <w:shd w:val="clear" w:fill="FFFFFF"/>
          <w:vertAlign w:val="baseline"/>
          <w:lang w:eastAsia="zh-CN"/>
        </w:rPr>
        <w:t>三</w:t>
      </w:r>
      <w:r>
        <w:rPr>
          <w:rFonts w:hint="eastAsia" w:ascii="仿宋" w:hAnsi="仿宋" w:eastAsia="仿宋" w:cs="仿宋"/>
          <w:b w:val="0"/>
          <w:bCs w:val="0"/>
          <w:i w:val="0"/>
          <w:iCs w:val="0"/>
          <w:caps w:val="0"/>
          <w:color w:val="000000"/>
          <w:spacing w:val="0"/>
          <w:sz w:val="32"/>
          <w:szCs w:val="32"/>
          <w:shd w:val="clear" w:fill="FFFFFF"/>
          <w:vertAlign w:val="baseline"/>
        </w:rPr>
        <w:t>）营造一流税收营商环境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vertAlign w:val="baseline"/>
        </w:rPr>
        <w:t>一是提升服务速度。持续开展“便民办税春风行动”，大力拓展“非接触式”办税方式，简化办税流程，减轻办税负担。二是拓宽服务广度。完善24小时离厅式自助办税终端功能，建设税银一体化自助终端，推进自助终端进驻政务中心、银行、社区等便民服务网点。优化12366纳税服务热线管理，加强纳税信用管理和纳税人权益保护，深化“银税互动”成果应用。三是挖掘服务深度。完善税收营商环境评价体系和服务质量，提升纳税人、缴费人的满意度和获得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w:t>
      </w:r>
      <w:r>
        <w:rPr>
          <w:rFonts w:hint="eastAsia" w:ascii="仿宋" w:hAnsi="仿宋" w:eastAsia="仿宋" w:cs="仿宋"/>
          <w:b w:val="0"/>
          <w:bCs w:val="0"/>
          <w:i w:val="0"/>
          <w:iCs w:val="0"/>
          <w:caps w:val="0"/>
          <w:color w:val="000000"/>
          <w:spacing w:val="0"/>
          <w:sz w:val="32"/>
          <w:szCs w:val="32"/>
          <w:shd w:val="clear" w:fill="FFFFFF"/>
          <w:vertAlign w:val="baseline"/>
          <w:lang w:eastAsia="zh-CN"/>
        </w:rPr>
        <w:t>四</w:t>
      </w:r>
      <w:r>
        <w:rPr>
          <w:rFonts w:hint="eastAsia" w:ascii="仿宋" w:hAnsi="仿宋" w:eastAsia="仿宋" w:cs="仿宋"/>
          <w:b w:val="0"/>
          <w:bCs w:val="0"/>
          <w:i w:val="0"/>
          <w:iCs w:val="0"/>
          <w:caps w:val="0"/>
          <w:color w:val="000000"/>
          <w:spacing w:val="0"/>
          <w:sz w:val="32"/>
          <w:szCs w:val="32"/>
          <w:shd w:val="clear" w:fill="FFFFFF"/>
          <w:vertAlign w:val="baseline"/>
        </w:rPr>
        <w:t>）提升税收执法水平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shd w:val="clear" w:fill="FFFFFF"/>
          <w:vertAlign w:val="baseline"/>
        </w:rPr>
        <w:t>一是优化执法方式。加强法治教育，营造良好法治氛围。落实行政执法“三项制度”，实施权责清单管理，完善行政处罚裁量基准。二是加强法治队伍建设。把依法治税教育作为税务系统新进公务员培训的重要内容，借助初任培训和执法资格考试，使新进税务人员在进入岗位前就深刻理解依法行政的重要内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firstLine="640"/>
        <w:jc w:val="both"/>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rPr>
        <w:t>面对新目标、新任务，新挑战，</w:t>
      </w:r>
      <w:r>
        <w:rPr>
          <w:rFonts w:hint="eastAsia" w:ascii="仿宋" w:hAnsi="仿宋" w:eastAsia="仿宋" w:cs="仿宋"/>
          <w:b w:val="0"/>
          <w:bCs w:val="0"/>
          <w:i w:val="0"/>
          <w:iCs w:val="0"/>
          <w:caps w:val="0"/>
          <w:color w:val="333333"/>
          <w:spacing w:val="0"/>
          <w:sz w:val="32"/>
          <w:szCs w:val="32"/>
          <w:shd w:val="clear" w:fill="FFFFFF"/>
          <w:vertAlign w:val="baseline"/>
          <w:lang w:eastAsia="zh-CN"/>
        </w:rPr>
        <w:t>新野县税务</w:t>
      </w:r>
      <w:r>
        <w:rPr>
          <w:rFonts w:hint="eastAsia" w:ascii="仿宋" w:hAnsi="仿宋" w:eastAsia="仿宋" w:cs="仿宋"/>
          <w:b w:val="0"/>
          <w:bCs w:val="0"/>
          <w:i w:val="0"/>
          <w:iCs w:val="0"/>
          <w:caps w:val="0"/>
          <w:color w:val="333333"/>
          <w:spacing w:val="0"/>
          <w:sz w:val="32"/>
          <w:szCs w:val="32"/>
          <w:shd w:val="clear" w:fill="FFFFFF"/>
          <w:vertAlign w:val="baseline"/>
        </w:rPr>
        <w:t>局将继续弘扬法治精神，恪守法治底线，以习近平法治思想为统领进一步推进法治税务建设工作，将依法治税思想贯彻全局各项工作中，推动</w:t>
      </w:r>
      <w:r>
        <w:rPr>
          <w:rFonts w:hint="eastAsia" w:ascii="仿宋" w:hAnsi="仿宋" w:eastAsia="仿宋" w:cs="仿宋"/>
          <w:b w:val="0"/>
          <w:bCs w:val="0"/>
          <w:i w:val="0"/>
          <w:iCs w:val="0"/>
          <w:caps w:val="0"/>
          <w:color w:val="333333"/>
          <w:spacing w:val="0"/>
          <w:sz w:val="32"/>
          <w:szCs w:val="32"/>
          <w:shd w:val="clear" w:fill="FFFFFF"/>
          <w:vertAlign w:val="baseline"/>
          <w:lang w:eastAsia="zh-CN"/>
        </w:rPr>
        <w:t>新野</w:t>
      </w:r>
      <w:r>
        <w:rPr>
          <w:rFonts w:hint="eastAsia" w:ascii="仿宋" w:hAnsi="仿宋" w:eastAsia="仿宋" w:cs="仿宋"/>
          <w:b w:val="0"/>
          <w:bCs w:val="0"/>
          <w:i w:val="0"/>
          <w:iCs w:val="0"/>
          <w:caps w:val="0"/>
          <w:color w:val="333333"/>
          <w:spacing w:val="0"/>
          <w:sz w:val="32"/>
          <w:szCs w:val="32"/>
          <w:shd w:val="clear" w:fill="FFFFFF"/>
          <w:vertAlign w:val="baseline"/>
        </w:rPr>
        <w:t>税收事业在执法规范、服务高效、廉洁务实、开拓创新的大道上阔步前行。</w:t>
      </w:r>
    </w:p>
    <w:p>
      <w:pPr>
        <w:pStyle w:val="2"/>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p>
    <w:p>
      <w:pPr>
        <w:ind w:firstLine="640" w:firstLineChars="200"/>
        <w:jc w:val="righ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国家税务总局新野县税务局</w:t>
      </w:r>
    </w:p>
    <w:p>
      <w:pPr>
        <w:ind w:firstLine="640" w:firstLineChars="20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2022年12月27日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jgxYTYxOTNhNjY0NTQ1OWNlNjM5ZWVmZTBhNTgifQ=="/>
  </w:docVars>
  <w:rsids>
    <w:rsidRoot w:val="00A6217B"/>
    <w:rsid w:val="00091B13"/>
    <w:rsid w:val="00176F9F"/>
    <w:rsid w:val="00194B91"/>
    <w:rsid w:val="002229D9"/>
    <w:rsid w:val="00244EE0"/>
    <w:rsid w:val="00486770"/>
    <w:rsid w:val="0074753D"/>
    <w:rsid w:val="0089165B"/>
    <w:rsid w:val="009171CE"/>
    <w:rsid w:val="009B78D8"/>
    <w:rsid w:val="00A6217B"/>
    <w:rsid w:val="00AF6B91"/>
    <w:rsid w:val="00BD6975"/>
    <w:rsid w:val="06773E49"/>
    <w:rsid w:val="14A10028"/>
    <w:rsid w:val="15672512"/>
    <w:rsid w:val="17834DCD"/>
    <w:rsid w:val="1ABB736F"/>
    <w:rsid w:val="2DBA01FC"/>
    <w:rsid w:val="30322514"/>
    <w:rsid w:val="30CA2A9C"/>
    <w:rsid w:val="37A43E44"/>
    <w:rsid w:val="3AFC6C99"/>
    <w:rsid w:val="4F1B342E"/>
    <w:rsid w:val="553731F9"/>
    <w:rsid w:val="56F72E9E"/>
    <w:rsid w:val="5DF82599"/>
    <w:rsid w:val="5EE04EFF"/>
    <w:rsid w:val="5F345E70"/>
    <w:rsid w:val="5F55B3D5"/>
    <w:rsid w:val="638E0873"/>
    <w:rsid w:val="65AB27F5"/>
    <w:rsid w:val="65D50F87"/>
    <w:rsid w:val="67FF1C60"/>
    <w:rsid w:val="69DE62EF"/>
    <w:rsid w:val="7C8BA028"/>
    <w:rsid w:val="7DB75CAC"/>
    <w:rsid w:val="BFFF6F89"/>
    <w:rsid w:val="EDFD03CF"/>
    <w:rsid w:val="EF7F0CDE"/>
    <w:rsid w:val="FEB77E90"/>
    <w:rsid w:val="FF54E4C9"/>
    <w:rsid w:val="FFDEF845"/>
    <w:rsid w:val="FFE9D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Plain Text"/>
    <w:basedOn w:val="1"/>
    <w:qFormat/>
    <w:uiPriority w:val="0"/>
    <w:rPr>
      <w:rFonts w:ascii="宋体" w:hAnsi="Courier New" w:eastAsia="Times New Roman"/>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1 Char"/>
    <w:basedOn w:val="7"/>
    <w:link w:val="3"/>
    <w:qFormat/>
    <w:uiPriority w:val="9"/>
    <w:rPr>
      <w:b/>
      <w:bCs/>
      <w:kern w:val="44"/>
      <w:sz w:val="44"/>
      <w:szCs w:val="4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5513</Words>
  <Characters>5578</Characters>
  <Lines>45</Lines>
  <Paragraphs>12</Paragraphs>
  <TotalTime>13</TotalTime>
  <ScaleCrop>false</ScaleCrop>
  <LinksUpToDate>false</LinksUpToDate>
  <CharactersWithSpaces>5616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2021-01-14T02:26:00Z</dcterms:created>
  <dc:creator>Sky123.Org</dc:creator>
  <cp:lastModifiedBy>lixude</cp:lastModifiedBy>
  <cp:lastPrinted>2021-03-16T08:28:00Z</cp:lastPrinted>
  <dcterms:modified xsi:type="dcterms:W3CDTF">2022-12-28T16:45:05Z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63A22FC6BA414A59875AC5D0101269D0</vt:lpwstr>
  </property>
</Properties>
</file>