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0E21" w14:textId="77777777" w:rsidR="00224DA9" w:rsidRPr="00E84742" w:rsidRDefault="00224DA9" w:rsidP="009E0908">
      <w:pPr>
        <w:ind w:firstLine="480"/>
        <w:rPr>
          <w:rFonts w:cs="Times New Roman"/>
        </w:rPr>
      </w:pPr>
    </w:p>
    <w:p w14:paraId="4BC6E0A1" w14:textId="77777777" w:rsidR="00224DA9" w:rsidRPr="00E84742" w:rsidRDefault="00224DA9" w:rsidP="009E0908">
      <w:pPr>
        <w:ind w:firstLine="480"/>
        <w:rPr>
          <w:rFonts w:cs="Times New Roman"/>
        </w:rPr>
      </w:pPr>
    </w:p>
    <w:p w14:paraId="1D0182E0" w14:textId="77777777" w:rsidR="00224DA9" w:rsidRPr="00E84742" w:rsidRDefault="00224DA9" w:rsidP="00066F87">
      <w:pPr>
        <w:ind w:firstLineChars="0" w:firstLine="0"/>
        <w:rPr>
          <w:rFonts w:cs="Times New Roman"/>
        </w:rPr>
      </w:pPr>
    </w:p>
    <w:p w14:paraId="5E0687C4" w14:textId="77777777" w:rsidR="00224DA9" w:rsidRPr="00E84742" w:rsidRDefault="00224DA9" w:rsidP="009E0908">
      <w:pPr>
        <w:ind w:firstLine="480"/>
        <w:rPr>
          <w:rFonts w:cs="Times New Roman"/>
        </w:rPr>
      </w:pPr>
    </w:p>
    <w:p w14:paraId="3B93537A" w14:textId="51B2A52C" w:rsidR="00224DA9" w:rsidRPr="00AC1A1E" w:rsidRDefault="00E07074" w:rsidP="007B5F01">
      <w:pPr>
        <w:ind w:firstLineChars="0" w:firstLine="0"/>
        <w:jc w:val="center"/>
        <w:rPr>
          <w:rFonts w:eastAsiaTheme="minorEastAsia" w:cs="Times New Roman"/>
          <w:sz w:val="44"/>
          <w:szCs w:val="44"/>
        </w:rPr>
      </w:pPr>
      <w:r w:rsidRPr="00AC1A1E">
        <w:rPr>
          <w:rFonts w:eastAsiaTheme="minorEastAsia" w:cs="Times New Roman"/>
          <w:sz w:val="44"/>
          <w:szCs w:val="44"/>
        </w:rPr>
        <w:t>唐白河干流防洪治理重点工程</w:t>
      </w:r>
      <w:r w:rsidR="003E5692" w:rsidRPr="00AC1A1E">
        <w:rPr>
          <w:rFonts w:eastAsiaTheme="minorEastAsia" w:cs="Times New Roman"/>
          <w:sz w:val="44"/>
          <w:szCs w:val="44"/>
        </w:rPr>
        <w:t>（新野县段）</w:t>
      </w:r>
    </w:p>
    <w:p w14:paraId="1DF65107" w14:textId="77777777" w:rsidR="00224DA9" w:rsidRPr="00AC1A1E" w:rsidRDefault="00E07074" w:rsidP="003E5692">
      <w:pPr>
        <w:ind w:firstLineChars="0" w:firstLine="0"/>
        <w:jc w:val="center"/>
        <w:rPr>
          <w:rFonts w:eastAsia="黑体" w:cs="Times New Roman"/>
          <w:sz w:val="84"/>
          <w:szCs w:val="84"/>
        </w:rPr>
      </w:pPr>
      <w:r w:rsidRPr="00AC1A1E">
        <w:rPr>
          <w:rFonts w:eastAsia="黑体" w:cs="Times New Roman"/>
          <w:sz w:val="84"/>
          <w:szCs w:val="84"/>
        </w:rPr>
        <w:t>水土保持监测总结报告</w:t>
      </w:r>
    </w:p>
    <w:p w14:paraId="0D8F4DFE" w14:textId="77777777" w:rsidR="00224DA9" w:rsidRPr="00AC1A1E" w:rsidRDefault="00224DA9" w:rsidP="007B5F01">
      <w:pPr>
        <w:adjustRightInd w:val="0"/>
        <w:snapToGrid w:val="0"/>
        <w:ind w:firstLineChars="0" w:firstLine="0"/>
        <w:jc w:val="left"/>
        <w:rPr>
          <w:rFonts w:eastAsiaTheme="minorEastAsia" w:cs="Times New Roman"/>
          <w:szCs w:val="24"/>
        </w:rPr>
      </w:pPr>
    </w:p>
    <w:p w14:paraId="4DAFB196" w14:textId="77777777" w:rsidR="00224DA9" w:rsidRPr="00AC1A1E" w:rsidRDefault="00224DA9" w:rsidP="007B5F01">
      <w:pPr>
        <w:adjustRightInd w:val="0"/>
        <w:snapToGrid w:val="0"/>
        <w:ind w:firstLineChars="0" w:firstLine="0"/>
        <w:jc w:val="left"/>
        <w:rPr>
          <w:rFonts w:eastAsiaTheme="minorEastAsia" w:cs="Times New Roman"/>
          <w:szCs w:val="24"/>
        </w:rPr>
      </w:pPr>
    </w:p>
    <w:p w14:paraId="31296C66" w14:textId="77777777" w:rsidR="00066F87" w:rsidRPr="00AC1A1E" w:rsidRDefault="00066F87" w:rsidP="007B5F01">
      <w:pPr>
        <w:adjustRightInd w:val="0"/>
        <w:snapToGrid w:val="0"/>
        <w:ind w:firstLineChars="0" w:firstLine="0"/>
        <w:jc w:val="left"/>
        <w:rPr>
          <w:rFonts w:eastAsiaTheme="minorEastAsia" w:cs="Times New Roman"/>
          <w:szCs w:val="24"/>
        </w:rPr>
      </w:pPr>
    </w:p>
    <w:p w14:paraId="5E214D8A" w14:textId="77777777" w:rsidR="00224DA9" w:rsidRPr="00AC1A1E" w:rsidRDefault="00224DA9" w:rsidP="007B5F01">
      <w:pPr>
        <w:adjustRightInd w:val="0"/>
        <w:snapToGrid w:val="0"/>
        <w:ind w:firstLineChars="0" w:firstLine="0"/>
        <w:jc w:val="left"/>
        <w:rPr>
          <w:rFonts w:eastAsiaTheme="minorEastAsia" w:cs="Times New Roman"/>
          <w:szCs w:val="24"/>
        </w:rPr>
      </w:pPr>
    </w:p>
    <w:p w14:paraId="3EA8A191" w14:textId="0C312629" w:rsidR="00224DA9" w:rsidRPr="00AC1A1E" w:rsidRDefault="00224DA9" w:rsidP="007B5F01">
      <w:pPr>
        <w:adjustRightInd w:val="0"/>
        <w:snapToGrid w:val="0"/>
        <w:ind w:firstLineChars="0" w:firstLine="0"/>
        <w:jc w:val="left"/>
        <w:rPr>
          <w:rFonts w:eastAsiaTheme="minorEastAsia" w:cs="Times New Roman"/>
          <w:szCs w:val="24"/>
        </w:rPr>
      </w:pPr>
    </w:p>
    <w:p w14:paraId="5491A1A6" w14:textId="1782525C" w:rsidR="007B5F01" w:rsidRPr="00AC1A1E" w:rsidRDefault="007B5F01" w:rsidP="007B5F01">
      <w:pPr>
        <w:adjustRightInd w:val="0"/>
        <w:snapToGrid w:val="0"/>
        <w:ind w:firstLineChars="0" w:firstLine="0"/>
        <w:jc w:val="left"/>
        <w:rPr>
          <w:rFonts w:eastAsiaTheme="minorEastAsia" w:cs="Times New Roman"/>
          <w:szCs w:val="24"/>
        </w:rPr>
      </w:pPr>
    </w:p>
    <w:p w14:paraId="7D9E49E4" w14:textId="3C85B20E" w:rsidR="007B5F01" w:rsidRPr="00AC1A1E" w:rsidRDefault="007B5F01" w:rsidP="007B5F01">
      <w:pPr>
        <w:adjustRightInd w:val="0"/>
        <w:snapToGrid w:val="0"/>
        <w:ind w:firstLineChars="0" w:firstLine="0"/>
        <w:jc w:val="left"/>
        <w:rPr>
          <w:rFonts w:eastAsiaTheme="minorEastAsia" w:cs="Times New Roman"/>
          <w:szCs w:val="24"/>
        </w:rPr>
      </w:pPr>
    </w:p>
    <w:p w14:paraId="2281352A" w14:textId="38B04474" w:rsidR="007B5F01" w:rsidRPr="00AC1A1E" w:rsidRDefault="007B5F01" w:rsidP="007B5F01">
      <w:pPr>
        <w:adjustRightInd w:val="0"/>
        <w:snapToGrid w:val="0"/>
        <w:ind w:firstLineChars="0" w:firstLine="0"/>
        <w:jc w:val="left"/>
        <w:rPr>
          <w:rFonts w:eastAsiaTheme="minorEastAsia" w:cs="Times New Roman"/>
          <w:szCs w:val="24"/>
        </w:rPr>
      </w:pPr>
    </w:p>
    <w:p w14:paraId="5D3EFA9E" w14:textId="54216F7E" w:rsidR="00A25C74" w:rsidRPr="00AC1A1E" w:rsidRDefault="00A25C74" w:rsidP="007B5F01">
      <w:pPr>
        <w:adjustRightInd w:val="0"/>
        <w:snapToGrid w:val="0"/>
        <w:ind w:firstLineChars="0" w:firstLine="0"/>
        <w:jc w:val="left"/>
        <w:rPr>
          <w:rFonts w:eastAsiaTheme="minorEastAsia" w:cs="Times New Roman"/>
          <w:szCs w:val="24"/>
        </w:rPr>
      </w:pPr>
    </w:p>
    <w:p w14:paraId="21BF046D" w14:textId="3819804C" w:rsidR="00A25C74" w:rsidRPr="00AC1A1E" w:rsidRDefault="00A25C74" w:rsidP="007B5F01">
      <w:pPr>
        <w:adjustRightInd w:val="0"/>
        <w:snapToGrid w:val="0"/>
        <w:ind w:firstLineChars="0" w:firstLine="0"/>
        <w:jc w:val="left"/>
        <w:rPr>
          <w:rFonts w:eastAsiaTheme="minorEastAsia" w:cs="Times New Roman"/>
          <w:szCs w:val="24"/>
        </w:rPr>
      </w:pPr>
    </w:p>
    <w:p w14:paraId="455BAE03" w14:textId="77777777" w:rsidR="00A25C74" w:rsidRPr="00AC1A1E" w:rsidRDefault="00A25C74" w:rsidP="007B5F01">
      <w:pPr>
        <w:adjustRightInd w:val="0"/>
        <w:snapToGrid w:val="0"/>
        <w:ind w:firstLineChars="0" w:firstLine="0"/>
        <w:jc w:val="left"/>
        <w:rPr>
          <w:rFonts w:eastAsiaTheme="minorEastAsia" w:cs="Times New Roman"/>
          <w:szCs w:val="24"/>
        </w:rPr>
      </w:pPr>
    </w:p>
    <w:p w14:paraId="4C6D5D67" w14:textId="1AA5236B" w:rsidR="007B5F01" w:rsidRPr="00AC1A1E" w:rsidRDefault="007B5F01" w:rsidP="007B5F01">
      <w:pPr>
        <w:adjustRightInd w:val="0"/>
        <w:snapToGrid w:val="0"/>
        <w:ind w:firstLineChars="0" w:firstLine="0"/>
        <w:jc w:val="left"/>
        <w:rPr>
          <w:rFonts w:eastAsiaTheme="minorEastAsia" w:cs="Times New Roman"/>
          <w:szCs w:val="24"/>
        </w:rPr>
      </w:pPr>
    </w:p>
    <w:p w14:paraId="4C4C8208" w14:textId="2E2555A8" w:rsidR="007B5F01" w:rsidRPr="00AC1A1E" w:rsidRDefault="007B5F01" w:rsidP="007B5F01">
      <w:pPr>
        <w:adjustRightInd w:val="0"/>
        <w:snapToGrid w:val="0"/>
        <w:ind w:firstLineChars="0" w:firstLine="0"/>
        <w:jc w:val="left"/>
        <w:rPr>
          <w:rFonts w:eastAsiaTheme="minorEastAsia" w:cs="Times New Roman"/>
          <w:szCs w:val="24"/>
        </w:rPr>
      </w:pPr>
    </w:p>
    <w:p w14:paraId="2FEC2DAF" w14:textId="12A15411" w:rsidR="007B5F01" w:rsidRPr="00AC1A1E" w:rsidRDefault="007B5F01" w:rsidP="007B5F01">
      <w:pPr>
        <w:adjustRightInd w:val="0"/>
        <w:snapToGrid w:val="0"/>
        <w:ind w:firstLineChars="0" w:firstLine="0"/>
        <w:jc w:val="left"/>
        <w:rPr>
          <w:rFonts w:eastAsiaTheme="minorEastAsia" w:cs="Times New Roman"/>
          <w:szCs w:val="24"/>
        </w:rPr>
      </w:pPr>
    </w:p>
    <w:p w14:paraId="5222BA36" w14:textId="77777777" w:rsidR="007B5F01" w:rsidRPr="00AC1A1E" w:rsidRDefault="007B5F01" w:rsidP="007B5F01">
      <w:pPr>
        <w:adjustRightInd w:val="0"/>
        <w:snapToGrid w:val="0"/>
        <w:ind w:firstLineChars="0" w:firstLine="0"/>
        <w:jc w:val="left"/>
        <w:rPr>
          <w:rFonts w:eastAsiaTheme="minorEastAsia" w:cs="Times New Roman"/>
          <w:szCs w:val="24"/>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7"/>
        <w:gridCol w:w="284"/>
        <w:gridCol w:w="6095"/>
      </w:tblGrid>
      <w:tr w:rsidR="007B5F01" w:rsidRPr="00AC1A1E" w14:paraId="660BB391" w14:textId="77777777" w:rsidTr="007B5F01">
        <w:trPr>
          <w:trHeight w:val="567"/>
          <w:jc w:val="center"/>
        </w:trPr>
        <w:tc>
          <w:tcPr>
            <w:tcW w:w="1417" w:type="dxa"/>
            <w:vAlign w:val="center"/>
          </w:tcPr>
          <w:p w14:paraId="2A7E287E" w14:textId="31CDBB77" w:rsidR="007B5F01" w:rsidRPr="00AC1A1E" w:rsidRDefault="007B5F01" w:rsidP="007B5F01">
            <w:pPr>
              <w:adjustRightInd w:val="0"/>
              <w:snapToGrid w:val="0"/>
              <w:spacing w:line="240" w:lineRule="auto"/>
              <w:ind w:firstLineChars="0" w:firstLine="0"/>
              <w:jc w:val="distribute"/>
              <w:rPr>
                <w:rFonts w:eastAsiaTheme="minorEastAsia" w:cs="Times New Roman"/>
                <w:sz w:val="32"/>
                <w:szCs w:val="32"/>
              </w:rPr>
            </w:pPr>
            <w:r w:rsidRPr="00AC1A1E">
              <w:rPr>
                <w:rFonts w:eastAsiaTheme="minorEastAsia" w:cs="Times New Roman"/>
                <w:sz w:val="32"/>
                <w:szCs w:val="32"/>
              </w:rPr>
              <w:t>建设单位</w:t>
            </w:r>
          </w:p>
        </w:tc>
        <w:tc>
          <w:tcPr>
            <w:tcW w:w="284" w:type="dxa"/>
            <w:vAlign w:val="center"/>
          </w:tcPr>
          <w:p w14:paraId="3089D2E0" w14:textId="2771E318" w:rsidR="007B5F01" w:rsidRPr="00AC1A1E" w:rsidRDefault="007B5F01" w:rsidP="007B5F01">
            <w:pPr>
              <w:adjustRightInd w:val="0"/>
              <w:snapToGrid w:val="0"/>
              <w:spacing w:line="240" w:lineRule="auto"/>
              <w:ind w:firstLineChars="0" w:firstLine="0"/>
              <w:jc w:val="center"/>
              <w:rPr>
                <w:rFonts w:eastAsiaTheme="minorEastAsia" w:cs="Times New Roman"/>
                <w:b/>
                <w:sz w:val="32"/>
                <w:szCs w:val="32"/>
              </w:rPr>
            </w:pPr>
            <w:r w:rsidRPr="00AC1A1E">
              <w:rPr>
                <w:rFonts w:eastAsiaTheme="minorEastAsia" w:cs="Times New Roman"/>
                <w:b/>
                <w:sz w:val="32"/>
                <w:szCs w:val="32"/>
              </w:rPr>
              <w:t>：</w:t>
            </w:r>
          </w:p>
        </w:tc>
        <w:tc>
          <w:tcPr>
            <w:tcW w:w="6095" w:type="dxa"/>
            <w:vAlign w:val="center"/>
          </w:tcPr>
          <w:p w14:paraId="326BA0FC" w14:textId="1A78F7A7" w:rsidR="007B5F01" w:rsidRPr="00AC1A1E" w:rsidRDefault="007B5F01" w:rsidP="007B5F01">
            <w:pPr>
              <w:adjustRightInd w:val="0"/>
              <w:snapToGrid w:val="0"/>
              <w:spacing w:line="240" w:lineRule="auto"/>
              <w:ind w:firstLineChars="0" w:firstLine="0"/>
              <w:jc w:val="distribute"/>
              <w:rPr>
                <w:rFonts w:eastAsiaTheme="minorEastAsia" w:cs="Times New Roman"/>
                <w:sz w:val="32"/>
                <w:szCs w:val="32"/>
              </w:rPr>
            </w:pPr>
            <w:r w:rsidRPr="00AC1A1E">
              <w:rPr>
                <w:rFonts w:eastAsiaTheme="minorEastAsia" w:cs="Times New Roman"/>
                <w:color w:val="000000"/>
                <w:sz w:val="32"/>
                <w:szCs w:val="32"/>
              </w:rPr>
              <w:t>新野县中小河流治理项目工程建设管理局</w:t>
            </w:r>
          </w:p>
        </w:tc>
      </w:tr>
      <w:tr w:rsidR="007B5F01" w:rsidRPr="00AC1A1E" w14:paraId="0CE93BFA" w14:textId="77777777" w:rsidTr="007B5F01">
        <w:trPr>
          <w:trHeight w:val="567"/>
          <w:jc w:val="center"/>
        </w:trPr>
        <w:tc>
          <w:tcPr>
            <w:tcW w:w="1417" w:type="dxa"/>
            <w:vAlign w:val="center"/>
          </w:tcPr>
          <w:p w14:paraId="0398547F" w14:textId="77F503C0" w:rsidR="007B5F01" w:rsidRPr="00AC1A1E" w:rsidRDefault="007B5F01" w:rsidP="007B5F01">
            <w:pPr>
              <w:adjustRightInd w:val="0"/>
              <w:snapToGrid w:val="0"/>
              <w:spacing w:line="240" w:lineRule="auto"/>
              <w:ind w:firstLineChars="0" w:firstLine="0"/>
              <w:jc w:val="distribute"/>
              <w:rPr>
                <w:rFonts w:eastAsiaTheme="minorEastAsia" w:cs="Times New Roman"/>
                <w:sz w:val="32"/>
                <w:szCs w:val="32"/>
              </w:rPr>
            </w:pPr>
            <w:r w:rsidRPr="00AC1A1E">
              <w:rPr>
                <w:rFonts w:eastAsiaTheme="minorEastAsia" w:cs="Times New Roman"/>
                <w:sz w:val="32"/>
                <w:szCs w:val="32"/>
              </w:rPr>
              <w:t>监测单位</w:t>
            </w:r>
          </w:p>
        </w:tc>
        <w:tc>
          <w:tcPr>
            <w:tcW w:w="284" w:type="dxa"/>
            <w:vAlign w:val="center"/>
          </w:tcPr>
          <w:p w14:paraId="69F4C193" w14:textId="626CA390" w:rsidR="007B5F01" w:rsidRPr="00AC1A1E" w:rsidRDefault="007B5F01" w:rsidP="007B5F01">
            <w:pPr>
              <w:adjustRightInd w:val="0"/>
              <w:snapToGrid w:val="0"/>
              <w:spacing w:line="240" w:lineRule="auto"/>
              <w:ind w:firstLineChars="0" w:firstLine="0"/>
              <w:jc w:val="center"/>
              <w:rPr>
                <w:rFonts w:eastAsiaTheme="minorEastAsia" w:cs="Times New Roman"/>
                <w:b/>
                <w:sz w:val="32"/>
                <w:szCs w:val="32"/>
              </w:rPr>
            </w:pPr>
            <w:r w:rsidRPr="00AC1A1E">
              <w:rPr>
                <w:rFonts w:eastAsiaTheme="minorEastAsia" w:cs="Times New Roman"/>
                <w:b/>
                <w:sz w:val="32"/>
                <w:szCs w:val="32"/>
              </w:rPr>
              <w:t>：</w:t>
            </w:r>
          </w:p>
        </w:tc>
        <w:tc>
          <w:tcPr>
            <w:tcW w:w="6095" w:type="dxa"/>
            <w:vAlign w:val="center"/>
          </w:tcPr>
          <w:p w14:paraId="6DB326ED" w14:textId="166722BF" w:rsidR="007B5F01" w:rsidRPr="00AC1A1E" w:rsidRDefault="007B5F01" w:rsidP="007B5F01">
            <w:pPr>
              <w:adjustRightInd w:val="0"/>
              <w:snapToGrid w:val="0"/>
              <w:spacing w:line="240" w:lineRule="auto"/>
              <w:ind w:firstLineChars="0" w:firstLine="0"/>
              <w:jc w:val="distribute"/>
              <w:rPr>
                <w:rFonts w:eastAsiaTheme="minorEastAsia" w:cs="Times New Roman"/>
                <w:sz w:val="32"/>
                <w:szCs w:val="32"/>
              </w:rPr>
            </w:pPr>
            <w:r w:rsidRPr="00AC1A1E">
              <w:rPr>
                <w:rFonts w:eastAsiaTheme="minorEastAsia" w:cs="Times New Roman"/>
                <w:color w:val="000000"/>
                <w:sz w:val="32"/>
                <w:szCs w:val="32"/>
              </w:rPr>
              <w:t>黄河勘测规划设计研究院有限公司</w:t>
            </w:r>
          </w:p>
        </w:tc>
      </w:tr>
    </w:tbl>
    <w:p w14:paraId="482190AB" w14:textId="69DB36A4" w:rsidR="00224DA9" w:rsidRPr="00AC1A1E" w:rsidRDefault="007B5F01" w:rsidP="007B5F01">
      <w:pPr>
        <w:ind w:firstLine="640"/>
        <w:jc w:val="center"/>
        <w:rPr>
          <w:rFonts w:eastAsiaTheme="minorEastAsia" w:cs="Times New Roman"/>
          <w:sz w:val="32"/>
          <w:szCs w:val="32"/>
        </w:rPr>
      </w:pPr>
      <w:r w:rsidRPr="00AC1A1E">
        <w:rPr>
          <w:rFonts w:eastAsiaTheme="minorEastAsia" w:cs="Times New Roman"/>
          <w:sz w:val="32"/>
          <w:szCs w:val="32"/>
        </w:rPr>
        <w:t>2022</w:t>
      </w:r>
      <w:r w:rsidR="00E07074" w:rsidRPr="00AC1A1E">
        <w:rPr>
          <w:rFonts w:eastAsiaTheme="minorEastAsia" w:cs="Times New Roman"/>
          <w:sz w:val="32"/>
          <w:szCs w:val="32"/>
        </w:rPr>
        <w:t>年</w:t>
      </w:r>
      <w:r w:rsidRPr="00AC1A1E">
        <w:rPr>
          <w:rFonts w:eastAsiaTheme="minorEastAsia" w:cs="Times New Roman"/>
          <w:sz w:val="32"/>
          <w:szCs w:val="32"/>
        </w:rPr>
        <w:t>5</w:t>
      </w:r>
      <w:r w:rsidR="00E07074" w:rsidRPr="00AC1A1E">
        <w:rPr>
          <w:rFonts w:eastAsiaTheme="minorEastAsia" w:cs="Times New Roman"/>
          <w:sz w:val="32"/>
          <w:szCs w:val="32"/>
        </w:rPr>
        <w:t>月</w:t>
      </w:r>
    </w:p>
    <w:p w14:paraId="7084EC29" w14:textId="056AECAB" w:rsidR="00AD56E5" w:rsidRPr="00AC1A1E" w:rsidRDefault="00AD56E5" w:rsidP="007B5F01">
      <w:pPr>
        <w:widowControl/>
        <w:ind w:firstLineChars="0" w:firstLine="0"/>
        <w:jc w:val="left"/>
        <w:rPr>
          <w:rFonts w:cs="Times New Roman"/>
          <w:sz w:val="32"/>
          <w:szCs w:val="32"/>
        </w:rPr>
        <w:sectPr w:rsidR="00AD56E5" w:rsidRPr="00AC1A1E" w:rsidSect="00993773">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851" w:footer="992" w:gutter="0"/>
          <w:pgNumType w:fmt="upperRoman" w:start="1"/>
          <w:cols w:space="720"/>
          <w:titlePg/>
          <w:docGrid w:linePitch="314" w:charSpace="1028"/>
        </w:sectPr>
      </w:pPr>
    </w:p>
    <w:p w14:paraId="4AB7BE7F" w14:textId="5FE85EAD" w:rsidR="00224DA9" w:rsidRPr="00AC1A1E" w:rsidRDefault="00224DA9" w:rsidP="00F357D1">
      <w:pPr>
        <w:widowControl/>
        <w:ind w:firstLineChars="0" w:firstLine="0"/>
        <w:jc w:val="left"/>
        <w:rPr>
          <w:rFonts w:cs="Times New Roman"/>
          <w:sz w:val="32"/>
          <w:szCs w:val="32"/>
        </w:rPr>
      </w:pPr>
    </w:p>
    <w:p w14:paraId="19583F4F" w14:textId="4285BB32" w:rsidR="00B97C63" w:rsidRPr="00AC1A1E" w:rsidRDefault="00B97C63" w:rsidP="00B97C63">
      <w:pPr>
        <w:ind w:firstLineChars="0" w:firstLine="0"/>
        <w:jc w:val="center"/>
        <w:rPr>
          <w:rFonts w:eastAsia="宋体" w:cs="Times New Roman"/>
          <w:color w:val="000000"/>
          <w:spacing w:val="20"/>
          <w:sz w:val="32"/>
          <w:szCs w:val="32"/>
        </w:rPr>
      </w:pPr>
      <w:r w:rsidRPr="00AC1A1E">
        <w:rPr>
          <w:rFonts w:eastAsia="宋体" w:cs="Times New Roman"/>
          <w:color w:val="000000"/>
          <w:spacing w:val="20"/>
          <w:sz w:val="32"/>
          <w:szCs w:val="32"/>
        </w:rPr>
        <w:t>唐白河干流防洪治理重点工程</w:t>
      </w:r>
      <w:r w:rsidRPr="00AC1A1E">
        <w:rPr>
          <w:rFonts w:eastAsia="宋体" w:cs="Times New Roman"/>
          <w:color w:val="000000"/>
          <w:spacing w:val="20"/>
          <w:sz w:val="32"/>
          <w:szCs w:val="32"/>
        </w:rPr>
        <w:t>(</w:t>
      </w:r>
      <w:r w:rsidRPr="00AC1A1E">
        <w:rPr>
          <w:rFonts w:eastAsia="宋体" w:cs="Times New Roman"/>
          <w:color w:val="000000"/>
          <w:spacing w:val="20"/>
          <w:sz w:val="32"/>
          <w:szCs w:val="32"/>
        </w:rPr>
        <w:t>新野县段</w:t>
      </w:r>
      <w:r w:rsidRPr="00AC1A1E">
        <w:rPr>
          <w:rFonts w:eastAsia="宋体" w:cs="Times New Roman"/>
          <w:color w:val="000000"/>
          <w:spacing w:val="20"/>
          <w:sz w:val="32"/>
          <w:szCs w:val="32"/>
        </w:rPr>
        <w:t>)</w:t>
      </w:r>
      <w:r w:rsidRPr="00AC1A1E">
        <w:rPr>
          <w:rFonts w:eastAsia="宋体" w:cs="Times New Roman"/>
          <w:color w:val="000000"/>
          <w:spacing w:val="20"/>
          <w:sz w:val="32"/>
          <w:szCs w:val="32"/>
        </w:rPr>
        <w:t>监测总结报告</w:t>
      </w:r>
    </w:p>
    <w:p w14:paraId="69818453" w14:textId="77777777" w:rsidR="00B97C63" w:rsidRPr="00AC1A1E" w:rsidRDefault="00B97C63" w:rsidP="00B97C63">
      <w:pPr>
        <w:ind w:firstLineChars="0" w:firstLine="0"/>
        <w:jc w:val="center"/>
        <w:rPr>
          <w:rFonts w:eastAsia="宋体" w:cs="Times New Roman"/>
          <w:color w:val="000000"/>
          <w:spacing w:val="20"/>
          <w:sz w:val="32"/>
          <w:szCs w:val="32"/>
        </w:rPr>
      </w:pPr>
      <w:r w:rsidRPr="00AC1A1E">
        <w:rPr>
          <w:rFonts w:eastAsia="宋体" w:cs="Times New Roman"/>
          <w:color w:val="000000"/>
          <w:spacing w:val="20"/>
          <w:sz w:val="32"/>
          <w:szCs w:val="32"/>
        </w:rPr>
        <w:t>责任页</w:t>
      </w:r>
    </w:p>
    <w:p w14:paraId="1F45FA74" w14:textId="4385F145" w:rsidR="00B97C63" w:rsidRPr="00AC1A1E" w:rsidRDefault="00B97C63" w:rsidP="00B97C63">
      <w:pPr>
        <w:ind w:firstLineChars="0" w:firstLine="0"/>
        <w:jc w:val="center"/>
        <w:rPr>
          <w:rFonts w:eastAsia="宋体" w:cs="Times New Roman"/>
          <w:color w:val="000000"/>
          <w:spacing w:val="20"/>
          <w:sz w:val="32"/>
          <w:szCs w:val="32"/>
        </w:rPr>
      </w:pPr>
      <w:r w:rsidRPr="00AC1A1E">
        <w:rPr>
          <w:rFonts w:eastAsia="宋体" w:cs="Times New Roman"/>
          <w:color w:val="000000"/>
          <w:spacing w:val="20"/>
          <w:sz w:val="32"/>
          <w:szCs w:val="32"/>
        </w:rPr>
        <w:t>（黄河勘测规划设计研究院有限公司）</w:t>
      </w:r>
    </w:p>
    <w:p w14:paraId="351D8F6C" w14:textId="7AD7846F" w:rsidR="00066F87" w:rsidRPr="00AC1A1E" w:rsidRDefault="00066F87" w:rsidP="009E0908">
      <w:pPr>
        <w:adjustRightInd w:val="0"/>
        <w:snapToGrid w:val="0"/>
        <w:ind w:firstLine="640"/>
        <w:rPr>
          <w:rFonts w:eastAsia="黑体" w:cs="Times New Roman"/>
          <w:color w:val="000000"/>
          <w:sz w:val="32"/>
          <w:szCs w:val="32"/>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96"/>
        <w:gridCol w:w="336"/>
        <w:gridCol w:w="2499"/>
        <w:gridCol w:w="3383"/>
      </w:tblGrid>
      <w:tr w:rsidR="00B97C63" w:rsidRPr="00AC1A1E" w14:paraId="7CCB7B1D" w14:textId="77777777" w:rsidTr="00A86B44">
        <w:trPr>
          <w:trHeight w:val="680"/>
          <w:jc w:val="center"/>
        </w:trPr>
        <w:tc>
          <w:tcPr>
            <w:tcW w:w="1696" w:type="dxa"/>
          </w:tcPr>
          <w:p w14:paraId="71F5B876" w14:textId="6DFD857F" w:rsidR="00B97C63" w:rsidRPr="00AC1A1E" w:rsidRDefault="00E07074" w:rsidP="00B97C63">
            <w:pPr>
              <w:ind w:firstLineChars="0" w:firstLine="0"/>
              <w:jc w:val="distribute"/>
              <w:rPr>
                <w:rFonts w:eastAsia="宋体" w:cs="Times New Roman"/>
                <w:bCs/>
                <w:color w:val="000000"/>
                <w:sz w:val="28"/>
                <w:szCs w:val="28"/>
              </w:rPr>
            </w:pPr>
            <w:r w:rsidRPr="00AC1A1E">
              <w:rPr>
                <w:rFonts w:cs="Times New Roman"/>
                <w:sz w:val="32"/>
                <w:szCs w:val="32"/>
              </w:rPr>
              <w:br w:type="page"/>
            </w:r>
            <w:r w:rsidR="00B97C63" w:rsidRPr="00AC1A1E">
              <w:rPr>
                <w:rFonts w:eastAsia="宋体" w:cs="Times New Roman"/>
                <w:bCs/>
                <w:color w:val="000000"/>
                <w:sz w:val="28"/>
                <w:szCs w:val="28"/>
              </w:rPr>
              <w:t>批准</w:t>
            </w:r>
          </w:p>
        </w:tc>
        <w:tc>
          <w:tcPr>
            <w:tcW w:w="336" w:type="dxa"/>
          </w:tcPr>
          <w:p w14:paraId="7AB280B3" w14:textId="77777777" w:rsidR="00B97C63" w:rsidRPr="00AC1A1E" w:rsidRDefault="00B97C63" w:rsidP="00B97C63">
            <w:pPr>
              <w:ind w:firstLineChars="0" w:firstLine="0"/>
              <w:jc w:val="center"/>
              <w:rPr>
                <w:rFonts w:eastAsia="宋体" w:cs="Times New Roman"/>
                <w:bCs/>
                <w:color w:val="000000"/>
                <w:sz w:val="28"/>
                <w:szCs w:val="28"/>
              </w:rPr>
            </w:pPr>
            <w:r w:rsidRPr="00AC1A1E">
              <w:rPr>
                <w:rFonts w:eastAsia="宋体" w:cs="Times New Roman"/>
                <w:bCs/>
                <w:color w:val="000000"/>
                <w:sz w:val="28"/>
                <w:szCs w:val="28"/>
              </w:rPr>
              <w:t>：</w:t>
            </w:r>
          </w:p>
        </w:tc>
        <w:tc>
          <w:tcPr>
            <w:tcW w:w="5882" w:type="dxa"/>
            <w:gridSpan w:val="2"/>
          </w:tcPr>
          <w:p w14:paraId="2D003A5B" w14:textId="6C69BA2B" w:rsidR="00B97C63" w:rsidRPr="00AC1A1E" w:rsidRDefault="00B97C63" w:rsidP="00B97C63">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曹海涛</w:t>
            </w:r>
            <w:r w:rsidRPr="00AC1A1E">
              <w:rPr>
                <w:rFonts w:eastAsia="宋体" w:cs="Times New Roman"/>
                <w:bCs/>
                <w:color w:val="000000"/>
                <w:sz w:val="28"/>
                <w:szCs w:val="28"/>
              </w:rPr>
              <w:t xml:space="preserve">  </w:t>
            </w:r>
            <w:r w:rsidRPr="00AC1A1E">
              <w:rPr>
                <w:rFonts w:eastAsia="宋体" w:cs="Times New Roman"/>
                <w:bCs/>
                <w:color w:val="000000"/>
                <w:sz w:val="28"/>
                <w:szCs w:val="28"/>
              </w:rPr>
              <w:t>（院长）</w:t>
            </w:r>
          </w:p>
        </w:tc>
      </w:tr>
      <w:tr w:rsidR="00B97C63" w:rsidRPr="00AC1A1E" w14:paraId="4F713CFD" w14:textId="77777777" w:rsidTr="00A86B44">
        <w:trPr>
          <w:trHeight w:val="680"/>
          <w:jc w:val="center"/>
        </w:trPr>
        <w:tc>
          <w:tcPr>
            <w:tcW w:w="1696" w:type="dxa"/>
          </w:tcPr>
          <w:p w14:paraId="253F015F" w14:textId="77777777" w:rsidR="00B97C63" w:rsidRPr="00AC1A1E" w:rsidRDefault="00B97C63" w:rsidP="00B97C63">
            <w:pPr>
              <w:ind w:firstLineChars="0" w:firstLine="0"/>
              <w:jc w:val="distribute"/>
              <w:rPr>
                <w:rFonts w:eastAsia="宋体" w:cs="Times New Roman"/>
                <w:bCs/>
                <w:color w:val="000000"/>
                <w:sz w:val="28"/>
                <w:szCs w:val="28"/>
              </w:rPr>
            </w:pPr>
            <w:r w:rsidRPr="00AC1A1E">
              <w:rPr>
                <w:rFonts w:eastAsia="宋体" w:cs="Times New Roman"/>
                <w:bCs/>
                <w:color w:val="000000"/>
                <w:sz w:val="28"/>
                <w:szCs w:val="28"/>
              </w:rPr>
              <w:t>核定</w:t>
            </w:r>
          </w:p>
        </w:tc>
        <w:tc>
          <w:tcPr>
            <w:tcW w:w="336" w:type="dxa"/>
          </w:tcPr>
          <w:p w14:paraId="7D245A79" w14:textId="77777777" w:rsidR="00B97C63" w:rsidRPr="00AC1A1E" w:rsidRDefault="00B97C63" w:rsidP="00B97C63">
            <w:pPr>
              <w:ind w:firstLineChars="0" w:firstLine="0"/>
              <w:jc w:val="center"/>
              <w:rPr>
                <w:rFonts w:eastAsia="宋体" w:cs="Times New Roman"/>
                <w:bCs/>
                <w:color w:val="000000"/>
                <w:sz w:val="28"/>
                <w:szCs w:val="28"/>
              </w:rPr>
            </w:pPr>
            <w:r w:rsidRPr="00AC1A1E">
              <w:rPr>
                <w:rFonts w:eastAsia="宋体" w:cs="Times New Roman"/>
                <w:bCs/>
                <w:color w:val="000000"/>
                <w:sz w:val="28"/>
                <w:szCs w:val="28"/>
              </w:rPr>
              <w:t>：</w:t>
            </w:r>
          </w:p>
        </w:tc>
        <w:tc>
          <w:tcPr>
            <w:tcW w:w="5882" w:type="dxa"/>
            <w:gridSpan w:val="2"/>
          </w:tcPr>
          <w:p w14:paraId="76AFC04D" w14:textId="11578142" w:rsidR="00B97C63" w:rsidRPr="00AC1A1E" w:rsidRDefault="00B97C63" w:rsidP="00B97C63">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杨伟超</w:t>
            </w:r>
            <w:r w:rsidRPr="00AC1A1E">
              <w:rPr>
                <w:rFonts w:eastAsia="宋体" w:cs="Times New Roman"/>
                <w:bCs/>
                <w:color w:val="000000"/>
                <w:sz w:val="28"/>
                <w:szCs w:val="28"/>
              </w:rPr>
              <w:t xml:space="preserve">  </w:t>
            </w:r>
            <w:r w:rsidRPr="00AC1A1E">
              <w:rPr>
                <w:rFonts w:eastAsia="宋体" w:cs="Times New Roman"/>
                <w:bCs/>
                <w:color w:val="000000"/>
                <w:sz w:val="28"/>
                <w:szCs w:val="28"/>
              </w:rPr>
              <w:t>（高工）</w:t>
            </w:r>
          </w:p>
        </w:tc>
      </w:tr>
      <w:tr w:rsidR="00B97C63" w:rsidRPr="00AC1A1E" w14:paraId="198237B3" w14:textId="77777777" w:rsidTr="00A86B44">
        <w:trPr>
          <w:trHeight w:val="680"/>
          <w:jc w:val="center"/>
        </w:trPr>
        <w:tc>
          <w:tcPr>
            <w:tcW w:w="1696" w:type="dxa"/>
          </w:tcPr>
          <w:p w14:paraId="463D88DB" w14:textId="77777777" w:rsidR="00B97C63" w:rsidRPr="00AC1A1E" w:rsidRDefault="00B97C63" w:rsidP="00B97C63">
            <w:pPr>
              <w:ind w:firstLineChars="0" w:firstLine="0"/>
              <w:jc w:val="distribute"/>
              <w:rPr>
                <w:rFonts w:eastAsia="宋体" w:cs="Times New Roman"/>
                <w:bCs/>
                <w:color w:val="000000"/>
                <w:sz w:val="28"/>
                <w:szCs w:val="28"/>
              </w:rPr>
            </w:pPr>
            <w:r w:rsidRPr="00AC1A1E">
              <w:rPr>
                <w:rFonts w:eastAsia="宋体" w:cs="Times New Roman"/>
                <w:bCs/>
                <w:color w:val="000000"/>
                <w:sz w:val="28"/>
                <w:szCs w:val="28"/>
              </w:rPr>
              <w:t>审查</w:t>
            </w:r>
          </w:p>
        </w:tc>
        <w:tc>
          <w:tcPr>
            <w:tcW w:w="336" w:type="dxa"/>
          </w:tcPr>
          <w:p w14:paraId="41B81652" w14:textId="77777777" w:rsidR="00B97C63" w:rsidRPr="00AC1A1E" w:rsidRDefault="00B97C63" w:rsidP="00B97C63">
            <w:pPr>
              <w:ind w:firstLineChars="0" w:firstLine="0"/>
              <w:jc w:val="center"/>
              <w:rPr>
                <w:rFonts w:eastAsia="宋体" w:cs="Times New Roman"/>
                <w:bCs/>
                <w:color w:val="000000"/>
                <w:sz w:val="28"/>
                <w:szCs w:val="28"/>
              </w:rPr>
            </w:pPr>
            <w:r w:rsidRPr="00AC1A1E">
              <w:rPr>
                <w:rFonts w:eastAsia="宋体" w:cs="Times New Roman"/>
                <w:bCs/>
                <w:color w:val="000000"/>
                <w:sz w:val="28"/>
                <w:szCs w:val="28"/>
              </w:rPr>
              <w:t>：</w:t>
            </w:r>
          </w:p>
        </w:tc>
        <w:tc>
          <w:tcPr>
            <w:tcW w:w="5882" w:type="dxa"/>
            <w:gridSpan w:val="2"/>
          </w:tcPr>
          <w:p w14:paraId="4E3D1CAF" w14:textId="44139887" w:rsidR="00B97C63" w:rsidRPr="00AC1A1E" w:rsidRDefault="00B97C63" w:rsidP="00B97C63">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薛建慧</w:t>
            </w:r>
            <w:r w:rsidRPr="00AC1A1E">
              <w:rPr>
                <w:rFonts w:eastAsia="宋体" w:cs="Times New Roman"/>
                <w:bCs/>
                <w:color w:val="000000"/>
                <w:sz w:val="28"/>
                <w:szCs w:val="28"/>
              </w:rPr>
              <w:t xml:space="preserve">  </w:t>
            </w:r>
            <w:r w:rsidRPr="00AC1A1E">
              <w:rPr>
                <w:rFonts w:eastAsia="宋体" w:cs="Times New Roman"/>
                <w:bCs/>
                <w:color w:val="000000"/>
                <w:sz w:val="28"/>
                <w:szCs w:val="28"/>
              </w:rPr>
              <w:t>（高工）</w:t>
            </w:r>
          </w:p>
        </w:tc>
      </w:tr>
      <w:tr w:rsidR="00B97C63" w:rsidRPr="00AC1A1E" w14:paraId="42B7133B" w14:textId="77777777" w:rsidTr="00A86B44">
        <w:trPr>
          <w:trHeight w:val="680"/>
          <w:jc w:val="center"/>
        </w:trPr>
        <w:tc>
          <w:tcPr>
            <w:tcW w:w="1696" w:type="dxa"/>
          </w:tcPr>
          <w:p w14:paraId="339F8480" w14:textId="77777777" w:rsidR="00B97C63" w:rsidRPr="00AC1A1E" w:rsidRDefault="00B97C63" w:rsidP="00B97C63">
            <w:pPr>
              <w:ind w:firstLineChars="0" w:firstLine="0"/>
              <w:jc w:val="distribute"/>
              <w:rPr>
                <w:rFonts w:eastAsia="宋体" w:cs="Times New Roman"/>
                <w:bCs/>
                <w:color w:val="000000"/>
                <w:sz w:val="28"/>
                <w:szCs w:val="28"/>
              </w:rPr>
            </w:pPr>
            <w:r w:rsidRPr="00AC1A1E">
              <w:rPr>
                <w:rFonts w:eastAsia="宋体" w:cs="Times New Roman"/>
                <w:bCs/>
                <w:color w:val="000000"/>
                <w:sz w:val="28"/>
                <w:szCs w:val="28"/>
              </w:rPr>
              <w:t>校核</w:t>
            </w:r>
          </w:p>
        </w:tc>
        <w:tc>
          <w:tcPr>
            <w:tcW w:w="336" w:type="dxa"/>
          </w:tcPr>
          <w:p w14:paraId="09AAFE5E" w14:textId="77777777" w:rsidR="00B97C63" w:rsidRPr="00AC1A1E" w:rsidRDefault="00B97C63" w:rsidP="00B97C63">
            <w:pPr>
              <w:ind w:firstLineChars="0" w:firstLine="0"/>
              <w:jc w:val="center"/>
              <w:rPr>
                <w:rFonts w:eastAsia="宋体" w:cs="Times New Roman"/>
                <w:bCs/>
                <w:color w:val="000000"/>
                <w:sz w:val="28"/>
                <w:szCs w:val="28"/>
              </w:rPr>
            </w:pPr>
            <w:r w:rsidRPr="00AC1A1E">
              <w:rPr>
                <w:rFonts w:eastAsia="宋体" w:cs="Times New Roman"/>
                <w:bCs/>
                <w:color w:val="000000"/>
                <w:sz w:val="28"/>
                <w:szCs w:val="28"/>
              </w:rPr>
              <w:t>：</w:t>
            </w:r>
          </w:p>
        </w:tc>
        <w:tc>
          <w:tcPr>
            <w:tcW w:w="5882" w:type="dxa"/>
            <w:gridSpan w:val="2"/>
          </w:tcPr>
          <w:p w14:paraId="7FED03C8" w14:textId="26DEF4E6" w:rsidR="00B97C63" w:rsidRPr="00AC1A1E" w:rsidRDefault="00B97C63" w:rsidP="00B97C63">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杨</w:t>
            </w:r>
            <w:r w:rsidRPr="00AC1A1E">
              <w:rPr>
                <w:rFonts w:eastAsia="宋体" w:cs="Times New Roman"/>
                <w:bCs/>
                <w:color w:val="000000"/>
                <w:sz w:val="28"/>
                <w:szCs w:val="28"/>
              </w:rPr>
              <w:t xml:space="preserve">  </w:t>
            </w:r>
            <w:r w:rsidRPr="00AC1A1E">
              <w:rPr>
                <w:rFonts w:eastAsia="宋体" w:cs="Times New Roman"/>
                <w:bCs/>
                <w:color w:val="000000"/>
                <w:sz w:val="28"/>
                <w:szCs w:val="28"/>
              </w:rPr>
              <w:t>娟</w:t>
            </w:r>
            <w:r w:rsidRPr="00AC1A1E">
              <w:rPr>
                <w:rFonts w:eastAsia="宋体" w:cs="Times New Roman"/>
                <w:bCs/>
                <w:color w:val="000000"/>
                <w:sz w:val="28"/>
                <w:szCs w:val="28"/>
              </w:rPr>
              <w:t xml:space="preserve">  </w:t>
            </w:r>
            <w:r w:rsidRPr="00AC1A1E">
              <w:rPr>
                <w:rFonts w:eastAsia="宋体" w:cs="Times New Roman"/>
                <w:bCs/>
                <w:color w:val="000000"/>
                <w:sz w:val="28"/>
                <w:szCs w:val="28"/>
              </w:rPr>
              <w:t>（高工）</w:t>
            </w:r>
          </w:p>
        </w:tc>
      </w:tr>
      <w:tr w:rsidR="00B97C63" w:rsidRPr="00AC1A1E" w14:paraId="72EFA0E9" w14:textId="77777777" w:rsidTr="00A86B44">
        <w:trPr>
          <w:trHeight w:val="680"/>
          <w:jc w:val="center"/>
        </w:trPr>
        <w:tc>
          <w:tcPr>
            <w:tcW w:w="1696" w:type="dxa"/>
          </w:tcPr>
          <w:p w14:paraId="046996C7" w14:textId="77777777" w:rsidR="00B97C63" w:rsidRPr="00AC1A1E" w:rsidRDefault="00B97C63" w:rsidP="00B97C63">
            <w:pPr>
              <w:ind w:firstLineChars="0" w:firstLine="0"/>
              <w:jc w:val="distribute"/>
              <w:rPr>
                <w:rFonts w:eastAsia="宋体" w:cs="Times New Roman"/>
                <w:bCs/>
                <w:color w:val="000000"/>
                <w:sz w:val="28"/>
                <w:szCs w:val="28"/>
              </w:rPr>
            </w:pPr>
            <w:r w:rsidRPr="00AC1A1E">
              <w:rPr>
                <w:rFonts w:eastAsia="宋体" w:cs="Times New Roman"/>
                <w:bCs/>
                <w:color w:val="000000"/>
                <w:sz w:val="28"/>
                <w:szCs w:val="28"/>
              </w:rPr>
              <w:t>项目负责人</w:t>
            </w:r>
          </w:p>
        </w:tc>
        <w:tc>
          <w:tcPr>
            <w:tcW w:w="336" w:type="dxa"/>
          </w:tcPr>
          <w:p w14:paraId="61CA09B0" w14:textId="77777777" w:rsidR="00B97C63" w:rsidRPr="00AC1A1E" w:rsidRDefault="00B97C63" w:rsidP="00B97C63">
            <w:pPr>
              <w:ind w:firstLineChars="0" w:firstLine="0"/>
              <w:jc w:val="center"/>
              <w:rPr>
                <w:rFonts w:eastAsia="宋体" w:cs="Times New Roman"/>
                <w:bCs/>
                <w:color w:val="000000"/>
                <w:sz w:val="28"/>
                <w:szCs w:val="28"/>
              </w:rPr>
            </w:pPr>
            <w:r w:rsidRPr="00AC1A1E">
              <w:rPr>
                <w:rFonts w:eastAsia="宋体" w:cs="Times New Roman"/>
                <w:bCs/>
                <w:color w:val="000000"/>
                <w:sz w:val="28"/>
                <w:szCs w:val="28"/>
              </w:rPr>
              <w:t>：</w:t>
            </w:r>
          </w:p>
        </w:tc>
        <w:tc>
          <w:tcPr>
            <w:tcW w:w="5882" w:type="dxa"/>
            <w:gridSpan w:val="2"/>
          </w:tcPr>
          <w:p w14:paraId="1EE28406" w14:textId="50F95D1F" w:rsidR="00B97C63" w:rsidRPr="00AC1A1E" w:rsidRDefault="00B97C63" w:rsidP="00B97C63">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薛建慧</w:t>
            </w:r>
            <w:r w:rsidRPr="00AC1A1E">
              <w:rPr>
                <w:rFonts w:eastAsia="宋体" w:cs="Times New Roman"/>
                <w:bCs/>
                <w:color w:val="000000"/>
                <w:sz w:val="28"/>
                <w:szCs w:val="28"/>
              </w:rPr>
              <w:t xml:space="preserve">  </w:t>
            </w:r>
            <w:r w:rsidRPr="00AC1A1E">
              <w:rPr>
                <w:rFonts w:eastAsia="宋体" w:cs="Times New Roman"/>
                <w:bCs/>
                <w:color w:val="000000"/>
                <w:sz w:val="28"/>
                <w:szCs w:val="28"/>
              </w:rPr>
              <w:t>（高工）</w:t>
            </w:r>
          </w:p>
        </w:tc>
      </w:tr>
      <w:tr w:rsidR="00B97C63" w:rsidRPr="00AC1A1E" w14:paraId="41955E96" w14:textId="77777777" w:rsidTr="00A86B44">
        <w:trPr>
          <w:trHeight w:val="1134"/>
          <w:jc w:val="center"/>
        </w:trPr>
        <w:tc>
          <w:tcPr>
            <w:tcW w:w="1696" w:type="dxa"/>
          </w:tcPr>
          <w:p w14:paraId="6DFCF677" w14:textId="77777777" w:rsidR="00B97C63" w:rsidRPr="00AC1A1E" w:rsidRDefault="00B97C63" w:rsidP="00B97C63">
            <w:pPr>
              <w:ind w:firstLineChars="0" w:firstLine="0"/>
              <w:jc w:val="distribute"/>
              <w:rPr>
                <w:rFonts w:eastAsia="宋体" w:cs="Times New Roman"/>
                <w:bCs/>
                <w:color w:val="000000"/>
                <w:sz w:val="28"/>
                <w:szCs w:val="28"/>
              </w:rPr>
            </w:pPr>
            <w:r w:rsidRPr="00AC1A1E">
              <w:rPr>
                <w:rFonts w:eastAsia="宋体" w:cs="Times New Roman"/>
                <w:bCs/>
                <w:color w:val="000000"/>
                <w:sz w:val="28"/>
                <w:szCs w:val="28"/>
              </w:rPr>
              <w:t>编写</w:t>
            </w:r>
          </w:p>
        </w:tc>
        <w:tc>
          <w:tcPr>
            <w:tcW w:w="336" w:type="dxa"/>
          </w:tcPr>
          <w:p w14:paraId="1C881BC2" w14:textId="77777777" w:rsidR="00B97C63" w:rsidRPr="00AC1A1E" w:rsidRDefault="00B97C63" w:rsidP="00B97C63">
            <w:pPr>
              <w:ind w:firstLineChars="0" w:firstLine="0"/>
              <w:jc w:val="center"/>
              <w:rPr>
                <w:rFonts w:eastAsia="宋体" w:cs="Times New Roman"/>
                <w:bCs/>
                <w:color w:val="000000"/>
                <w:sz w:val="28"/>
                <w:szCs w:val="28"/>
              </w:rPr>
            </w:pPr>
            <w:r w:rsidRPr="00AC1A1E">
              <w:rPr>
                <w:rFonts w:eastAsia="宋体" w:cs="Times New Roman"/>
                <w:bCs/>
                <w:color w:val="000000"/>
                <w:sz w:val="28"/>
                <w:szCs w:val="28"/>
              </w:rPr>
              <w:t>：</w:t>
            </w:r>
          </w:p>
        </w:tc>
        <w:tc>
          <w:tcPr>
            <w:tcW w:w="2499" w:type="dxa"/>
          </w:tcPr>
          <w:p w14:paraId="2C9DA3F1" w14:textId="06F82BCA" w:rsidR="00B97C63" w:rsidRPr="00AC1A1E" w:rsidRDefault="00B97C63" w:rsidP="00B97C63">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贺文辉（工程师）</w:t>
            </w:r>
          </w:p>
        </w:tc>
        <w:tc>
          <w:tcPr>
            <w:tcW w:w="3383" w:type="dxa"/>
          </w:tcPr>
          <w:p w14:paraId="36A70C73" w14:textId="37E7840D" w:rsidR="00B97C63" w:rsidRPr="00AC1A1E" w:rsidRDefault="00B97C63" w:rsidP="000A0FAB">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（编写第</w:t>
            </w:r>
            <w:r w:rsidRPr="00AC1A1E">
              <w:rPr>
                <w:rFonts w:eastAsia="宋体" w:cs="Times New Roman"/>
                <w:bCs/>
                <w:color w:val="000000"/>
                <w:sz w:val="28"/>
                <w:szCs w:val="28"/>
              </w:rPr>
              <w:t>1</w:t>
            </w:r>
            <w:r w:rsidRPr="00AC1A1E">
              <w:rPr>
                <w:rFonts w:eastAsia="宋体" w:cs="Times New Roman"/>
                <w:bCs/>
                <w:color w:val="000000"/>
                <w:sz w:val="28"/>
                <w:szCs w:val="28"/>
              </w:rPr>
              <w:t>、</w:t>
            </w:r>
            <w:r w:rsidR="000A0FAB" w:rsidRPr="00AC1A1E">
              <w:rPr>
                <w:rFonts w:eastAsia="宋体" w:cs="Times New Roman"/>
                <w:bCs/>
                <w:color w:val="000000"/>
                <w:sz w:val="28"/>
                <w:szCs w:val="28"/>
              </w:rPr>
              <w:t>2</w:t>
            </w:r>
            <w:r w:rsidRPr="00AC1A1E">
              <w:rPr>
                <w:rFonts w:eastAsia="宋体" w:cs="Times New Roman"/>
                <w:bCs/>
                <w:color w:val="000000"/>
                <w:sz w:val="28"/>
                <w:szCs w:val="28"/>
              </w:rPr>
              <w:t>章）</w:t>
            </w:r>
          </w:p>
        </w:tc>
      </w:tr>
      <w:tr w:rsidR="00B97C63" w:rsidRPr="00AC1A1E" w14:paraId="5613CA0B" w14:textId="77777777" w:rsidTr="00A86B44">
        <w:trPr>
          <w:trHeight w:val="1134"/>
          <w:jc w:val="center"/>
        </w:trPr>
        <w:tc>
          <w:tcPr>
            <w:tcW w:w="1696" w:type="dxa"/>
          </w:tcPr>
          <w:p w14:paraId="1A5A6CEC" w14:textId="77777777" w:rsidR="00B97C63" w:rsidRPr="00AC1A1E" w:rsidRDefault="00B97C63" w:rsidP="00B97C63">
            <w:pPr>
              <w:ind w:firstLineChars="0" w:firstLine="0"/>
              <w:jc w:val="center"/>
              <w:rPr>
                <w:rFonts w:eastAsia="宋体" w:cs="Times New Roman"/>
                <w:bCs/>
                <w:color w:val="000000"/>
                <w:sz w:val="28"/>
                <w:szCs w:val="28"/>
              </w:rPr>
            </w:pPr>
          </w:p>
        </w:tc>
        <w:tc>
          <w:tcPr>
            <w:tcW w:w="336" w:type="dxa"/>
          </w:tcPr>
          <w:p w14:paraId="1A1157B4" w14:textId="77777777" w:rsidR="00B97C63" w:rsidRPr="00AC1A1E" w:rsidRDefault="00B97C63" w:rsidP="00B97C63">
            <w:pPr>
              <w:ind w:firstLineChars="0" w:firstLine="0"/>
              <w:jc w:val="center"/>
              <w:rPr>
                <w:rFonts w:eastAsia="宋体" w:cs="Times New Roman"/>
                <w:bCs/>
                <w:color w:val="000000"/>
                <w:sz w:val="28"/>
                <w:szCs w:val="28"/>
              </w:rPr>
            </w:pPr>
          </w:p>
        </w:tc>
        <w:tc>
          <w:tcPr>
            <w:tcW w:w="2499" w:type="dxa"/>
          </w:tcPr>
          <w:p w14:paraId="265E502F" w14:textId="1DC5EB63" w:rsidR="00B97C63" w:rsidRPr="00AC1A1E" w:rsidRDefault="00B97C63" w:rsidP="00B97C63">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方旭飞（工程师）</w:t>
            </w:r>
          </w:p>
        </w:tc>
        <w:tc>
          <w:tcPr>
            <w:tcW w:w="3383" w:type="dxa"/>
          </w:tcPr>
          <w:p w14:paraId="0B36F2F8" w14:textId="109D3775" w:rsidR="00B97C63" w:rsidRPr="00AC1A1E" w:rsidRDefault="00B97C63" w:rsidP="000A0FAB">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（编写第</w:t>
            </w:r>
            <w:r w:rsidR="000A0FAB" w:rsidRPr="00AC1A1E">
              <w:rPr>
                <w:rFonts w:eastAsia="宋体" w:cs="Times New Roman"/>
                <w:bCs/>
                <w:color w:val="000000"/>
                <w:sz w:val="28"/>
                <w:szCs w:val="28"/>
              </w:rPr>
              <w:t>3</w:t>
            </w:r>
            <w:r w:rsidR="000A0FAB" w:rsidRPr="00AC1A1E">
              <w:rPr>
                <w:rFonts w:eastAsia="宋体" w:cs="Times New Roman"/>
                <w:bCs/>
                <w:color w:val="000000"/>
                <w:sz w:val="28"/>
                <w:szCs w:val="28"/>
              </w:rPr>
              <w:t>、</w:t>
            </w:r>
            <w:r w:rsidR="000A0FAB" w:rsidRPr="00AC1A1E">
              <w:rPr>
                <w:rFonts w:eastAsia="宋体" w:cs="Times New Roman"/>
                <w:bCs/>
                <w:color w:val="000000"/>
                <w:sz w:val="28"/>
                <w:szCs w:val="28"/>
              </w:rPr>
              <w:t>4</w:t>
            </w:r>
            <w:r w:rsidRPr="00AC1A1E">
              <w:rPr>
                <w:rFonts w:eastAsia="宋体" w:cs="Times New Roman"/>
                <w:bCs/>
                <w:color w:val="000000"/>
                <w:sz w:val="28"/>
                <w:szCs w:val="28"/>
              </w:rPr>
              <w:t>章）</w:t>
            </w:r>
          </w:p>
        </w:tc>
      </w:tr>
      <w:tr w:rsidR="00B97C63" w:rsidRPr="00AC1A1E" w14:paraId="20A86EF4" w14:textId="77777777" w:rsidTr="00A86B44">
        <w:trPr>
          <w:trHeight w:val="1134"/>
          <w:jc w:val="center"/>
        </w:trPr>
        <w:tc>
          <w:tcPr>
            <w:tcW w:w="1696" w:type="dxa"/>
          </w:tcPr>
          <w:p w14:paraId="503AD971" w14:textId="77777777" w:rsidR="00B97C63" w:rsidRPr="00AC1A1E" w:rsidRDefault="00B97C63" w:rsidP="00B97C63">
            <w:pPr>
              <w:ind w:firstLineChars="0" w:firstLine="0"/>
              <w:jc w:val="center"/>
              <w:rPr>
                <w:rFonts w:eastAsia="宋体" w:cs="Times New Roman"/>
                <w:bCs/>
                <w:color w:val="000000"/>
                <w:sz w:val="28"/>
                <w:szCs w:val="28"/>
              </w:rPr>
            </w:pPr>
          </w:p>
        </w:tc>
        <w:tc>
          <w:tcPr>
            <w:tcW w:w="336" w:type="dxa"/>
          </w:tcPr>
          <w:p w14:paraId="7CB4AEE5" w14:textId="77777777" w:rsidR="00B97C63" w:rsidRPr="00AC1A1E" w:rsidRDefault="00B97C63" w:rsidP="00B97C63">
            <w:pPr>
              <w:ind w:firstLineChars="0" w:firstLine="0"/>
              <w:jc w:val="center"/>
              <w:rPr>
                <w:rFonts w:eastAsia="宋体" w:cs="Times New Roman"/>
                <w:bCs/>
                <w:color w:val="000000"/>
                <w:sz w:val="28"/>
                <w:szCs w:val="28"/>
              </w:rPr>
            </w:pPr>
          </w:p>
        </w:tc>
        <w:tc>
          <w:tcPr>
            <w:tcW w:w="2499" w:type="dxa"/>
          </w:tcPr>
          <w:p w14:paraId="3AA68825" w14:textId="51DD0EE9" w:rsidR="00B97C63" w:rsidRPr="00AC1A1E" w:rsidRDefault="00B97C63" w:rsidP="00B97C63">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解翼阳（工程师）</w:t>
            </w:r>
          </w:p>
        </w:tc>
        <w:tc>
          <w:tcPr>
            <w:tcW w:w="3383" w:type="dxa"/>
          </w:tcPr>
          <w:p w14:paraId="21C1BE26" w14:textId="4A2633A6" w:rsidR="00B97C63" w:rsidRPr="00AC1A1E" w:rsidRDefault="00B97C63" w:rsidP="000A0FAB">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（编写第</w:t>
            </w:r>
            <w:r w:rsidR="000A0FAB" w:rsidRPr="00AC1A1E">
              <w:rPr>
                <w:rFonts w:eastAsia="宋体" w:cs="Times New Roman"/>
                <w:bCs/>
                <w:color w:val="000000"/>
                <w:sz w:val="28"/>
                <w:szCs w:val="28"/>
              </w:rPr>
              <w:t>5</w:t>
            </w:r>
            <w:r w:rsidR="000A0FAB" w:rsidRPr="00AC1A1E">
              <w:rPr>
                <w:rFonts w:eastAsia="宋体" w:cs="Times New Roman"/>
                <w:bCs/>
                <w:color w:val="000000"/>
                <w:sz w:val="28"/>
                <w:szCs w:val="28"/>
              </w:rPr>
              <w:t>、</w:t>
            </w:r>
            <w:r w:rsidRPr="00AC1A1E">
              <w:rPr>
                <w:rFonts w:eastAsia="宋体" w:cs="Times New Roman"/>
                <w:bCs/>
                <w:color w:val="000000"/>
                <w:sz w:val="28"/>
                <w:szCs w:val="28"/>
              </w:rPr>
              <w:t>6</w:t>
            </w:r>
            <w:r w:rsidRPr="00AC1A1E">
              <w:rPr>
                <w:rFonts w:eastAsia="宋体" w:cs="Times New Roman"/>
                <w:bCs/>
                <w:color w:val="000000"/>
                <w:sz w:val="28"/>
                <w:szCs w:val="28"/>
              </w:rPr>
              <w:t>、</w:t>
            </w:r>
            <w:r w:rsidRPr="00AC1A1E">
              <w:rPr>
                <w:rFonts w:eastAsia="宋体" w:cs="Times New Roman"/>
                <w:bCs/>
                <w:color w:val="000000"/>
                <w:sz w:val="28"/>
                <w:szCs w:val="28"/>
              </w:rPr>
              <w:t>7</w:t>
            </w:r>
            <w:r w:rsidRPr="00AC1A1E">
              <w:rPr>
                <w:rFonts w:eastAsia="宋体" w:cs="Times New Roman"/>
                <w:bCs/>
                <w:color w:val="000000"/>
                <w:sz w:val="28"/>
                <w:szCs w:val="28"/>
              </w:rPr>
              <w:t>章）</w:t>
            </w:r>
          </w:p>
        </w:tc>
      </w:tr>
      <w:tr w:rsidR="00B97C63" w:rsidRPr="00AC1A1E" w14:paraId="331FC902" w14:textId="77777777" w:rsidTr="00A86B44">
        <w:trPr>
          <w:trHeight w:val="1134"/>
          <w:jc w:val="center"/>
        </w:trPr>
        <w:tc>
          <w:tcPr>
            <w:tcW w:w="1696" w:type="dxa"/>
          </w:tcPr>
          <w:p w14:paraId="78B5547D" w14:textId="77777777" w:rsidR="00B97C63" w:rsidRPr="00AC1A1E" w:rsidRDefault="00B97C63" w:rsidP="00B97C63">
            <w:pPr>
              <w:ind w:firstLineChars="0" w:firstLine="0"/>
              <w:jc w:val="center"/>
              <w:rPr>
                <w:rFonts w:eastAsia="宋体" w:cs="Times New Roman"/>
                <w:bCs/>
                <w:color w:val="000000"/>
                <w:sz w:val="28"/>
                <w:szCs w:val="28"/>
              </w:rPr>
            </w:pPr>
          </w:p>
        </w:tc>
        <w:tc>
          <w:tcPr>
            <w:tcW w:w="336" w:type="dxa"/>
          </w:tcPr>
          <w:p w14:paraId="5F77350C" w14:textId="77777777" w:rsidR="00B97C63" w:rsidRPr="00AC1A1E" w:rsidRDefault="00B97C63" w:rsidP="00B97C63">
            <w:pPr>
              <w:ind w:firstLineChars="0" w:firstLine="0"/>
              <w:jc w:val="center"/>
              <w:rPr>
                <w:rFonts w:eastAsia="宋体" w:cs="Times New Roman"/>
                <w:bCs/>
                <w:color w:val="000000"/>
                <w:sz w:val="28"/>
                <w:szCs w:val="28"/>
              </w:rPr>
            </w:pPr>
          </w:p>
        </w:tc>
        <w:tc>
          <w:tcPr>
            <w:tcW w:w="2499" w:type="dxa"/>
          </w:tcPr>
          <w:p w14:paraId="7B3AEE17" w14:textId="74A580B2" w:rsidR="00B97C63" w:rsidRPr="00AC1A1E" w:rsidRDefault="00B97C63" w:rsidP="00B97C63">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鲁登科</w:t>
            </w:r>
            <w:r w:rsidR="000A0FAB" w:rsidRPr="00AC1A1E">
              <w:rPr>
                <w:rFonts w:eastAsia="宋体" w:cs="Times New Roman"/>
                <w:bCs/>
                <w:color w:val="000000"/>
                <w:sz w:val="28"/>
                <w:szCs w:val="28"/>
              </w:rPr>
              <w:t>（工程师）</w:t>
            </w:r>
          </w:p>
        </w:tc>
        <w:tc>
          <w:tcPr>
            <w:tcW w:w="3383" w:type="dxa"/>
          </w:tcPr>
          <w:p w14:paraId="1ECCD54E" w14:textId="26853333" w:rsidR="00B97C63" w:rsidRPr="00AC1A1E" w:rsidRDefault="000A0FAB" w:rsidP="000A0FAB">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（编写第</w:t>
            </w:r>
            <w:r w:rsidRPr="00AC1A1E">
              <w:rPr>
                <w:rFonts w:eastAsia="宋体" w:cs="Times New Roman"/>
                <w:bCs/>
                <w:color w:val="000000"/>
                <w:sz w:val="28"/>
                <w:szCs w:val="28"/>
              </w:rPr>
              <w:t>7</w:t>
            </w:r>
            <w:r w:rsidRPr="00AC1A1E">
              <w:rPr>
                <w:rFonts w:eastAsia="宋体" w:cs="Times New Roman"/>
                <w:bCs/>
                <w:color w:val="000000"/>
                <w:sz w:val="28"/>
                <w:szCs w:val="28"/>
              </w:rPr>
              <w:t>章）</w:t>
            </w:r>
          </w:p>
        </w:tc>
      </w:tr>
      <w:tr w:rsidR="00B97C63" w:rsidRPr="00AC1A1E" w14:paraId="59CBA377" w14:textId="77777777" w:rsidTr="00A86B44">
        <w:trPr>
          <w:trHeight w:val="1134"/>
          <w:jc w:val="center"/>
        </w:trPr>
        <w:tc>
          <w:tcPr>
            <w:tcW w:w="1696" w:type="dxa"/>
          </w:tcPr>
          <w:p w14:paraId="42E652FF" w14:textId="77777777" w:rsidR="00B97C63" w:rsidRPr="00AC1A1E" w:rsidRDefault="00B97C63" w:rsidP="00B97C63">
            <w:pPr>
              <w:ind w:firstLineChars="0" w:firstLine="0"/>
              <w:jc w:val="center"/>
              <w:rPr>
                <w:rFonts w:eastAsia="宋体" w:cs="Times New Roman"/>
                <w:bCs/>
                <w:color w:val="000000"/>
                <w:sz w:val="28"/>
                <w:szCs w:val="28"/>
              </w:rPr>
            </w:pPr>
          </w:p>
        </w:tc>
        <w:tc>
          <w:tcPr>
            <w:tcW w:w="336" w:type="dxa"/>
          </w:tcPr>
          <w:p w14:paraId="190AE797" w14:textId="77777777" w:rsidR="00B97C63" w:rsidRPr="00AC1A1E" w:rsidRDefault="00B97C63" w:rsidP="00B97C63">
            <w:pPr>
              <w:ind w:firstLineChars="0" w:firstLine="0"/>
              <w:jc w:val="center"/>
              <w:rPr>
                <w:rFonts w:eastAsia="宋体" w:cs="Times New Roman"/>
                <w:bCs/>
                <w:color w:val="000000"/>
                <w:sz w:val="28"/>
                <w:szCs w:val="28"/>
              </w:rPr>
            </w:pPr>
          </w:p>
        </w:tc>
        <w:tc>
          <w:tcPr>
            <w:tcW w:w="2499" w:type="dxa"/>
          </w:tcPr>
          <w:p w14:paraId="5263555C" w14:textId="27C1518C" w:rsidR="00B97C63" w:rsidRPr="00AC1A1E" w:rsidRDefault="00B97C63" w:rsidP="00B97C63">
            <w:pPr>
              <w:ind w:firstLineChars="0" w:firstLine="0"/>
              <w:jc w:val="left"/>
              <w:rPr>
                <w:rFonts w:eastAsia="黑体" w:cs="Times New Roman"/>
                <w:color w:val="000000"/>
                <w:sz w:val="32"/>
                <w:szCs w:val="32"/>
              </w:rPr>
            </w:pPr>
            <w:r w:rsidRPr="00AC1A1E">
              <w:rPr>
                <w:rFonts w:eastAsia="宋体" w:cs="Times New Roman"/>
                <w:bCs/>
                <w:color w:val="000000"/>
                <w:sz w:val="28"/>
                <w:szCs w:val="28"/>
              </w:rPr>
              <w:t>王雨佳</w:t>
            </w:r>
            <w:r w:rsidR="000A0FAB" w:rsidRPr="00AC1A1E">
              <w:rPr>
                <w:rFonts w:eastAsia="宋体" w:cs="Times New Roman"/>
                <w:bCs/>
                <w:color w:val="000000"/>
                <w:sz w:val="28"/>
                <w:szCs w:val="28"/>
              </w:rPr>
              <w:t>（工程师）</w:t>
            </w:r>
          </w:p>
        </w:tc>
        <w:tc>
          <w:tcPr>
            <w:tcW w:w="3383" w:type="dxa"/>
          </w:tcPr>
          <w:p w14:paraId="47CE8B87" w14:textId="60C69474" w:rsidR="00B97C63" w:rsidRPr="00AC1A1E" w:rsidRDefault="000A0FAB" w:rsidP="00B97C63">
            <w:pPr>
              <w:ind w:firstLineChars="0" w:firstLine="0"/>
              <w:jc w:val="left"/>
              <w:rPr>
                <w:rFonts w:eastAsia="宋体" w:cs="Times New Roman"/>
                <w:bCs/>
                <w:color w:val="000000"/>
                <w:sz w:val="28"/>
                <w:szCs w:val="28"/>
              </w:rPr>
            </w:pPr>
            <w:r w:rsidRPr="00AC1A1E">
              <w:rPr>
                <w:rFonts w:eastAsia="宋体" w:cs="Times New Roman"/>
                <w:bCs/>
                <w:color w:val="000000"/>
                <w:sz w:val="28"/>
                <w:szCs w:val="28"/>
              </w:rPr>
              <w:t>附图、附件</w:t>
            </w:r>
          </w:p>
        </w:tc>
      </w:tr>
    </w:tbl>
    <w:p w14:paraId="7ED5E17A" w14:textId="7033C15C" w:rsidR="008F4314" w:rsidRPr="00AC1A1E" w:rsidRDefault="008F4314" w:rsidP="008F4314">
      <w:pPr>
        <w:widowControl/>
        <w:ind w:firstLine="640"/>
        <w:jc w:val="left"/>
        <w:rPr>
          <w:rFonts w:cs="Times New Roman"/>
          <w:sz w:val="32"/>
          <w:szCs w:val="32"/>
        </w:rPr>
      </w:pPr>
    </w:p>
    <w:p w14:paraId="36A4F705" w14:textId="0203F5E8" w:rsidR="00B97C63" w:rsidRPr="00AC1A1E" w:rsidRDefault="00B97C63" w:rsidP="00263BA2">
      <w:pPr>
        <w:widowControl/>
        <w:ind w:firstLine="640"/>
        <w:jc w:val="center"/>
        <w:rPr>
          <w:rFonts w:cs="Times New Roman"/>
          <w:sz w:val="32"/>
          <w:szCs w:val="32"/>
        </w:rPr>
      </w:pPr>
    </w:p>
    <w:p w14:paraId="56B5FD9B" w14:textId="17E8C0D9" w:rsidR="00263BA2" w:rsidRPr="00AC1A1E" w:rsidRDefault="00263BA2" w:rsidP="00263BA2">
      <w:pPr>
        <w:widowControl/>
        <w:tabs>
          <w:tab w:val="center" w:pos="4852"/>
        </w:tabs>
        <w:ind w:firstLine="640"/>
        <w:jc w:val="left"/>
        <w:rPr>
          <w:rFonts w:cs="Times New Roman"/>
          <w:sz w:val="32"/>
          <w:szCs w:val="32"/>
        </w:rPr>
        <w:sectPr w:rsidR="00263BA2" w:rsidRPr="00AC1A1E" w:rsidSect="00AD56E5">
          <w:headerReference w:type="even" r:id="rId15"/>
          <w:headerReference w:type="default" r:id="rId16"/>
          <w:footerReference w:type="even" r:id="rId17"/>
          <w:footerReference w:type="default" r:id="rId18"/>
          <w:headerReference w:type="first" r:id="rId19"/>
          <w:footerReference w:type="first" r:id="rId20"/>
          <w:pgSz w:w="11900" w:h="16840"/>
          <w:pgMar w:top="1418" w:right="1418" w:bottom="1418" w:left="1418" w:header="851" w:footer="992" w:gutter="0"/>
          <w:pgNumType w:fmt="upperRoman" w:start="1"/>
          <w:cols w:space="720"/>
          <w:titlePg/>
          <w:docGrid w:linePitch="314" w:charSpace="1028"/>
        </w:sectPr>
      </w:pPr>
      <w:r w:rsidRPr="00AC1A1E">
        <w:rPr>
          <w:rFonts w:cs="Times New Roman"/>
          <w:sz w:val="32"/>
          <w:szCs w:val="32"/>
        </w:rPr>
        <w:tab/>
      </w:r>
    </w:p>
    <w:p w14:paraId="6CFD74EF" w14:textId="7FF78BAA" w:rsidR="00263BA2" w:rsidRPr="00AC1A1E" w:rsidRDefault="00263BA2" w:rsidP="008F4314">
      <w:pPr>
        <w:widowControl/>
        <w:ind w:firstLine="640"/>
        <w:jc w:val="left"/>
        <w:rPr>
          <w:rFonts w:cs="Times New Roman"/>
          <w:sz w:val="32"/>
          <w:szCs w:val="32"/>
        </w:rPr>
      </w:pPr>
    </w:p>
    <w:sdt>
      <w:sdtPr>
        <w:rPr>
          <w:rFonts w:ascii="Times New Roman" w:eastAsia="仿宋_GB2312" w:hAnsi="Times New Roman" w:cs="Times New Roman"/>
          <w:color w:val="auto"/>
          <w:kern w:val="2"/>
          <w:sz w:val="24"/>
          <w:szCs w:val="22"/>
          <w:lang w:val="zh-CN"/>
        </w:rPr>
        <w:id w:val="1946648569"/>
        <w:docPartObj>
          <w:docPartGallery w:val="Table of Contents"/>
          <w:docPartUnique/>
        </w:docPartObj>
      </w:sdtPr>
      <w:sdtEndPr>
        <w:rPr>
          <w:b/>
          <w:bCs/>
        </w:rPr>
      </w:sdtEndPr>
      <w:sdtContent>
        <w:p w14:paraId="4280720B" w14:textId="35FE9292" w:rsidR="007B5F01" w:rsidRPr="00AC1A1E" w:rsidRDefault="007B5F01" w:rsidP="00AC6D8C">
          <w:pPr>
            <w:pStyle w:val="TOC"/>
            <w:ind w:firstLine="480"/>
            <w:jc w:val="center"/>
            <w:rPr>
              <w:rFonts w:ascii="Times New Roman" w:eastAsia="黑体" w:hAnsi="Times New Roman" w:cs="Times New Roman"/>
              <w:color w:val="auto"/>
            </w:rPr>
          </w:pPr>
          <w:r w:rsidRPr="00AC1A1E">
            <w:rPr>
              <w:rFonts w:ascii="Times New Roman" w:eastAsia="黑体" w:hAnsi="Times New Roman" w:cs="Times New Roman"/>
              <w:color w:val="auto"/>
              <w:lang w:val="zh-CN"/>
            </w:rPr>
            <w:t>目</w:t>
          </w:r>
          <w:r w:rsidR="00AC6D8C" w:rsidRPr="00AC1A1E">
            <w:rPr>
              <w:rFonts w:ascii="Times New Roman" w:eastAsia="黑体" w:hAnsi="Times New Roman" w:cs="Times New Roman"/>
              <w:color w:val="auto"/>
              <w:lang w:val="zh-CN"/>
            </w:rPr>
            <w:t xml:space="preserve">  </w:t>
          </w:r>
          <w:r w:rsidRPr="00AC1A1E">
            <w:rPr>
              <w:rFonts w:ascii="Times New Roman" w:eastAsia="黑体" w:hAnsi="Times New Roman" w:cs="Times New Roman"/>
              <w:color w:val="auto"/>
              <w:lang w:val="zh-CN"/>
            </w:rPr>
            <w:t>录</w:t>
          </w:r>
        </w:p>
        <w:p w14:paraId="4DD07CA2" w14:textId="27394104" w:rsidR="00A86B44" w:rsidRPr="00AC1A1E" w:rsidRDefault="00AC6D8C">
          <w:pPr>
            <w:pStyle w:val="11"/>
            <w:tabs>
              <w:tab w:val="right" w:leader="dot" w:pos="9054"/>
            </w:tabs>
            <w:ind w:firstLine="402"/>
            <w:rPr>
              <w:rFonts w:ascii="Times New Roman" w:hAnsi="Times New Roman" w:cs="Times New Roman"/>
              <w:b w:val="0"/>
              <w:bCs w:val="0"/>
              <w:caps w:val="0"/>
              <w:noProof/>
              <w:sz w:val="28"/>
              <w:szCs w:val="28"/>
            </w:rPr>
          </w:pPr>
          <w:r w:rsidRPr="00AC1A1E">
            <w:rPr>
              <w:rFonts w:ascii="Times New Roman" w:hAnsi="Times New Roman" w:cs="Times New Roman"/>
            </w:rPr>
            <w:fldChar w:fldCharType="begin"/>
          </w:r>
          <w:r w:rsidRPr="00AC1A1E">
            <w:rPr>
              <w:rFonts w:ascii="Times New Roman" w:hAnsi="Times New Roman" w:cs="Times New Roman"/>
            </w:rPr>
            <w:instrText xml:space="preserve"> TOC \o "1-2" \h \z \u </w:instrText>
          </w:r>
          <w:r w:rsidRPr="00AC1A1E">
            <w:rPr>
              <w:rFonts w:ascii="Times New Roman" w:hAnsi="Times New Roman" w:cs="Times New Roman"/>
            </w:rPr>
            <w:fldChar w:fldCharType="separate"/>
          </w:r>
          <w:hyperlink w:anchor="_Toc104736164" w:history="1">
            <w:r w:rsidR="00A86B44" w:rsidRPr="00AC1A1E">
              <w:rPr>
                <w:rStyle w:val="af"/>
                <w:rFonts w:ascii="Times New Roman" w:hAnsi="Times New Roman" w:cs="Times New Roman"/>
                <w:noProof/>
                <w:sz w:val="28"/>
                <w:szCs w:val="28"/>
              </w:rPr>
              <w:t xml:space="preserve">1 </w:t>
            </w:r>
            <w:r w:rsidR="00A86B44" w:rsidRPr="00AC1A1E">
              <w:rPr>
                <w:rStyle w:val="af"/>
                <w:rFonts w:ascii="Times New Roman" w:hAnsi="Times New Roman" w:cs="Times New Roman"/>
                <w:noProof/>
                <w:sz w:val="28"/>
                <w:szCs w:val="28"/>
              </w:rPr>
              <w:t>项目建设及水土保持工作概况</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_Toc104736164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w:t>
            </w:r>
            <w:r w:rsidR="00A86B44" w:rsidRPr="00AC1A1E">
              <w:rPr>
                <w:rFonts w:ascii="Times New Roman" w:hAnsi="Times New Roman" w:cs="Times New Roman"/>
                <w:noProof/>
                <w:webHidden/>
                <w:sz w:val="28"/>
                <w:szCs w:val="28"/>
              </w:rPr>
              <w:fldChar w:fldCharType="end"/>
            </w:r>
          </w:hyperlink>
        </w:p>
        <w:p w14:paraId="524A2B7E" w14:textId="0E4C3A79"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65" w:history="1">
            <w:r w:rsidR="00A86B44" w:rsidRPr="00AC1A1E">
              <w:rPr>
                <w:rStyle w:val="af"/>
                <w:rFonts w:ascii="Times New Roman" w:hAnsi="Times New Roman" w:cs="Times New Roman"/>
                <w:noProof/>
                <w:sz w:val="28"/>
                <w:szCs w:val="28"/>
              </w:rPr>
              <w:t>1.1</w:t>
            </w:r>
            <w:r w:rsidR="00A86B44" w:rsidRPr="00AC1A1E">
              <w:rPr>
                <w:rStyle w:val="af"/>
                <w:rFonts w:ascii="Times New Roman" w:hAnsi="Times New Roman" w:cs="Times New Roman"/>
                <w:noProof/>
                <w:sz w:val="28"/>
                <w:szCs w:val="28"/>
              </w:rPr>
              <w:t>项目概况</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_Toc104736165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w:t>
            </w:r>
            <w:r w:rsidR="00A86B44" w:rsidRPr="00AC1A1E">
              <w:rPr>
                <w:rFonts w:ascii="Times New Roman" w:hAnsi="Times New Roman" w:cs="Times New Roman"/>
                <w:noProof/>
                <w:webHidden/>
                <w:sz w:val="28"/>
                <w:szCs w:val="28"/>
              </w:rPr>
              <w:fldChar w:fldCharType="end"/>
            </w:r>
          </w:hyperlink>
        </w:p>
        <w:p w14:paraId="0273560C" w14:textId="530725EB"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66" w:history="1">
            <w:r w:rsidR="00A86B44" w:rsidRPr="00AC1A1E">
              <w:rPr>
                <w:rStyle w:val="af"/>
                <w:rFonts w:ascii="Times New Roman" w:hAnsi="Times New Roman" w:cs="Times New Roman"/>
                <w:noProof/>
                <w:sz w:val="28"/>
                <w:szCs w:val="28"/>
              </w:rPr>
              <w:t xml:space="preserve">1.2 </w:t>
            </w:r>
            <w:r w:rsidR="00A86B44" w:rsidRPr="00AC1A1E">
              <w:rPr>
                <w:rStyle w:val="af"/>
                <w:rFonts w:ascii="Times New Roman" w:hAnsi="Times New Roman" w:cs="Times New Roman"/>
                <w:noProof/>
                <w:sz w:val="28"/>
                <w:szCs w:val="28"/>
              </w:rPr>
              <w:t>水土流失防治工作情况</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_Toc104736166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3</w:t>
            </w:r>
            <w:r w:rsidR="00A86B44" w:rsidRPr="00AC1A1E">
              <w:rPr>
                <w:rFonts w:ascii="Times New Roman" w:hAnsi="Times New Roman" w:cs="Times New Roman"/>
                <w:noProof/>
                <w:webHidden/>
                <w:sz w:val="28"/>
                <w:szCs w:val="28"/>
              </w:rPr>
              <w:fldChar w:fldCharType="end"/>
            </w:r>
          </w:hyperlink>
        </w:p>
        <w:p w14:paraId="1DB8B299" w14:textId="31BE8F1E"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67" w:history="1">
            <w:r w:rsidR="00A86B44" w:rsidRPr="00AC1A1E">
              <w:rPr>
                <w:rStyle w:val="af"/>
                <w:rFonts w:ascii="Times New Roman" w:hAnsi="Times New Roman" w:cs="Times New Roman"/>
                <w:noProof/>
                <w:sz w:val="28"/>
                <w:szCs w:val="28"/>
              </w:rPr>
              <w:t xml:space="preserve">1.3 </w:t>
            </w:r>
            <w:r w:rsidR="00A86B44" w:rsidRPr="00AC1A1E">
              <w:rPr>
                <w:rStyle w:val="af"/>
                <w:rFonts w:ascii="Times New Roman" w:hAnsi="Times New Roman" w:cs="Times New Roman"/>
                <w:noProof/>
                <w:sz w:val="28"/>
                <w:szCs w:val="28"/>
              </w:rPr>
              <w:t>监测工作实施情况</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_Toc104736167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3</w:t>
            </w:r>
            <w:r w:rsidR="00A86B44" w:rsidRPr="00AC1A1E">
              <w:rPr>
                <w:rFonts w:ascii="Times New Roman" w:hAnsi="Times New Roman" w:cs="Times New Roman"/>
                <w:noProof/>
                <w:webHidden/>
                <w:sz w:val="28"/>
                <w:szCs w:val="28"/>
              </w:rPr>
              <w:fldChar w:fldCharType="end"/>
            </w:r>
          </w:hyperlink>
        </w:p>
        <w:p w14:paraId="51A85FD1" w14:textId="6E4AD649" w:rsidR="00A86B44" w:rsidRPr="00AC1A1E" w:rsidRDefault="00AC1A1E">
          <w:pPr>
            <w:pStyle w:val="11"/>
            <w:tabs>
              <w:tab w:val="right" w:leader="dot" w:pos="9054"/>
            </w:tabs>
            <w:ind w:firstLine="402"/>
            <w:rPr>
              <w:rFonts w:ascii="Times New Roman" w:hAnsi="Times New Roman" w:cs="Times New Roman"/>
              <w:b w:val="0"/>
              <w:bCs w:val="0"/>
              <w:caps w:val="0"/>
              <w:noProof/>
              <w:sz w:val="28"/>
              <w:szCs w:val="28"/>
            </w:rPr>
          </w:pPr>
          <w:hyperlink w:anchor="_Toc104736168" w:history="1">
            <w:r w:rsidR="00A86B44" w:rsidRPr="00AC1A1E">
              <w:rPr>
                <w:rStyle w:val="af"/>
                <w:rFonts w:ascii="Times New Roman" w:hAnsi="Times New Roman" w:cs="Times New Roman"/>
                <w:noProof/>
                <w:sz w:val="28"/>
                <w:szCs w:val="28"/>
              </w:rPr>
              <w:t xml:space="preserve">2 </w:t>
            </w:r>
            <w:r w:rsidR="00A86B44" w:rsidRPr="00AC1A1E">
              <w:rPr>
                <w:rStyle w:val="af"/>
                <w:rFonts w:ascii="Times New Roman" w:hAnsi="Times New Roman" w:cs="Times New Roman"/>
                <w:noProof/>
                <w:sz w:val="28"/>
                <w:szCs w:val="28"/>
              </w:rPr>
              <w:t>监测内容与方法</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_Toc104736168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5</w:t>
            </w:r>
            <w:r w:rsidR="00A86B44" w:rsidRPr="00AC1A1E">
              <w:rPr>
                <w:rFonts w:ascii="Times New Roman" w:hAnsi="Times New Roman" w:cs="Times New Roman"/>
                <w:noProof/>
                <w:webHidden/>
                <w:sz w:val="28"/>
                <w:szCs w:val="28"/>
              </w:rPr>
              <w:fldChar w:fldCharType="end"/>
            </w:r>
          </w:hyperlink>
        </w:p>
        <w:p w14:paraId="4370A34D" w14:textId="7F46EE79"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69" w:history="1">
            <w:r w:rsidR="00A86B44" w:rsidRPr="00AC1A1E">
              <w:rPr>
                <w:rStyle w:val="af"/>
                <w:rFonts w:ascii="Times New Roman" w:hAnsi="Times New Roman" w:cs="Times New Roman"/>
                <w:noProof/>
                <w:sz w:val="28"/>
                <w:szCs w:val="28"/>
              </w:rPr>
              <w:t xml:space="preserve">2.1 </w:t>
            </w:r>
            <w:r w:rsidR="00A86B44" w:rsidRPr="00AC1A1E">
              <w:rPr>
                <w:rStyle w:val="af"/>
                <w:rFonts w:ascii="Times New Roman" w:hAnsi="Times New Roman" w:cs="Times New Roman"/>
                <w:noProof/>
                <w:sz w:val="28"/>
                <w:szCs w:val="28"/>
              </w:rPr>
              <w:t>监测内容</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_Toc104736169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5</w:t>
            </w:r>
            <w:r w:rsidR="00A86B44" w:rsidRPr="00AC1A1E">
              <w:rPr>
                <w:rFonts w:ascii="Times New Roman" w:hAnsi="Times New Roman" w:cs="Times New Roman"/>
                <w:noProof/>
                <w:webHidden/>
                <w:sz w:val="28"/>
                <w:szCs w:val="28"/>
              </w:rPr>
              <w:fldChar w:fldCharType="end"/>
            </w:r>
          </w:hyperlink>
        </w:p>
        <w:p w14:paraId="53359AA9" w14:textId="72BB4FE1"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70" w:history="1">
            <w:r w:rsidR="00A86B44" w:rsidRPr="00AC1A1E">
              <w:rPr>
                <w:rStyle w:val="af"/>
                <w:rFonts w:ascii="Times New Roman" w:hAnsi="Times New Roman" w:cs="Times New Roman"/>
                <w:noProof/>
                <w:sz w:val="28"/>
                <w:szCs w:val="28"/>
              </w:rPr>
              <w:t xml:space="preserve">2.2 </w:t>
            </w:r>
            <w:r w:rsidR="00A86B44" w:rsidRPr="00AC1A1E">
              <w:rPr>
                <w:rStyle w:val="af"/>
                <w:rFonts w:ascii="Times New Roman" w:hAnsi="Times New Roman" w:cs="Times New Roman"/>
                <w:noProof/>
                <w:sz w:val="28"/>
                <w:szCs w:val="28"/>
              </w:rPr>
              <w:t>监测方法</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_Toc104736170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6</w:t>
            </w:r>
            <w:r w:rsidR="00A86B44" w:rsidRPr="00AC1A1E">
              <w:rPr>
                <w:rFonts w:ascii="Times New Roman" w:hAnsi="Times New Roman" w:cs="Times New Roman"/>
                <w:noProof/>
                <w:webHidden/>
                <w:sz w:val="28"/>
                <w:szCs w:val="28"/>
              </w:rPr>
              <w:fldChar w:fldCharType="end"/>
            </w:r>
          </w:hyperlink>
        </w:p>
        <w:p w14:paraId="4A7B2F7E" w14:textId="35CC3E82" w:rsidR="00A86B44" w:rsidRPr="00AC1A1E" w:rsidRDefault="00AC1A1E">
          <w:pPr>
            <w:pStyle w:val="11"/>
            <w:tabs>
              <w:tab w:val="right" w:leader="dot" w:pos="9054"/>
            </w:tabs>
            <w:ind w:firstLine="402"/>
            <w:rPr>
              <w:rFonts w:ascii="Times New Roman" w:hAnsi="Times New Roman" w:cs="Times New Roman"/>
              <w:b w:val="0"/>
              <w:bCs w:val="0"/>
              <w:caps w:val="0"/>
              <w:noProof/>
              <w:sz w:val="28"/>
              <w:szCs w:val="28"/>
            </w:rPr>
          </w:pPr>
          <w:hyperlink w:anchor="_Toc104736171" w:history="1">
            <w:r w:rsidR="00A86B44" w:rsidRPr="00AC1A1E">
              <w:rPr>
                <w:rStyle w:val="af"/>
                <w:rFonts w:ascii="Times New Roman" w:hAnsi="Times New Roman" w:cs="Times New Roman"/>
                <w:noProof/>
                <w:sz w:val="28"/>
                <w:szCs w:val="28"/>
              </w:rPr>
              <w:t xml:space="preserve">3 </w:t>
            </w:r>
            <w:r w:rsidR="00A86B44" w:rsidRPr="00AC1A1E">
              <w:rPr>
                <w:rStyle w:val="af"/>
                <w:rFonts w:ascii="Times New Roman" w:hAnsi="Times New Roman" w:cs="Times New Roman"/>
                <w:noProof/>
                <w:sz w:val="28"/>
                <w:szCs w:val="28"/>
              </w:rPr>
              <w:t>重点部位水土流失动态监测</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_Toc104736171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8</w:t>
            </w:r>
            <w:r w:rsidR="00A86B44" w:rsidRPr="00AC1A1E">
              <w:rPr>
                <w:rFonts w:ascii="Times New Roman" w:hAnsi="Times New Roman" w:cs="Times New Roman"/>
                <w:noProof/>
                <w:webHidden/>
                <w:sz w:val="28"/>
                <w:szCs w:val="28"/>
              </w:rPr>
              <w:fldChar w:fldCharType="end"/>
            </w:r>
          </w:hyperlink>
        </w:p>
        <w:p w14:paraId="72D9D667" w14:textId="0AA61754"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72" w:history="1">
            <w:r w:rsidR="00A86B44" w:rsidRPr="00AC1A1E">
              <w:rPr>
                <w:rStyle w:val="af"/>
                <w:rFonts w:ascii="Times New Roman" w:hAnsi="Times New Roman" w:cs="Times New Roman"/>
                <w:noProof/>
                <w:sz w:val="28"/>
                <w:szCs w:val="28"/>
              </w:rPr>
              <w:t xml:space="preserve">3.1 </w:t>
            </w:r>
            <w:r w:rsidR="00A86B44" w:rsidRPr="00AC1A1E">
              <w:rPr>
                <w:rStyle w:val="af"/>
                <w:rFonts w:ascii="Times New Roman" w:hAnsi="Times New Roman" w:cs="Times New Roman"/>
                <w:noProof/>
                <w:sz w:val="28"/>
                <w:szCs w:val="28"/>
              </w:rPr>
              <w:t>防治责任范围监测</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_Toc104736172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8</w:t>
            </w:r>
            <w:r w:rsidR="00A86B44" w:rsidRPr="00AC1A1E">
              <w:rPr>
                <w:rFonts w:ascii="Times New Roman" w:hAnsi="Times New Roman" w:cs="Times New Roman"/>
                <w:noProof/>
                <w:webHidden/>
                <w:sz w:val="28"/>
                <w:szCs w:val="28"/>
              </w:rPr>
              <w:fldChar w:fldCharType="end"/>
            </w:r>
          </w:hyperlink>
        </w:p>
        <w:p w14:paraId="2A032142" w14:textId="56D54A61"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73" w:history="1">
            <w:r w:rsidR="00A86B44" w:rsidRPr="00AC1A1E">
              <w:rPr>
                <w:rStyle w:val="af"/>
                <w:rFonts w:ascii="Times New Roman" w:hAnsi="Times New Roman" w:cs="Times New Roman"/>
                <w:noProof/>
                <w:sz w:val="28"/>
                <w:szCs w:val="28"/>
              </w:rPr>
              <w:t xml:space="preserve">3.2 </w:t>
            </w:r>
            <w:r w:rsidR="00A86B44" w:rsidRPr="00AC1A1E">
              <w:rPr>
                <w:rStyle w:val="af"/>
                <w:rFonts w:ascii="Times New Roman" w:hAnsi="Times New Roman" w:cs="Times New Roman"/>
                <w:noProof/>
                <w:sz w:val="28"/>
                <w:szCs w:val="28"/>
              </w:rPr>
              <w:t>取土（石、料）监测结果</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_Toc104736173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10</w:t>
            </w:r>
            <w:r w:rsidR="00A86B44" w:rsidRPr="00AC1A1E">
              <w:rPr>
                <w:rFonts w:ascii="Times New Roman" w:hAnsi="Times New Roman" w:cs="Times New Roman"/>
                <w:noProof/>
                <w:webHidden/>
                <w:sz w:val="28"/>
                <w:szCs w:val="28"/>
              </w:rPr>
              <w:fldChar w:fldCharType="end"/>
            </w:r>
          </w:hyperlink>
        </w:p>
        <w:p w14:paraId="551FB3EC" w14:textId="5F946486"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74" w:history="1">
            <w:r w:rsidR="00A86B44" w:rsidRPr="00AC1A1E">
              <w:rPr>
                <w:rStyle w:val="af"/>
                <w:rFonts w:ascii="Times New Roman" w:hAnsi="Times New Roman" w:cs="Times New Roman"/>
                <w:noProof/>
                <w:sz w:val="28"/>
                <w:szCs w:val="28"/>
              </w:rPr>
              <w:t xml:space="preserve">3.3 </w:t>
            </w:r>
            <w:r w:rsidR="00A86B44" w:rsidRPr="00AC1A1E">
              <w:rPr>
                <w:rStyle w:val="af"/>
                <w:rFonts w:ascii="Times New Roman" w:hAnsi="Times New Roman" w:cs="Times New Roman"/>
                <w:noProof/>
                <w:sz w:val="28"/>
                <w:szCs w:val="28"/>
              </w:rPr>
              <w:t>弃土（石、料）监测结果</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_Toc104736174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11</w:t>
            </w:r>
            <w:r w:rsidR="00A86B44" w:rsidRPr="00AC1A1E">
              <w:rPr>
                <w:rFonts w:ascii="Times New Roman" w:hAnsi="Times New Roman" w:cs="Times New Roman"/>
                <w:noProof/>
                <w:webHidden/>
                <w:sz w:val="28"/>
                <w:szCs w:val="28"/>
              </w:rPr>
              <w:fldChar w:fldCharType="end"/>
            </w:r>
          </w:hyperlink>
        </w:p>
        <w:p w14:paraId="3C46417F" w14:textId="0F8AF0F0" w:rsidR="00A86B44" w:rsidRPr="00AC1A1E" w:rsidRDefault="00AC1A1E">
          <w:pPr>
            <w:pStyle w:val="11"/>
            <w:tabs>
              <w:tab w:val="right" w:leader="dot" w:pos="9054"/>
            </w:tabs>
            <w:ind w:firstLine="402"/>
            <w:rPr>
              <w:rFonts w:ascii="Times New Roman" w:hAnsi="Times New Roman" w:cs="Times New Roman"/>
              <w:b w:val="0"/>
              <w:bCs w:val="0"/>
              <w:caps w:val="0"/>
              <w:noProof/>
              <w:sz w:val="28"/>
              <w:szCs w:val="28"/>
            </w:rPr>
          </w:pPr>
          <w:hyperlink w:anchor="_Toc104736175" w:history="1">
            <w:r w:rsidR="00A86B44" w:rsidRPr="00AC1A1E">
              <w:rPr>
                <w:rStyle w:val="af"/>
                <w:rFonts w:ascii="Times New Roman" w:hAnsi="Times New Roman" w:cs="Times New Roman"/>
                <w:noProof/>
                <w:sz w:val="28"/>
                <w:szCs w:val="28"/>
              </w:rPr>
              <w:t xml:space="preserve">4 </w:t>
            </w:r>
            <w:r w:rsidR="00A86B44" w:rsidRPr="00AC1A1E">
              <w:rPr>
                <w:rStyle w:val="af"/>
                <w:rFonts w:ascii="Times New Roman" w:hAnsi="Times New Roman" w:cs="Times New Roman"/>
                <w:noProof/>
                <w:sz w:val="28"/>
                <w:szCs w:val="28"/>
              </w:rPr>
              <w:t>水土流失防治措施监测结果</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_Toc104736175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13</w:t>
            </w:r>
            <w:r w:rsidR="00A86B44" w:rsidRPr="00AC1A1E">
              <w:rPr>
                <w:rFonts w:ascii="Times New Roman" w:hAnsi="Times New Roman" w:cs="Times New Roman"/>
                <w:noProof/>
                <w:webHidden/>
                <w:sz w:val="28"/>
                <w:szCs w:val="28"/>
              </w:rPr>
              <w:fldChar w:fldCharType="end"/>
            </w:r>
          </w:hyperlink>
        </w:p>
        <w:p w14:paraId="6E4B7A07" w14:textId="0F085E65"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76" w:history="1">
            <w:r w:rsidR="00A86B44" w:rsidRPr="00AC1A1E">
              <w:rPr>
                <w:rStyle w:val="af"/>
                <w:rFonts w:ascii="Times New Roman" w:hAnsi="Times New Roman" w:cs="Times New Roman"/>
                <w:noProof/>
                <w:sz w:val="28"/>
                <w:szCs w:val="28"/>
              </w:rPr>
              <w:t xml:space="preserve">4.1 </w:t>
            </w:r>
            <w:r w:rsidR="00A86B44" w:rsidRPr="00AC1A1E">
              <w:rPr>
                <w:rStyle w:val="af"/>
                <w:rFonts w:ascii="Times New Roman" w:hAnsi="Times New Roman" w:cs="Times New Roman"/>
                <w:noProof/>
                <w:sz w:val="28"/>
                <w:szCs w:val="28"/>
              </w:rPr>
              <w:t>工程措施监测结果</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_Toc104736176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14</w:t>
            </w:r>
            <w:r w:rsidR="00A86B44" w:rsidRPr="00AC1A1E">
              <w:rPr>
                <w:rFonts w:ascii="Times New Roman" w:hAnsi="Times New Roman" w:cs="Times New Roman"/>
                <w:noProof/>
                <w:webHidden/>
                <w:sz w:val="28"/>
                <w:szCs w:val="28"/>
              </w:rPr>
              <w:fldChar w:fldCharType="end"/>
            </w:r>
          </w:hyperlink>
        </w:p>
        <w:p w14:paraId="60955707" w14:textId="341C8196"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77" w:history="1">
            <w:r w:rsidR="00A86B44" w:rsidRPr="00AC1A1E">
              <w:rPr>
                <w:rStyle w:val="af"/>
                <w:rFonts w:ascii="Times New Roman" w:hAnsi="Times New Roman" w:cs="Times New Roman"/>
                <w:noProof/>
                <w:sz w:val="28"/>
                <w:szCs w:val="28"/>
              </w:rPr>
              <w:t xml:space="preserve">4.2 </w:t>
            </w:r>
            <w:r w:rsidR="00A86B44" w:rsidRPr="00AC1A1E">
              <w:rPr>
                <w:rStyle w:val="af"/>
                <w:rFonts w:ascii="Times New Roman" w:hAnsi="Times New Roman" w:cs="Times New Roman"/>
                <w:noProof/>
                <w:sz w:val="28"/>
                <w:szCs w:val="28"/>
              </w:rPr>
              <w:t>植物措施监测结果</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_Toc104736177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15</w:t>
            </w:r>
            <w:r w:rsidR="00A86B44" w:rsidRPr="00AC1A1E">
              <w:rPr>
                <w:rFonts w:ascii="Times New Roman" w:hAnsi="Times New Roman" w:cs="Times New Roman"/>
                <w:noProof/>
                <w:webHidden/>
                <w:sz w:val="28"/>
                <w:szCs w:val="28"/>
              </w:rPr>
              <w:fldChar w:fldCharType="end"/>
            </w:r>
          </w:hyperlink>
        </w:p>
        <w:p w14:paraId="5C388461" w14:textId="67BAF5EE"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78" w:history="1">
            <w:r w:rsidR="00A86B44" w:rsidRPr="00AC1A1E">
              <w:rPr>
                <w:rStyle w:val="af"/>
                <w:rFonts w:ascii="Times New Roman" w:hAnsi="Times New Roman" w:cs="Times New Roman"/>
                <w:noProof/>
                <w:sz w:val="28"/>
                <w:szCs w:val="28"/>
              </w:rPr>
              <w:t xml:space="preserve">4.3 </w:t>
            </w:r>
            <w:r w:rsidR="00A86B44" w:rsidRPr="00AC1A1E">
              <w:rPr>
                <w:rStyle w:val="af"/>
                <w:rFonts w:ascii="Times New Roman" w:hAnsi="Times New Roman" w:cs="Times New Roman"/>
                <w:noProof/>
                <w:sz w:val="28"/>
                <w:szCs w:val="28"/>
              </w:rPr>
              <w:t>临时措施监测结果</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_Toc104736178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15</w:t>
            </w:r>
            <w:r w:rsidR="00A86B44" w:rsidRPr="00AC1A1E">
              <w:rPr>
                <w:rFonts w:ascii="Times New Roman" w:hAnsi="Times New Roman" w:cs="Times New Roman"/>
                <w:noProof/>
                <w:webHidden/>
                <w:sz w:val="28"/>
                <w:szCs w:val="28"/>
              </w:rPr>
              <w:fldChar w:fldCharType="end"/>
            </w:r>
          </w:hyperlink>
        </w:p>
        <w:p w14:paraId="7F3B5919" w14:textId="782BB0E5"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79" w:history="1">
            <w:r w:rsidR="00A86B44" w:rsidRPr="00AC1A1E">
              <w:rPr>
                <w:rStyle w:val="af"/>
                <w:rFonts w:ascii="Times New Roman" w:hAnsi="Times New Roman" w:cs="Times New Roman"/>
                <w:noProof/>
                <w:sz w:val="28"/>
                <w:szCs w:val="28"/>
              </w:rPr>
              <w:t xml:space="preserve">4.4 </w:t>
            </w:r>
            <w:r w:rsidR="00A86B44" w:rsidRPr="00AC1A1E">
              <w:rPr>
                <w:rStyle w:val="af"/>
                <w:rFonts w:ascii="Times New Roman" w:hAnsi="Times New Roman" w:cs="Times New Roman"/>
                <w:noProof/>
                <w:sz w:val="28"/>
                <w:szCs w:val="28"/>
              </w:rPr>
              <w:t>水土保持措施防治效果</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_Toc104736179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16</w:t>
            </w:r>
            <w:r w:rsidR="00A86B44" w:rsidRPr="00AC1A1E">
              <w:rPr>
                <w:rFonts w:ascii="Times New Roman" w:hAnsi="Times New Roman" w:cs="Times New Roman"/>
                <w:noProof/>
                <w:webHidden/>
                <w:sz w:val="28"/>
                <w:szCs w:val="28"/>
              </w:rPr>
              <w:fldChar w:fldCharType="end"/>
            </w:r>
          </w:hyperlink>
        </w:p>
        <w:p w14:paraId="22D60873" w14:textId="68E0BBDB" w:rsidR="00A86B44" w:rsidRPr="00AC1A1E" w:rsidRDefault="00AC1A1E">
          <w:pPr>
            <w:pStyle w:val="11"/>
            <w:tabs>
              <w:tab w:val="right" w:leader="dot" w:pos="9054"/>
            </w:tabs>
            <w:ind w:firstLine="402"/>
            <w:rPr>
              <w:rFonts w:ascii="Times New Roman" w:hAnsi="Times New Roman" w:cs="Times New Roman"/>
              <w:b w:val="0"/>
              <w:bCs w:val="0"/>
              <w:caps w:val="0"/>
              <w:noProof/>
              <w:sz w:val="28"/>
              <w:szCs w:val="28"/>
            </w:rPr>
          </w:pPr>
          <w:hyperlink w:anchor="_Toc104736180" w:history="1">
            <w:r w:rsidR="00A86B44" w:rsidRPr="00AC1A1E">
              <w:rPr>
                <w:rStyle w:val="af"/>
                <w:rFonts w:ascii="Times New Roman" w:hAnsi="Times New Roman" w:cs="Times New Roman"/>
                <w:noProof/>
                <w:sz w:val="28"/>
                <w:szCs w:val="28"/>
              </w:rPr>
              <w:t xml:space="preserve">5 </w:t>
            </w:r>
            <w:r w:rsidR="00A86B44" w:rsidRPr="00AC1A1E">
              <w:rPr>
                <w:rStyle w:val="af"/>
                <w:rFonts w:ascii="Times New Roman" w:hAnsi="Times New Roman" w:cs="Times New Roman"/>
                <w:noProof/>
                <w:sz w:val="28"/>
                <w:szCs w:val="28"/>
              </w:rPr>
              <w:t>土壤流失情况监测</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_Toc104736180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17</w:t>
            </w:r>
            <w:r w:rsidR="00A86B44" w:rsidRPr="00AC1A1E">
              <w:rPr>
                <w:rFonts w:ascii="Times New Roman" w:hAnsi="Times New Roman" w:cs="Times New Roman"/>
                <w:noProof/>
                <w:webHidden/>
                <w:sz w:val="28"/>
                <w:szCs w:val="28"/>
              </w:rPr>
              <w:fldChar w:fldCharType="end"/>
            </w:r>
          </w:hyperlink>
        </w:p>
        <w:p w14:paraId="080EDAB4" w14:textId="0BEA11F6"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81" w:history="1">
            <w:r w:rsidR="00A86B44" w:rsidRPr="00AC1A1E">
              <w:rPr>
                <w:rStyle w:val="af"/>
                <w:rFonts w:ascii="Times New Roman" w:hAnsi="Times New Roman" w:cs="Times New Roman"/>
                <w:noProof/>
                <w:sz w:val="28"/>
                <w:szCs w:val="28"/>
              </w:rPr>
              <w:t xml:space="preserve">5.1 </w:t>
            </w:r>
            <w:r w:rsidR="00A86B44" w:rsidRPr="00AC1A1E">
              <w:rPr>
                <w:rStyle w:val="af"/>
                <w:rFonts w:ascii="Times New Roman" w:hAnsi="Times New Roman" w:cs="Times New Roman"/>
                <w:noProof/>
                <w:sz w:val="28"/>
                <w:szCs w:val="28"/>
              </w:rPr>
              <w:t>水土流失面积</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_Toc104736181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17</w:t>
            </w:r>
            <w:r w:rsidR="00A86B44" w:rsidRPr="00AC1A1E">
              <w:rPr>
                <w:rFonts w:ascii="Times New Roman" w:hAnsi="Times New Roman" w:cs="Times New Roman"/>
                <w:noProof/>
                <w:webHidden/>
                <w:sz w:val="28"/>
                <w:szCs w:val="28"/>
              </w:rPr>
              <w:fldChar w:fldCharType="end"/>
            </w:r>
          </w:hyperlink>
        </w:p>
        <w:p w14:paraId="3CE8E456" w14:textId="2E75C991"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82" w:history="1">
            <w:r w:rsidR="00A86B44" w:rsidRPr="00AC1A1E">
              <w:rPr>
                <w:rStyle w:val="af"/>
                <w:rFonts w:ascii="Times New Roman" w:hAnsi="Times New Roman" w:cs="Times New Roman"/>
                <w:noProof/>
                <w:sz w:val="28"/>
                <w:szCs w:val="28"/>
              </w:rPr>
              <w:t xml:space="preserve">5.2 </w:t>
            </w:r>
            <w:r w:rsidR="00A86B44" w:rsidRPr="00AC1A1E">
              <w:rPr>
                <w:rStyle w:val="af"/>
                <w:rFonts w:ascii="Times New Roman" w:hAnsi="Times New Roman" w:cs="Times New Roman"/>
                <w:noProof/>
                <w:sz w:val="28"/>
                <w:szCs w:val="28"/>
              </w:rPr>
              <w:t>土壤流失量</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_Toc104736182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17</w:t>
            </w:r>
            <w:r w:rsidR="00A86B44" w:rsidRPr="00AC1A1E">
              <w:rPr>
                <w:rFonts w:ascii="Times New Roman" w:hAnsi="Times New Roman" w:cs="Times New Roman"/>
                <w:noProof/>
                <w:webHidden/>
                <w:sz w:val="28"/>
                <w:szCs w:val="28"/>
              </w:rPr>
              <w:fldChar w:fldCharType="end"/>
            </w:r>
          </w:hyperlink>
        </w:p>
        <w:p w14:paraId="4D8C92E1" w14:textId="7D68E710"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83" w:history="1">
            <w:r w:rsidR="00A86B44" w:rsidRPr="00AC1A1E">
              <w:rPr>
                <w:rStyle w:val="af"/>
                <w:rFonts w:ascii="Times New Roman" w:hAnsi="Times New Roman" w:cs="Times New Roman"/>
                <w:noProof/>
                <w:sz w:val="28"/>
                <w:szCs w:val="28"/>
              </w:rPr>
              <w:t xml:space="preserve">5.3 </w:t>
            </w:r>
            <w:r w:rsidR="00A86B44" w:rsidRPr="00AC1A1E">
              <w:rPr>
                <w:rStyle w:val="af"/>
                <w:rFonts w:ascii="Times New Roman" w:hAnsi="Times New Roman" w:cs="Times New Roman"/>
                <w:noProof/>
                <w:sz w:val="28"/>
                <w:szCs w:val="28"/>
              </w:rPr>
              <w:t>水土流失危害</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_Toc104736183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18</w:t>
            </w:r>
            <w:r w:rsidR="00A86B44" w:rsidRPr="00AC1A1E">
              <w:rPr>
                <w:rFonts w:ascii="Times New Roman" w:hAnsi="Times New Roman" w:cs="Times New Roman"/>
                <w:noProof/>
                <w:webHidden/>
                <w:sz w:val="28"/>
                <w:szCs w:val="28"/>
              </w:rPr>
              <w:fldChar w:fldCharType="end"/>
            </w:r>
          </w:hyperlink>
        </w:p>
        <w:p w14:paraId="24EBA133" w14:textId="7D6104CC" w:rsidR="00A86B44" w:rsidRPr="00AC1A1E" w:rsidRDefault="00AC1A1E">
          <w:pPr>
            <w:pStyle w:val="11"/>
            <w:tabs>
              <w:tab w:val="right" w:leader="dot" w:pos="9054"/>
            </w:tabs>
            <w:ind w:firstLine="402"/>
            <w:rPr>
              <w:rFonts w:ascii="Times New Roman" w:hAnsi="Times New Roman" w:cs="Times New Roman"/>
              <w:b w:val="0"/>
              <w:bCs w:val="0"/>
              <w:caps w:val="0"/>
              <w:noProof/>
              <w:sz w:val="28"/>
              <w:szCs w:val="28"/>
            </w:rPr>
          </w:pPr>
          <w:hyperlink w:anchor="_Toc104736184" w:history="1">
            <w:r w:rsidR="00A86B44" w:rsidRPr="00AC1A1E">
              <w:rPr>
                <w:rStyle w:val="af"/>
                <w:rFonts w:ascii="Times New Roman" w:hAnsi="Times New Roman" w:cs="Times New Roman"/>
                <w:noProof/>
                <w:sz w:val="28"/>
                <w:szCs w:val="28"/>
              </w:rPr>
              <w:t xml:space="preserve">6 </w:t>
            </w:r>
            <w:r w:rsidR="00A86B44" w:rsidRPr="00AC1A1E">
              <w:rPr>
                <w:rStyle w:val="af"/>
                <w:rFonts w:ascii="Times New Roman" w:hAnsi="Times New Roman" w:cs="Times New Roman"/>
                <w:noProof/>
                <w:sz w:val="28"/>
                <w:szCs w:val="28"/>
              </w:rPr>
              <w:t>水土流失防治效果监测结果</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_Toc104736184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19</w:t>
            </w:r>
            <w:r w:rsidR="00A86B44" w:rsidRPr="00AC1A1E">
              <w:rPr>
                <w:rFonts w:ascii="Times New Roman" w:hAnsi="Times New Roman" w:cs="Times New Roman"/>
                <w:noProof/>
                <w:webHidden/>
                <w:sz w:val="28"/>
                <w:szCs w:val="28"/>
              </w:rPr>
              <w:fldChar w:fldCharType="end"/>
            </w:r>
          </w:hyperlink>
        </w:p>
        <w:p w14:paraId="7E93E4BC" w14:textId="7F0C58FB"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85" w:history="1">
            <w:r w:rsidR="00A86B44" w:rsidRPr="00AC1A1E">
              <w:rPr>
                <w:rStyle w:val="af"/>
                <w:rFonts w:ascii="Times New Roman" w:hAnsi="Times New Roman" w:cs="Times New Roman"/>
                <w:noProof/>
                <w:sz w:val="28"/>
                <w:szCs w:val="28"/>
              </w:rPr>
              <w:t xml:space="preserve">6.1 </w:t>
            </w:r>
            <w:r w:rsidR="00A86B44" w:rsidRPr="00AC1A1E">
              <w:rPr>
                <w:rStyle w:val="af"/>
                <w:rFonts w:ascii="Times New Roman" w:hAnsi="Times New Roman" w:cs="Times New Roman"/>
                <w:noProof/>
                <w:sz w:val="28"/>
                <w:szCs w:val="28"/>
              </w:rPr>
              <w:t>扰动土地整治率</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_Toc104736185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19</w:t>
            </w:r>
            <w:r w:rsidR="00A86B44" w:rsidRPr="00AC1A1E">
              <w:rPr>
                <w:rFonts w:ascii="Times New Roman" w:hAnsi="Times New Roman" w:cs="Times New Roman"/>
                <w:noProof/>
                <w:webHidden/>
                <w:sz w:val="28"/>
                <w:szCs w:val="28"/>
              </w:rPr>
              <w:fldChar w:fldCharType="end"/>
            </w:r>
          </w:hyperlink>
        </w:p>
        <w:p w14:paraId="0ABAFDE1" w14:textId="04BAF132"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86" w:history="1">
            <w:r w:rsidR="00A86B44" w:rsidRPr="00AC1A1E">
              <w:rPr>
                <w:rStyle w:val="af"/>
                <w:rFonts w:ascii="Times New Roman" w:hAnsi="Times New Roman" w:cs="Times New Roman"/>
                <w:noProof/>
                <w:sz w:val="28"/>
                <w:szCs w:val="28"/>
              </w:rPr>
              <w:t xml:space="preserve">6.2 </w:t>
            </w:r>
            <w:r w:rsidR="00A86B44" w:rsidRPr="00AC1A1E">
              <w:rPr>
                <w:rStyle w:val="af"/>
                <w:rFonts w:ascii="Times New Roman" w:hAnsi="Times New Roman" w:cs="Times New Roman"/>
                <w:noProof/>
                <w:sz w:val="28"/>
                <w:szCs w:val="28"/>
              </w:rPr>
              <w:t>水土流失总治理度</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_Toc104736186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19</w:t>
            </w:r>
            <w:r w:rsidR="00A86B44" w:rsidRPr="00AC1A1E">
              <w:rPr>
                <w:rFonts w:ascii="Times New Roman" w:hAnsi="Times New Roman" w:cs="Times New Roman"/>
                <w:noProof/>
                <w:webHidden/>
                <w:sz w:val="28"/>
                <w:szCs w:val="28"/>
              </w:rPr>
              <w:fldChar w:fldCharType="end"/>
            </w:r>
          </w:hyperlink>
        </w:p>
        <w:p w14:paraId="42AA64B3" w14:textId="7C60F522"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87" w:history="1">
            <w:r w:rsidR="00A86B44" w:rsidRPr="00AC1A1E">
              <w:rPr>
                <w:rStyle w:val="af"/>
                <w:rFonts w:ascii="Times New Roman" w:hAnsi="Times New Roman" w:cs="Times New Roman"/>
                <w:noProof/>
                <w:sz w:val="28"/>
                <w:szCs w:val="28"/>
              </w:rPr>
              <w:t xml:space="preserve">6.3 </w:t>
            </w:r>
            <w:r w:rsidR="00A86B44" w:rsidRPr="00AC1A1E">
              <w:rPr>
                <w:rStyle w:val="af"/>
                <w:rFonts w:ascii="Times New Roman" w:hAnsi="Times New Roman" w:cs="Times New Roman"/>
                <w:noProof/>
                <w:sz w:val="28"/>
                <w:szCs w:val="28"/>
              </w:rPr>
              <w:t>渣土防护率与弃渣利用情况</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_Toc104736187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19</w:t>
            </w:r>
            <w:r w:rsidR="00A86B44" w:rsidRPr="00AC1A1E">
              <w:rPr>
                <w:rFonts w:ascii="Times New Roman" w:hAnsi="Times New Roman" w:cs="Times New Roman"/>
                <w:noProof/>
                <w:webHidden/>
                <w:sz w:val="28"/>
                <w:szCs w:val="28"/>
              </w:rPr>
              <w:fldChar w:fldCharType="end"/>
            </w:r>
          </w:hyperlink>
        </w:p>
        <w:p w14:paraId="1DE5F734" w14:textId="2615A77A"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88" w:history="1">
            <w:r w:rsidR="00A86B44" w:rsidRPr="00AC1A1E">
              <w:rPr>
                <w:rStyle w:val="af"/>
                <w:rFonts w:ascii="Times New Roman" w:hAnsi="Times New Roman" w:cs="Times New Roman"/>
                <w:noProof/>
                <w:sz w:val="28"/>
                <w:szCs w:val="28"/>
              </w:rPr>
              <w:t xml:space="preserve">6.4 </w:t>
            </w:r>
            <w:r w:rsidR="00A86B44" w:rsidRPr="00AC1A1E">
              <w:rPr>
                <w:rStyle w:val="af"/>
                <w:rFonts w:ascii="Times New Roman" w:hAnsi="Times New Roman" w:cs="Times New Roman"/>
                <w:noProof/>
                <w:sz w:val="28"/>
                <w:szCs w:val="28"/>
              </w:rPr>
              <w:t>土壤流失控制比</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_Toc104736188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19</w:t>
            </w:r>
            <w:r w:rsidR="00A86B44" w:rsidRPr="00AC1A1E">
              <w:rPr>
                <w:rFonts w:ascii="Times New Roman" w:hAnsi="Times New Roman" w:cs="Times New Roman"/>
                <w:noProof/>
                <w:webHidden/>
                <w:sz w:val="28"/>
                <w:szCs w:val="28"/>
              </w:rPr>
              <w:fldChar w:fldCharType="end"/>
            </w:r>
          </w:hyperlink>
        </w:p>
        <w:p w14:paraId="1A494702" w14:textId="105A93D6"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89" w:history="1">
            <w:r w:rsidR="00A86B44" w:rsidRPr="00AC1A1E">
              <w:rPr>
                <w:rStyle w:val="af"/>
                <w:rFonts w:ascii="Times New Roman" w:hAnsi="Times New Roman" w:cs="Times New Roman"/>
                <w:noProof/>
                <w:sz w:val="28"/>
                <w:szCs w:val="28"/>
              </w:rPr>
              <w:t xml:space="preserve">6.5 </w:t>
            </w:r>
            <w:r w:rsidR="00A86B44" w:rsidRPr="00AC1A1E">
              <w:rPr>
                <w:rStyle w:val="af"/>
                <w:rFonts w:ascii="Times New Roman" w:hAnsi="Times New Roman" w:cs="Times New Roman"/>
                <w:noProof/>
                <w:sz w:val="28"/>
                <w:szCs w:val="28"/>
              </w:rPr>
              <w:t>林草植被恢复率和林草覆盖率</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_Toc104736189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20</w:t>
            </w:r>
            <w:r w:rsidR="00A86B44" w:rsidRPr="00AC1A1E">
              <w:rPr>
                <w:rFonts w:ascii="Times New Roman" w:hAnsi="Times New Roman" w:cs="Times New Roman"/>
                <w:noProof/>
                <w:webHidden/>
                <w:sz w:val="28"/>
                <w:szCs w:val="28"/>
              </w:rPr>
              <w:fldChar w:fldCharType="end"/>
            </w:r>
          </w:hyperlink>
        </w:p>
        <w:p w14:paraId="0835C549" w14:textId="054BEEB7"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90" w:history="1">
            <w:r w:rsidR="00A86B44" w:rsidRPr="00AC1A1E">
              <w:rPr>
                <w:rStyle w:val="af"/>
                <w:rFonts w:ascii="Times New Roman" w:hAnsi="Times New Roman" w:cs="Times New Roman"/>
                <w:noProof/>
                <w:sz w:val="28"/>
                <w:szCs w:val="28"/>
              </w:rPr>
              <w:t xml:space="preserve">6.6 </w:t>
            </w:r>
            <w:r w:rsidR="00A86B44" w:rsidRPr="00AC1A1E">
              <w:rPr>
                <w:rStyle w:val="af"/>
                <w:rFonts w:ascii="Times New Roman" w:hAnsi="Times New Roman" w:cs="Times New Roman"/>
                <w:noProof/>
                <w:sz w:val="28"/>
                <w:szCs w:val="28"/>
              </w:rPr>
              <w:t>表土保护情况</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_Toc104736190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20</w:t>
            </w:r>
            <w:r w:rsidR="00A86B44" w:rsidRPr="00AC1A1E">
              <w:rPr>
                <w:rFonts w:ascii="Times New Roman" w:hAnsi="Times New Roman" w:cs="Times New Roman"/>
                <w:noProof/>
                <w:webHidden/>
                <w:sz w:val="28"/>
                <w:szCs w:val="28"/>
              </w:rPr>
              <w:fldChar w:fldCharType="end"/>
            </w:r>
          </w:hyperlink>
        </w:p>
        <w:p w14:paraId="11DE45C8" w14:textId="34C43FEC" w:rsidR="00A86B44" w:rsidRPr="00AC1A1E" w:rsidRDefault="00AC1A1E">
          <w:pPr>
            <w:pStyle w:val="11"/>
            <w:tabs>
              <w:tab w:val="right" w:leader="dot" w:pos="9054"/>
            </w:tabs>
            <w:ind w:firstLine="402"/>
            <w:rPr>
              <w:rFonts w:ascii="Times New Roman" w:hAnsi="Times New Roman" w:cs="Times New Roman"/>
              <w:b w:val="0"/>
              <w:bCs w:val="0"/>
              <w:caps w:val="0"/>
              <w:noProof/>
              <w:sz w:val="28"/>
              <w:szCs w:val="28"/>
            </w:rPr>
          </w:pPr>
          <w:hyperlink w:anchor="_Toc104736191" w:history="1">
            <w:r w:rsidR="00A86B44" w:rsidRPr="00AC1A1E">
              <w:rPr>
                <w:rStyle w:val="af"/>
                <w:rFonts w:ascii="Times New Roman" w:hAnsi="Times New Roman" w:cs="Times New Roman"/>
                <w:noProof/>
                <w:sz w:val="28"/>
                <w:szCs w:val="28"/>
              </w:rPr>
              <w:t xml:space="preserve">7 </w:t>
            </w:r>
            <w:r w:rsidR="00A86B44" w:rsidRPr="00AC1A1E">
              <w:rPr>
                <w:rStyle w:val="af"/>
                <w:rFonts w:ascii="Times New Roman" w:hAnsi="Times New Roman" w:cs="Times New Roman"/>
                <w:noProof/>
                <w:sz w:val="28"/>
                <w:szCs w:val="28"/>
              </w:rPr>
              <w:t>结论</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_Toc104736191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21</w:t>
            </w:r>
            <w:r w:rsidR="00A86B44" w:rsidRPr="00AC1A1E">
              <w:rPr>
                <w:rFonts w:ascii="Times New Roman" w:hAnsi="Times New Roman" w:cs="Times New Roman"/>
                <w:noProof/>
                <w:webHidden/>
                <w:sz w:val="28"/>
                <w:szCs w:val="28"/>
              </w:rPr>
              <w:fldChar w:fldCharType="end"/>
            </w:r>
          </w:hyperlink>
        </w:p>
        <w:p w14:paraId="1727CF58" w14:textId="7255AE82"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92" w:history="1">
            <w:r w:rsidR="00A86B44" w:rsidRPr="00AC1A1E">
              <w:rPr>
                <w:rStyle w:val="af"/>
                <w:rFonts w:ascii="Times New Roman" w:hAnsi="Times New Roman" w:cs="Times New Roman"/>
                <w:noProof/>
                <w:sz w:val="28"/>
                <w:szCs w:val="28"/>
              </w:rPr>
              <w:t xml:space="preserve">7.1 </w:t>
            </w:r>
            <w:r w:rsidR="00A86B44" w:rsidRPr="00AC1A1E">
              <w:rPr>
                <w:rStyle w:val="af"/>
                <w:rFonts w:ascii="Times New Roman" w:hAnsi="Times New Roman" w:cs="Times New Roman"/>
                <w:noProof/>
                <w:sz w:val="28"/>
                <w:szCs w:val="28"/>
              </w:rPr>
              <w:t>水土流失动态变化</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_Toc104736192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21</w:t>
            </w:r>
            <w:r w:rsidR="00A86B44" w:rsidRPr="00AC1A1E">
              <w:rPr>
                <w:rFonts w:ascii="Times New Roman" w:hAnsi="Times New Roman" w:cs="Times New Roman"/>
                <w:noProof/>
                <w:webHidden/>
                <w:sz w:val="28"/>
                <w:szCs w:val="28"/>
              </w:rPr>
              <w:fldChar w:fldCharType="end"/>
            </w:r>
          </w:hyperlink>
        </w:p>
        <w:p w14:paraId="6D4A1398" w14:textId="1D94C0FE" w:rsidR="00A86B44" w:rsidRPr="00AC1A1E" w:rsidRDefault="00AC1A1E">
          <w:pPr>
            <w:pStyle w:val="23"/>
            <w:tabs>
              <w:tab w:val="right" w:leader="dot" w:pos="9054"/>
            </w:tabs>
            <w:ind w:firstLine="400"/>
            <w:rPr>
              <w:rFonts w:ascii="Times New Roman" w:hAnsi="Times New Roman" w:cs="Times New Roman"/>
              <w:smallCaps w:val="0"/>
              <w:noProof/>
              <w:sz w:val="28"/>
              <w:szCs w:val="28"/>
            </w:rPr>
          </w:pPr>
          <w:hyperlink w:anchor="_Toc104736193" w:history="1">
            <w:r w:rsidR="00A86B44" w:rsidRPr="00AC1A1E">
              <w:rPr>
                <w:rStyle w:val="af"/>
                <w:rFonts w:ascii="Times New Roman" w:hAnsi="Times New Roman" w:cs="Times New Roman"/>
                <w:noProof/>
                <w:sz w:val="28"/>
                <w:szCs w:val="28"/>
              </w:rPr>
              <w:t xml:space="preserve">7.2 </w:t>
            </w:r>
            <w:r w:rsidR="00A86B44" w:rsidRPr="00AC1A1E">
              <w:rPr>
                <w:rStyle w:val="af"/>
                <w:rFonts w:ascii="Times New Roman" w:hAnsi="Times New Roman" w:cs="Times New Roman"/>
                <w:noProof/>
                <w:sz w:val="28"/>
                <w:szCs w:val="28"/>
              </w:rPr>
              <w:t>水土保持措施评价</w:t>
            </w:r>
            <w:r w:rsidR="00A86B44" w:rsidRPr="00AC1A1E">
              <w:rPr>
                <w:rFonts w:ascii="Times New Roman" w:hAnsi="Times New Roman" w:cs="Times New Roman"/>
                <w:noProof/>
                <w:webHidden/>
                <w:sz w:val="28"/>
                <w:szCs w:val="28"/>
              </w:rPr>
              <w:tab/>
            </w:r>
            <w:r w:rsidR="00A86B44" w:rsidRPr="00AC1A1E">
              <w:rPr>
                <w:rFonts w:ascii="Times New Roman" w:hAnsi="Times New Roman" w:cs="Times New Roman"/>
                <w:noProof/>
                <w:webHidden/>
                <w:sz w:val="28"/>
                <w:szCs w:val="28"/>
              </w:rPr>
              <w:fldChar w:fldCharType="begin"/>
            </w:r>
            <w:r w:rsidR="00A86B44" w:rsidRPr="00AC1A1E">
              <w:rPr>
                <w:rFonts w:ascii="Times New Roman" w:hAnsi="Times New Roman" w:cs="Times New Roman"/>
                <w:noProof/>
                <w:webHidden/>
                <w:sz w:val="28"/>
                <w:szCs w:val="28"/>
              </w:rPr>
              <w:instrText xml:space="preserve"> PAGEREF _Toc104736193 \h </w:instrText>
            </w:r>
            <w:r w:rsidR="00A86B44" w:rsidRPr="00AC1A1E">
              <w:rPr>
                <w:rFonts w:ascii="Times New Roman" w:hAnsi="Times New Roman" w:cs="Times New Roman"/>
                <w:noProof/>
                <w:webHidden/>
                <w:sz w:val="28"/>
                <w:szCs w:val="28"/>
              </w:rPr>
            </w:r>
            <w:r w:rsidR="00A86B44" w:rsidRPr="00AC1A1E">
              <w:rPr>
                <w:rFonts w:ascii="Times New Roman" w:hAnsi="Times New Roman" w:cs="Times New Roman"/>
                <w:noProof/>
                <w:webHidden/>
                <w:sz w:val="28"/>
                <w:szCs w:val="28"/>
              </w:rPr>
              <w:fldChar w:fldCharType="separate"/>
            </w:r>
            <w:r w:rsidR="00F93974" w:rsidRPr="00AC1A1E">
              <w:rPr>
                <w:rFonts w:ascii="Times New Roman" w:hAnsi="Times New Roman" w:cs="Times New Roman"/>
                <w:noProof/>
                <w:webHidden/>
                <w:sz w:val="28"/>
                <w:szCs w:val="28"/>
              </w:rPr>
              <w:t>21</w:t>
            </w:r>
            <w:r w:rsidR="00A86B44" w:rsidRPr="00AC1A1E">
              <w:rPr>
                <w:rFonts w:ascii="Times New Roman" w:hAnsi="Times New Roman" w:cs="Times New Roman"/>
                <w:noProof/>
                <w:webHidden/>
                <w:sz w:val="28"/>
                <w:szCs w:val="28"/>
              </w:rPr>
              <w:fldChar w:fldCharType="end"/>
            </w:r>
          </w:hyperlink>
        </w:p>
        <w:p w14:paraId="4DDEAA00" w14:textId="50E6509F" w:rsidR="00A86B44" w:rsidRPr="00AC1A1E" w:rsidRDefault="00AC1A1E">
          <w:pPr>
            <w:pStyle w:val="23"/>
            <w:tabs>
              <w:tab w:val="right" w:leader="dot" w:pos="9054"/>
            </w:tabs>
            <w:ind w:firstLine="400"/>
            <w:rPr>
              <w:rFonts w:ascii="Times New Roman" w:eastAsiaTheme="minorEastAsia" w:hAnsi="Times New Roman" w:cs="Times New Roman"/>
              <w:smallCaps w:val="0"/>
              <w:noProof/>
              <w:sz w:val="21"/>
              <w:szCs w:val="22"/>
            </w:rPr>
          </w:pPr>
          <w:hyperlink w:anchor="_Toc104736194" w:history="1">
            <w:r w:rsidR="00A86B44" w:rsidRPr="00AC1A1E">
              <w:rPr>
                <w:rStyle w:val="af"/>
                <w:rFonts w:ascii="Times New Roman" w:eastAsia="黑体" w:hAnsi="Times New Roman" w:cs="Times New Roman"/>
                <w:noProof/>
              </w:rPr>
              <w:t xml:space="preserve">7.3 </w:t>
            </w:r>
            <w:r w:rsidR="00A86B44" w:rsidRPr="00AC1A1E">
              <w:rPr>
                <w:rStyle w:val="af"/>
                <w:rFonts w:ascii="Times New Roman" w:eastAsia="黑体" w:hAnsi="Times New Roman" w:cs="Times New Roman"/>
                <w:noProof/>
              </w:rPr>
              <w:t>存在问题及建议</w:t>
            </w:r>
            <w:r w:rsidR="00A86B44" w:rsidRPr="00AC1A1E">
              <w:rPr>
                <w:rFonts w:ascii="Times New Roman" w:hAnsi="Times New Roman" w:cs="Times New Roman"/>
                <w:noProof/>
                <w:webHidden/>
              </w:rPr>
              <w:tab/>
            </w:r>
            <w:r w:rsidR="00A86B44" w:rsidRPr="00AC1A1E">
              <w:rPr>
                <w:rFonts w:ascii="Times New Roman" w:hAnsi="Times New Roman" w:cs="Times New Roman"/>
                <w:noProof/>
                <w:webHidden/>
              </w:rPr>
              <w:fldChar w:fldCharType="begin"/>
            </w:r>
            <w:r w:rsidR="00A86B44" w:rsidRPr="00AC1A1E">
              <w:rPr>
                <w:rFonts w:ascii="Times New Roman" w:hAnsi="Times New Roman" w:cs="Times New Roman"/>
                <w:noProof/>
                <w:webHidden/>
              </w:rPr>
              <w:instrText xml:space="preserve"> PAGEREF _Toc104736194 \h </w:instrText>
            </w:r>
            <w:r w:rsidR="00A86B44" w:rsidRPr="00AC1A1E">
              <w:rPr>
                <w:rFonts w:ascii="Times New Roman" w:hAnsi="Times New Roman" w:cs="Times New Roman"/>
                <w:noProof/>
                <w:webHidden/>
              </w:rPr>
            </w:r>
            <w:r w:rsidR="00A86B44" w:rsidRPr="00AC1A1E">
              <w:rPr>
                <w:rFonts w:ascii="Times New Roman" w:hAnsi="Times New Roman" w:cs="Times New Roman"/>
                <w:noProof/>
                <w:webHidden/>
              </w:rPr>
              <w:fldChar w:fldCharType="separate"/>
            </w:r>
            <w:r w:rsidR="00F93974" w:rsidRPr="00AC1A1E">
              <w:rPr>
                <w:rFonts w:ascii="Times New Roman" w:hAnsi="Times New Roman" w:cs="Times New Roman"/>
                <w:noProof/>
                <w:webHidden/>
              </w:rPr>
              <w:t>22</w:t>
            </w:r>
            <w:r w:rsidR="00A86B44" w:rsidRPr="00AC1A1E">
              <w:rPr>
                <w:rFonts w:ascii="Times New Roman" w:hAnsi="Times New Roman" w:cs="Times New Roman"/>
                <w:noProof/>
                <w:webHidden/>
              </w:rPr>
              <w:fldChar w:fldCharType="end"/>
            </w:r>
          </w:hyperlink>
        </w:p>
        <w:p w14:paraId="722C9E89" w14:textId="25FB5AC7" w:rsidR="00A86B44" w:rsidRPr="00AC1A1E" w:rsidRDefault="00AC1A1E">
          <w:pPr>
            <w:pStyle w:val="23"/>
            <w:tabs>
              <w:tab w:val="right" w:leader="dot" w:pos="9054"/>
            </w:tabs>
            <w:ind w:firstLine="400"/>
            <w:rPr>
              <w:rFonts w:ascii="Times New Roman" w:eastAsiaTheme="minorEastAsia" w:hAnsi="Times New Roman" w:cs="Times New Roman"/>
              <w:smallCaps w:val="0"/>
              <w:noProof/>
              <w:sz w:val="21"/>
              <w:szCs w:val="22"/>
            </w:rPr>
          </w:pPr>
          <w:hyperlink w:anchor="_Toc104736195" w:history="1">
            <w:r w:rsidR="00A86B44" w:rsidRPr="00AC1A1E">
              <w:rPr>
                <w:rStyle w:val="af"/>
                <w:rFonts w:ascii="Times New Roman" w:eastAsia="黑体" w:hAnsi="Times New Roman" w:cs="Times New Roman"/>
                <w:noProof/>
              </w:rPr>
              <w:t xml:space="preserve">7.4 </w:t>
            </w:r>
            <w:r w:rsidR="00A86B44" w:rsidRPr="00AC1A1E">
              <w:rPr>
                <w:rStyle w:val="af"/>
                <w:rFonts w:ascii="Times New Roman" w:eastAsia="黑体" w:hAnsi="Times New Roman" w:cs="Times New Roman"/>
                <w:noProof/>
              </w:rPr>
              <w:t>综合结论</w:t>
            </w:r>
            <w:r w:rsidR="00A86B44" w:rsidRPr="00AC1A1E">
              <w:rPr>
                <w:rFonts w:ascii="Times New Roman" w:hAnsi="Times New Roman" w:cs="Times New Roman"/>
                <w:noProof/>
                <w:webHidden/>
              </w:rPr>
              <w:tab/>
            </w:r>
            <w:r w:rsidR="00A86B44" w:rsidRPr="00AC1A1E">
              <w:rPr>
                <w:rFonts w:ascii="Times New Roman" w:hAnsi="Times New Roman" w:cs="Times New Roman"/>
                <w:noProof/>
                <w:webHidden/>
              </w:rPr>
              <w:fldChar w:fldCharType="begin"/>
            </w:r>
            <w:r w:rsidR="00A86B44" w:rsidRPr="00AC1A1E">
              <w:rPr>
                <w:rFonts w:ascii="Times New Roman" w:hAnsi="Times New Roman" w:cs="Times New Roman"/>
                <w:noProof/>
                <w:webHidden/>
              </w:rPr>
              <w:instrText xml:space="preserve"> PAGEREF _Toc104736195 \h </w:instrText>
            </w:r>
            <w:r w:rsidR="00A86B44" w:rsidRPr="00AC1A1E">
              <w:rPr>
                <w:rFonts w:ascii="Times New Roman" w:hAnsi="Times New Roman" w:cs="Times New Roman"/>
                <w:noProof/>
                <w:webHidden/>
              </w:rPr>
            </w:r>
            <w:r w:rsidR="00A86B44" w:rsidRPr="00AC1A1E">
              <w:rPr>
                <w:rFonts w:ascii="Times New Roman" w:hAnsi="Times New Roman" w:cs="Times New Roman"/>
                <w:noProof/>
                <w:webHidden/>
              </w:rPr>
              <w:fldChar w:fldCharType="separate"/>
            </w:r>
            <w:r w:rsidR="00F93974" w:rsidRPr="00AC1A1E">
              <w:rPr>
                <w:rFonts w:ascii="Times New Roman" w:hAnsi="Times New Roman" w:cs="Times New Roman"/>
                <w:noProof/>
                <w:webHidden/>
              </w:rPr>
              <w:t>23</w:t>
            </w:r>
            <w:r w:rsidR="00A86B44" w:rsidRPr="00AC1A1E">
              <w:rPr>
                <w:rFonts w:ascii="Times New Roman" w:hAnsi="Times New Roman" w:cs="Times New Roman"/>
                <w:noProof/>
                <w:webHidden/>
              </w:rPr>
              <w:fldChar w:fldCharType="end"/>
            </w:r>
          </w:hyperlink>
        </w:p>
        <w:p w14:paraId="54A3E6E9" w14:textId="750A0A5D" w:rsidR="007B5F01" w:rsidRPr="00AC1A1E" w:rsidRDefault="00AC6D8C">
          <w:pPr>
            <w:ind w:firstLine="480"/>
            <w:rPr>
              <w:rFonts w:cs="Times New Roman"/>
            </w:rPr>
          </w:pPr>
          <w:r w:rsidRPr="00AC1A1E">
            <w:rPr>
              <w:rFonts w:cs="Times New Roman"/>
            </w:rPr>
            <w:fldChar w:fldCharType="end"/>
          </w:r>
        </w:p>
      </w:sdtContent>
    </w:sdt>
    <w:p w14:paraId="35FBD079" w14:textId="53F5A290" w:rsidR="00DE0790" w:rsidRPr="00AC1A1E" w:rsidRDefault="00DE0790" w:rsidP="009E0908">
      <w:pPr>
        <w:ind w:firstLine="640"/>
        <w:jc w:val="left"/>
        <w:rPr>
          <w:rFonts w:cs="Times New Roman"/>
          <w:sz w:val="32"/>
          <w:szCs w:val="32"/>
        </w:rPr>
      </w:pPr>
    </w:p>
    <w:p w14:paraId="116A47B5" w14:textId="77777777" w:rsidR="00DE0790" w:rsidRPr="00AC1A1E" w:rsidRDefault="00DE0790" w:rsidP="009E0908">
      <w:pPr>
        <w:widowControl/>
        <w:ind w:firstLine="640"/>
        <w:jc w:val="left"/>
        <w:rPr>
          <w:rFonts w:cs="Times New Roman"/>
          <w:sz w:val="32"/>
          <w:szCs w:val="32"/>
        </w:rPr>
      </w:pPr>
      <w:r w:rsidRPr="00AC1A1E">
        <w:rPr>
          <w:rFonts w:cs="Times New Roman"/>
          <w:sz w:val="32"/>
          <w:szCs w:val="32"/>
        </w:rPr>
        <w:br w:type="page"/>
      </w:r>
    </w:p>
    <w:p w14:paraId="1D0957E5" w14:textId="6A40BECD" w:rsidR="00DE0790" w:rsidRPr="00AC1A1E" w:rsidRDefault="00DE0790" w:rsidP="009E0908">
      <w:pPr>
        <w:widowControl/>
        <w:ind w:firstLine="640"/>
        <w:jc w:val="left"/>
        <w:rPr>
          <w:rFonts w:cs="Times New Roman"/>
          <w:sz w:val="32"/>
          <w:szCs w:val="32"/>
        </w:rPr>
        <w:sectPr w:rsidR="00DE0790" w:rsidRPr="00AC1A1E" w:rsidSect="00AD56E5">
          <w:footerReference w:type="default" r:id="rId21"/>
          <w:footerReference w:type="first" r:id="rId22"/>
          <w:pgSz w:w="11900" w:h="16840"/>
          <w:pgMar w:top="1418" w:right="1418" w:bottom="1418" w:left="1418" w:header="851" w:footer="992" w:gutter="0"/>
          <w:pgNumType w:fmt="upperRoman" w:start="1"/>
          <w:cols w:space="720"/>
          <w:titlePg/>
          <w:docGrid w:linePitch="314" w:charSpace="1028"/>
        </w:sectPr>
      </w:pPr>
      <w:bookmarkStart w:id="0" w:name="page3"/>
      <w:bookmarkEnd w:id="0"/>
    </w:p>
    <w:tbl>
      <w:tblPr>
        <w:tblW w:w="0" w:type="auto"/>
        <w:tblLayout w:type="fixed"/>
        <w:tblLook w:val="04A0" w:firstRow="1" w:lastRow="0" w:firstColumn="1" w:lastColumn="0" w:noHBand="0" w:noVBand="1"/>
      </w:tblPr>
      <w:tblGrid>
        <w:gridCol w:w="383"/>
        <w:gridCol w:w="388"/>
        <w:gridCol w:w="188"/>
        <w:gridCol w:w="992"/>
        <w:gridCol w:w="142"/>
        <w:gridCol w:w="567"/>
        <w:gridCol w:w="742"/>
        <w:gridCol w:w="675"/>
        <w:gridCol w:w="286"/>
        <w:gridCol w:w="147"/>
        <w:gridCol w:w="560"/>
        <w:gridCol w:w="1134"/>
        <w:gridCol w:w="341"/>
        <w:gridCol w:w="793"/>
        <w:gridCol w:w="1134"/>
        <w:gridCol w:w="808"/>
      </w:tblGrid>
      <w:tr w:rsidR="000A0FAB" w:rsidRPr="00AC1A1E" w14:paraId="3DE530F6" w14:textId="77777777" w:rsidTr="001D0669">
        <w:trPr>
          <w:trHeight w:val="309"/>
        </w:trPr>
        <w:tc>
          <w:tcPr>
            <w:tcW w:w="9280" w:type="dxa"/>
            <w:gridSpan w:val="16"/>
            <w:tcBorders>
              <w:top w:val="nil"/>
              <w:left w:val="nil"/>
              <w:bottom w:val="single" w:sz="4" w:space="0" w:color="auto"/>
              <w:right w:val="nil"/>
            </w:tcBorders>
            <w:vAlign w:val="center"/>
          </w:tcPr>
          <w:p w14:paraId="1588D878" w14:textId="77777777" w:rsidR="000A0FAB" w:rsidRPr="00AC1A1E" w:rsidRDefault="000A0FAB" w:rsidP="001D0669">
            <w:pPr>
              <w:widowControl/>
              <w:snapToGrid w:val="0"/>
              <w:spacing w:line="240" w:lineRule="auto"/>
              <w:ind w:firstLineChars="0" w:firstLine="0"/>
              <w:jc w:val="center"/>
              <w:rPr>
                <w:rFonts w:eastAsia="黑体" w:cs="Times New Roman"/>
                <w:bCs/>
                <w:color w:val="000000"/>
                <w:kern w:val="0"/>
                <w:sz w:val="28"/>
                <w:szCs w:val="28"/>
              </w:rPr>
            </w:pPr>
            <w:r w:rsidRPr="00AC1A1E">
              <w:rPr>
                <w:rFonts w:eastAsia="黑体" w:cs="Times New Roman"/>
                <w:bCs/>
                <w:color w:val="000000"/>
                <w:kern w:val="0"/>
                <w:sz w:val="28"/>
                <w:szCs w:val="28"/>
              </w:rPr>
              <w:t>水土保持监测特性表</w:t>
            </w:r>
          </w:p>
        </w:tc>
      </w:tr>
      <w:tr w:rsidR="000A0FAB" w:rsidRPr="00AC1A1E" w14:paraId="79551D92" w14:textId="77777777" w:rsidTr="001D0669">
        <w:trPr>
          <w:trHeight w:val="252"/>
        </w:trPr>
        <w:tc>
          <w:tcPr>
            <w:tcW w:w="9280" w:type="dxa"/>
            <w:gridSpan w:val="16"/>
            <w:tcBorders>
              <w:top w:val="single" w:sz="4" w:space="0" w:color="auto"/>
              <w:left w:val="single" w:sz="4" w:space="0" w:color="auto"/>
              <w:bottom w:val="single" w:sz="4" w:space="0" w:color="auto"/>
              <w:right w:val="single" w:sz="4" w:space="0" w:color="auto"/>
            </w:tcBorders>
            <w:vAlign w:val="center"/>
          </w:tcPr>
          <w:p w14:paraId="1C941E24"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主体工程主要技术指标</w:t>
            </w:r>
          </w:p>
        </w:tc>
      </w:tr>
      <w:tr w:rsidR="000A0FAB" w:rsidRPr="00AC1A1E" w14:paraId="6828D851" w14:textId="77777777" w:rsidTr="001D0669">
        <w:trPr>
          <w:trHeight w:val="454"/>
        </w:trPr>
        <w:tc>
          <w:tcPr>
            <w:tcW w:w="959" w:type="dxa"/>
            <w:gridSpan w:val="3"/>
            <w:tcBorders>
              <w:top w:val="nil"/>
              <w:left w:val="single" w:sz="4" w:space="0" w:color="auto"/>
              <w:bottom w:val="single" w:sz="4" w:space="0" w:color="auto"/>
              <w:right w:val="single" w:sz="4" w:space="0" w:color="auto"/>
            </w:tcBorders>
            <w:vAlign w:val="center"/>
          </w:tcPr>
          <w:p w14:paraId="515C69B7"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项目名称</w:t>
            </w:r>
          </w:p>
        </w:tc>
        <w:tc>
          <w:tcPr>
            <w:tcW w:w="8321" w:type="dxa"/>
            <w:gridSpan w:val="13"/>
            <w:tcBorders>
              <w:top w:val="single" w:sz="4" w:space="0" w:color="auto"/>
              <w:left w:val="single" w:sz="4" w:space="0" w:color="auto"/>
              <w:bottom w:val="single" w:sz="4" w:space="0" w:color="auto"/>
              <w:right w:val="single" w:sz="4" w:space="0" w:color="auto"/>
            </w:tcBorders>
            <w:vAlign w:val="center"/>
          </w:tcPr>
          <w:p w14:paraId="61507F19"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唐白河干流防洪治理重点工程</w:t>
            </w:r>
          </w:p>
        </w:tc>
      </w:tr>
      <w:tr w:rsidR="000A0FAB" w:rsidRPr="00AC1A1E" w14:paraId="0E52C455" w14:textId="77777777" w:rsidTr="000A0FAB">
        <w:trPr>
          <w:trHeight w:val="454"/>
        </w:trPr>
        <w:tc>
          <w:tcPr>
            <w:tcW w:w="959" w:type="dxa"/>
            <w:gridSpan w:val="3"/>
            <w:vMerge w:val="restart"/>
            <w:tcBorders>
              <w:top w:val="nil"/>
              <w:left w:val="single" w:sz="4" w:space="0" w:color="auto"/>
              <w:bottom w:val="single" w:sz="4" w:space="0" w:color="000000"/>
              <w:right w:val="nil"/>
            </w:tcBorders>
            <w:vAlign w:val="center"/>
          </w:tcPr>
          <w:p w14:paraId="01FF8D65"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建设规模</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43E019BB" w14:textId="76C39F41" w:rsidR="000A0FAB" w:rsidRPr="00AC1A1E" w:rsidRDefault="00FB57A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新建堤防</w:t>
            </w:r>
            <w:r w:rsidRPr="00AC1A1E">
              <w:rPr>
                <w:rFonts w:cs="Times New Roman"/>
                <w:color w:val="000000"/>
                <w:kern w:val="0"/>
                <w:sz w:val="18"/>
                <w:szCs w:val="18"/>
              </w:rPr>
              <w:t>6.8km</w:t>
            </w:r>
            <w:r w:rsidRPr="00AC1A1E">
              <w:rPr>
                <w:rFonts w:cs="Times New Roman"/>
                <w:color w:val="000000"/>
                <w:kern w:val="0"/>
                <w:sz w:val="18"/>
                <w:szCs w:val="18"/>
              </w:rPr>
              <w:t>，护岸工程总计</w:t>
            </w:r>
            <w:r w:rsidRPr="00AC1A1E">
              <w:rPr>
                <w:rFonts w:cs="Times New Roman"/>
                <w:color w:val="000000"/>
                <w:kern w:val="0"/>
                <w:sz w:val="18"/>
                <w:szCs w:val="18"/>
              </w:rPr>
              <w:t>17</w:t>
            </w:r>
            <w:r w:rsidRPr="00AC1A1E">
              <w:rPr>
                <w:rFonts w:cs="Times New Roman"/>
                <w:color w:val="000000"/>
                <w:kern w:val="0"/>
                <w:sz w:val="18"/>
                <w:szCs w:val="18"/>
              </w:rPr>
              <w:t>处，总长</w:t>
            </w:r>
            <w:r w:rsidRPr="00AC1A1E">
              <w:rPr>
                <w:rFonts w:cs="Times New Roman"/>
                <w:color w:val="000000"/>
                <w:kern w:val="0"/>
                <w:sz w:val="18"/>
                <w:szCs w:val="18"/>
              </w:rPr>
              <w:t>17.263km</w:t>
            </w:r>
            <w:r w:rsidRPr="00AC1A1E">
              <w:rPr>
                <w:rFonts w:cs="Times New Roman"/>
                <w:color w:val="000000"/>
                <w:kern w:val="0"/>
                <w:sz w:val="18"/>
                <w:szCs w:val="18"/>
              </w:rPr>
              <w:t>，新建穿堤排水涵</w:t>
            </w:r>
            <w:r w:rsidRPr="00AC1A1E">
              <w:rPr>
                <w:rFonts w:cs="Times New Roman"/>
                <w:color w:val="000000"/>
                <w:kern w:val="0"/>
                <w:sz w:val="18"/>
                <w:szCs w:val="18"/>
              </w:rPr>
              <w:t>4</w:t>
            </w:r>
            <w:r w:rsidRPr="00AC1A1E">
              <w:rPr>
                <w:rFonts w:cs="Times New Roman"/>
                <w:color w:val="000000"/>
                <w:kern w:val="0"/>
                <w:sz w:val="18"/>
                <w:szCs w:val="18"/>
              </w:rPr>
              <w:t>座</w:t>
            </w:r>
          </w:p>
        </w:tc>
        <w:tc>
          <w:tcPr>
            <w:tcW w:w="1984" w:type="dxa"/>
            <w:gridSpan w:val="3"/>
            <w:tcBorders>
              <w:top w:val="single" w:sz="4" w:space="0" w:color="auto"/>
              <w:left w:val="nil"/>
              <w:bottom w:val="single" w:sz="4" w:space="0" w:color="auto"/>
              <w:right w:val="single" w:sz="4" w:space="0" w:color="auto"/>
            </w:tcBorders>
            <w:vAlign w:val="center"/>
          </w:tcPr>
          <w:p w14:paraId="07480410"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建设单位、联系人</w:t>
            </w:r>
          </w:p>
        </w:tc>
        <w:tc>
          <w:tcPr>
            <w:tcW w:w="5203" w:type="dxa"/>
            <w:gridSpan w:val="8"/>
            <w:tcBorders>
              <w:top w:val="single" w:sz="4" w:space="0" w:color="auto"/>
              <w:left w:val="nil"/>
              <w:bottom w:val="single" w:sz="4" w:space="0" w:color="auto"/>
              <w:right w:val="single" w:sz="4" w:space="0" w:color="auto"/>
            </w:tcBorders>
            <w:vAlign w:val="center"/>
          </w:tcPr>
          <w:p w14:paraId="70D09E38"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新野县中小河流治理项目工程建设管理局、张会云</w:t>
            </w:r>
          </w:p>
        </w:tc>
      </w:tr>
      <w:tr w:rsidR="000A0FAB" w:rsidRPr="00AC1A1E" w14:paraId="2AC09762" w14:textId="77777777" w:rsidTr="000A0FAB">
        <w:trPr>
          <w:trHeight w:val="454"/>
        </w:trPr>
        <w:tc>
          <w:tcPr>
            <w:tcW w:w="959" w:type="dxa"/>
            <w:gridSpan w:val="3"/>
            <w:vMerge/>
            <w:tcBorders>
              <w:top w:val="nil"/>
              <w:left w:val="single" w:sz="4" w:space="0" w:color="auto"/>
              <w:bottom w:val="single" w:sz="4" w:space="0" w:color="000000"/>
              <w:right w:val="nil"/>
            </w:tcBorders>
            <w:vAlign w:val="center"/>
          </w:tcPr>
          <w:p w14:paraId="18429945"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DFE9BDF"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p>
        </w:tc>
        <w:tc>
          <w:tcPr>
            <w:tcW w:w="1984" w:type="dxa"/>
            <w:gridSpan w:val="3"/>
            <w:tcBorders>
              <w:top w:val="single" w:sz="4" w:space="0" w:color="auto"/>
              <w:left w:val="nil"/>
              <w:bottom w:val="single" w:sz="4" w:space="0" w:color="auto"/>
              <w:right w:val="single" w:sz="4" w:space="0" w:color="auto"/>
            </w:tcBorders>
            <w:vAlign w:val="center"/>
          </w:tcPr>
          <w:p w14:paraId="3BAE8F81"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建设地点</w:t>
            </w:r>
          </w:p>
        </w:tc>
        <w:tc>
          <w:tcPr>
            <w:tcW w:w="5203" w:type="dxa"/>
            <w:gridSpan w:val="8"/>
            <w:tcBorders>
              <w:top w:val="single" w:sz="4" w:space="0" w:color="auto"/>
              <w:left w:val="nil"/>
              <w:bottom w:val="single" w:sz="4" w:space="0" w:color="auto"/>
              <w:right w:val="single" w:sz="4" w:space="0" w:color="auto"/>
            </w:tcBorders>
            <w:vAlign w:val="center"/>
          </w:tcPr>
          <w:p w14:paraId="32C42B5F"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河南新野县</w:t>
            </w:r>
          </w:p>
        </w:tc>
      </w:tr>
      <w:tr w:rsidR="000A0FAB" w:rsidRPr="00AC1A1E" w14:paraId="745566BF" w14:textId="77777777" w:rsidTr="000A0FAB">
        <w:trPr>
          <w:trHeight w:val="454"/>
        </w:trPr>
        <w:tc>
          <w:tcPr>
            <w:tcW w:w="959" w:type="dxa"/>
            <w:gridSpan w:val="3"/>
            <w:vMerge/>
            <w:tcBorders>
              <w:top w:val="nil"/>
              <w:left w:val="single" w:sz="4" w:space="0" w:color="auto"/>
              <w:bottom w:val="single" w:sz="4" w:space="0" w:color="000000"/>
              <w:right w:val="nil"/>
            </w:tcBorders>
            <w:vAlign w:val="center"/>
          </w:tcPr>
          <w:p w14:paraId="397C4319"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F26EE45"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p>
        </w:tc>
        <w:tc>
          <w:tcPr>
            <w:tcW w:w="1984" w:type="dxa"/>
            <w:gridSpan w:val="3"/>
            <w:tcBorders>
              <w:top w:val="single" w:sz="4" w:space="0" w:color="auto"/>
              <w:left w:val="nil"/>
              <w:bottom w:val="single" w:sz="4" w:space="0" w:color="auto"/>
              <w:right w:val="single" w:sz="4" w:space="0" w:color="auto"/>
            </w:tcBorders>
            <w:vAlign w:val="center"/>
          </w:tcPr>
          <w:p w14:paraId="438FC540"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所属流域</w:t>
            </w:r>
          </w:p>
        </w:tc>
        <w:tc>
          <w:tcPr>
            <w:tcW w:w="5203" w:type="dxa"/>
            <w:gridSpan w:val="8"/>
            <w:tcBorders>
              <w:top w:val="single" w:sz="4" w:space="0" w:color="auto"/>
              <w:left w:val="nil"/>
              <w:bottom w:val="single" w:sz="4" w:space="0" w:color="auto"/>
              <w:right w:val="single" w:sz="4" w:space="0" w:color="auto"/>
            </w:tcBorders>
            <w:vAlign w:val="center"/>
          </w:tcPr>
          <w:p w14:paraId="7D8F0F93"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长江流域</w:t>
            </w:r>
          </w:p>
        </w:tc>
      </w:tr>
      <w:tr w:rsidR="000A0FAB" w:rsidRPr="00AC1A1E" w14:paraId="2595073D" w14:textId="77777777" w:rsidTr="000A0FAB">
        <w:trPr>
          <w:trHeight w:val="454"/>
        </w:trPr>
        <w:tc>
          <w:tcPr>
            <w:tcW w:w="959" w:type="dxa"/>
            <w:gridSpan w:val="3"/>
            <w:vMerge/>
            <w:tcBorders>
              <w:top w:val="nil"/>
              <w:left w:val="single" w:sz="4" w:space="0" w:color="auto"/>
              <w:bottom w:val="single" w:sz="4" w:space="0" w:color="000000"/>
              <w:right w:val="nil"/>
            </w:tcBorders>
            <w:vAlign w:val="center"/>
          </w:tcPr>
          <w:p w14:paraId="0B53A068"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23D625E"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p>
        </w:tc>
        <w:tc>
          <w:tcPr>
            <w:tcW w:w="1984" w:type="dxa"/>
            <w:gridSpan w:val="3"/>
            <w:tcBorders>
              <w:top w:val="single" w:sz="4" w:space="0" w:color="auto"/>
              <w:left w:val="nil"/>
              <w:bottom w:val="single" w:sz="4" w:space="0" w:color="auto"/>
              <w:right w:val="single" w:sz="4" w:space="0" w:color="auto"/>
            </w:tcBorders>
            <w:vAlign w:val="center"/>
          </w:tcPr>
          <w:p w14:paraId="27F3668C"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工程总投资</w:t>
            </w:r>
          </w:p>
        </w:tc>
        <w:tc>
          <w:tcPr>
            <w:tcW w:w="5203" w:type="dxa"/>
            <w:gridSpan w:val="8"/>
            <w:tcBorders>
              <w:top w:val="single" w:sz="4" w:space="0" w:color="auto"/>
              <w:left w:val="nil"/>
              <w:bottom w:val="single" w:sz="4" w:space="0" w:color="auto"/>
              <w:right w:val="single" w:sz="4" w:space="0" w:color="auto"/>
            </w:tcBorders>
            <w:vAlign w:val="center"/>
          </w:tcPr>
          <w:p w14:paraId="3FB1DDC1"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1.8194</w:t>
            </w:r>
            <w:r w:rsidRPr="00AC1A1E">
              <w:rPr>
                <w:rFonts w:cs="Times New Roman"/>
                <w:color w:val="000000"/>
                <w:kern w:val="0"/>
                <w:sz w:val="18"/>
                <w:szCs w:val="18"/>
              </w:rPr>
              <w:t>亿元</w:t>
            </w:r>
          </w:p>
        </w:tc>
      </w:tr>
      <w:tr w:rsidR="000A0FAB" w:rsidRPr="00AC1A1E" w14:paraId="1C0BF17B" w14:textId="77777777" w:rsidTr="000A0FAB">
        <w:trPr>
          <w:trHeight w:val="454"/>
        </w:trPr>
        <w:tc>
          <w:tcPr>
            <w:tcW w:w="959" w:type="dxa"/>
            <w:gridSpan w:val="3"/>
            <w:vMerge/>
            <w:tcBorders>
              <w:top w:val="nil"/>
              <w:left w:val="single" w:sz="4" w:space="0" w:color="auto"/>
              <w:bottom w:val="single" w:sz="4" w:space="0" w:color="000000"/>
              <w:right w:val="nil"/>
            </w:tcBorders>
            <w:vAlign w:val="center"/>
          </w:tcPr>
          <w:p w14:paraId="614365A2"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19ED3B6"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p>
        </w:tc>
        <w:tc>
          <w:tcPr>
            <w:tcW w:w="1984" w:type="dxa"/>
            <w:gridSpan w:val="3"/>
            <w:tcBorders>
              <w:top w:val="single" w:sz="4" w:space="0" w:color="auto"/>
              <w:left w:val="nil"/>
              <w:bottom w:val="single" w:sz="4" w:space="0" w:color="auto"/>
              <w:right w:val="single" w:sz="4" w:space="0" w:color="auto"/>
            </w:tcBorders>
            <w:vAlign w:val="center"/>
          </w:tcPr>
          <w:p w14:paraId="752CE17A"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工程总工期</w:t>
            </w:r>
          </w:p>
        </w:tc>
        <w:tc>
          <w:tcPr>
            <w:tcW w:w="5203" w:type="dxa"/>
            <w:gridSpan w:val="8"/>
            <w:tcBorders>
              <w:top w:val="single" w:sz="4" w:space="0" w:color="auto"/>
              <w:left w:val="nil"/>
              <w:bottom w:val="single" w:sz="4" w:space="0" w:color="auto"/>
              <w:right w:val="single" w:sz="4" w:space="0" w:color="auto"/>
            </w:tcBorders>
            <w:vAlign w:val="center"/>
          </w:tcPr>
          <w:p w14:paraId="55D308F8" w14:textId="5C094E05" w:rsidR="000A0FAB" w:rsidRPr="00AC1A1E" w:rsidRDefault="00203196"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2020</w:t>
            </w:r>
            <w:r w:rsidR="000A0FAB" w:rsidRPr="00AC1A1E">
              <w:rPr>
                <w:rFonts w:cs="Times New Roman"/>
                <w:color w:val="000000"/>
                <w:kern w:val="0"/>
                <w:sz w:val="18"/>
                <w:szCs w:val="18"/>
              </w:rPr>
              <w:t>年</w:t>
            </w:r>
            <w:r w:rsidRPr="00AC1A1E">
              <w:rPr>
                <w:rFonts w:cs="Times New Roman"/>
                <w:color w:val="000000"/>
                <w:kern w:val="0"/>
                <w:sz w:val="18"/>
                <w:szCs w:val="18"/>
              </w:rPr>
              <w:t>5</w:t>
            </w:r>
            <w:r w:rsidR="000A0FAB" w:rsidRPr="00AC1A1E">
              <w:rPr>
                <w:rFonts w:cs="Times New Roman"/>
                <w:color w:val="000000"/>
                <w:kern w:val="0"/>
                <w:sz w:val="18"/>
                <w:szCs w:val="18"/>
              </w:rPr>
              <w:t>月</w:t>
            </w:r>
            <w:r w:rsidR="000A0FAB" w:rsidRPr="00AC1A1E">
              <w:rPr>
                <w:rFonts w:cs="Times New Roman"/>
                <w:color w:val="000000"/>
                <w:kern w:val="0"/>
                <w:sz w:val="18"/>
                <w:szCs w:val="18"/>
              </w:rPr>
              <w:t>--</w:t>
            </w:r>
            <w:r w:rsidRPr="00AC1A1E">
              <w:rPr>
                <w:rFonts w:cs="Times New Roman"/>
                <w:color w:val="000000"/>
                <w:kern w:val="0"/>
                <w:sz w:val="18"/>
                <w:szCs w:val="18"/>
              </w:rPr>
              <w:t>2021</w:t>
            </w:r>
            <w:r w:rsidR="000A0FAB" w:rsidRPr="00AC1A1E">
              <w:rPr>
                <w:rFonts w:cs="Times New Roman"/>
                <w:color w:val="000000"/>
                <w:kern w:val="0"/>
                <w:sz w:val="18"/>
                <w:szCs w:val="18"/>
              </w:rPr>
              <w:t>年</w:t>
            </w:r>
            <w:r w:rsidRPr="00AC1A1E">
              <w:rPr>
                <w:rFonts w:cs="Times New Roman"/>
                <w:color w:val="000000"/>
                <w:kern w:val="0"/>
                <w:sz w:val="18"/>
                <w:szCs w:val="18"/>
              </w:rPr>
              <w:t>11</w:t>
            </w:r>
            <w:r w:rsidR="000A0FAB" w:rsidRPr="00AC1A1E">
              <w:rPr>
                <w:rFonts w:cs="Times New Roman"/>
                <w:color w:val="000000"/>
                <w:kern w:val="0"/>
                <w:sz w:val="18"/>
                <w:szCs w:val="18"/>
              </w:rPr>
              <w:t>月</w:t>
            </w:r>
          </w:p>
        </w:tc>
      </w:tr>
      <w:tr w:rsidR="000A0FAB" w:rsidRPr="00AC1A1E" w14:paraId="3B0BDA70" w14:textId="77777777" w:rsidTr="001D0669">
        <w:trPr>
          <w:trHeight w:val="351"/>
        </w:trPr>
        <w:tc>
          <w:tcPr>
            <w:tcW w:w="9280" w:type="dxa"/>
            <w:gridSpan w:val="16"/>
            <w:tcBorders>
              <w:top w:val="single" w:sz="4" w:space="0" w:color="auto"/>
              <w:left w:val="single" w:sz="4" w:space="0" w:color="auto"/>
              <w:bottom w:val="single" w:sz="4" w:space="0" w:color="auto"/>
              <w:right w:val="single" w:sz="4" w:space="0" w:color="auto"/>
            </w:tcBorders>
            <w:vAlign w:val="center"/>
          </w:tcPr>
          <w:p w14:paraId="113BB7EE"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水土保持监测指标</w:t>
            </w:r>
          </w:p>
        </w:tc>
      </w:tr>
      <w:tr w:rsidR="000A0FAB" w:rsidRPr="00AC1A1E" w14:paraId="228D3AC6" w14:textId="77777777" w:rsidTr="001D0669">
        <w:trPr>
          <w:trHeight w:val="454"/>
        </w:trPr>
        <w:tc>
          <w:tcPr>
            <w:tcW w:w="1951" w:type="dxa"/>
            <w:gridSpan w:val="4"/>
            <w:tcBorders>
              <w:top w:val="single" w:sz="4" w:space="0" w:color="auto"/>
              <w:left w:val="single" w:sz="4" w:space="0" w:color="auto"/>
              <w:bottom w:val="single" w:sz="4" w:space="0" w:color="auto"/>
              <w:right w:val="single" w:sz="4" w:space="0" w:color="auto"/>
            </w:tcBorders>
            <w:vAlign w:val="center"/>
          </w:tcPr>
          <w:p w14:paraId="50C7BE46"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监测单位</w:t>
            </w:r>
          </w:p>
        </w:tc>
        <w:tc>
          <w:tcPr>
            <w:tcW w:w="2559" w:type="dxa"/>
            <w:gridSpan w:val="6"/>
            <w:tcBorders>
              <w:top w:val="single" w:sz="4" w:space="0" w:color="auto"/>
              <w:left w:val="nil"/>
              <w:bottom w:val="single" w:sz="4" w:space="0" w:color="auto"/>
              <w:right w:val="single" w:sz="4" w:space="0" w:color="auto"/>
            </w:tcBorders>
            <w:vAlign w:val="center"/>
          </w:tcPr>
          <w:p w14:paraId="19DB5721"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黄河勘测规划设计研究院</w:t>
            </w:r>
          </w:p>
          <w:p w14:paraId="0EAA3C59"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有限公司</w:t>
            </w:r>
          </w:p>
        </w:tc>
        <w:tc>
          <w:tcPr>
            <w:tcW w:w="2035" w:type="dxa"/>
            <w:gridSpan w:val="3"/>
            <w:tcBorders>
              <w:top w:val="single" w:sz="4" w:space="0" w:color="auto"/>
              <w:left w:val="nil"/>
              <w:bottom w:val="single" w:sz="4" w:space="0" w:color="auto"/>
              <w:right w:val="single" w:sz="4" w:space="0" w:color="auto"/>
            </w:tcBorders>
            <w:vAlign w:val="center"/>
          </w:tcPr>
          <w:p w14:paraId="33D9CE04"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联系人及电话</w:t>
            </w:r>
          </w:p>
        </w:tc>
        <w:tc>
          <w:tcPr>
            <w:tcW w:w="2735" w:type="dxa"/>
            <w:gridSpan w:val="3"/>
            <w:tcBorders>
              <w:top w:val="single" w:sz="4" w:space="0" w:color="auto"/>
              <w:left w:val="nil"/>
              <w:bottom w:val="single" w:sz="4" w:space="0" w:color="auto"/>
              <w:right w:val="single" w:sz="4" w:space="0" w:color="auto"/>
            </w:tcBorders>
            <w:vAlign w:val="center"/>
          </w:tcPr>
          <w:p w14:paraId="45C14552"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贺文辉</w:t>
            </w:r>
            <w:r w:rsidRPr="00AC1A1E">
              <w:rPr>
                <w:rFonts w:cs="Times New Roman"/>
                <w:color w:val="000000"/>
                <w:kern w:val="0"/>
                <w:sz w:val="18"/>
                <w:szCs w:val="18"/>
              </w:rPr>
              <w:t xml:space="preserve"> 18695894375</w:t>
            </w:r>
          </w:p>
        </w:tc>
      </w:tr>
      <w:tr w:rsidR="000A0FAB" w:rsidRPr="00AC1A1E" w14:paraId="63F1181F" w14:textId="77777777" w:rsidTr="001D0669">
        <w:trPr>
          <w:trHeight w:val="454"/>
        </w:trPr>
        <w:tc>
          <w:tcPr>
            <w:tcW w:w="1951" w:type="dxa"/>
            <w:gridSpan w:val="4"/>
            <w:tcBorders>
              <w:top w:val="single" w:sz="4" w:space="0" w:color="auto"/>
              <w:left w:val="single" w:sz="4" w:space="0" w:color="auto"/>
              <w:bottom w:val="single" w:sz="4" w:space="0" w:color="auto"/>
              <w:right w:val="single" w:sz="4" w:space="0" w:color="auto"/>
            </w:tcBorders>
            <w:vAlign w:val="center"/>
          </w:tcPr>
          <w:p w14:paraId="1F148B8F"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自然地理类型</w:t>
            </w:r>
          </w:p>
        </w:tc>
        <w:tc>
          <w:tcPr>
            <w:tcW w:w="2559" w:type="dxa"/>
            <w:gridSpan w:val="6"/>
            <w:tcBorders>
              <w:top w:val="single" w:sz="4" w:space="0" w:color="auto"/>
              <w:left w:val="single" w:sz="4" w:space="0" w:color="auto"/>
              <w:bottom w:val="single" w:sz="4" w:space="0" w:color="auto"/>
              <w:right w:val="single" w:sz="4" w:space="0" w:color="auto"/>
            </w:tcBorders>
            <w:vAlign w:val="center"/>
          </w:tcPr>
          <w:p w14:paraId="723AA751"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冲积平原区</w:t>
            </w:r>
          </w:p>
        </w:tc>
        <w:tc>
          <w:tcPr>
            <w:tcW w:w="2035" w:type="dxa"/>
            <w:gridSpan w:val="3"/>
            <w:tcBorders>
              <w:top w:val="single" w:sz="4" w:space="0" w:color="auto"/>
              <w:left w:val="nil"/>
              <w:bottom w:val="single" w:sz="4" w:space="0" w:color="auto"/>
              <w:right w:val="single" w:sz="4" w:space="0" w:color="auto"/>
            </w:tcBorders>
            <w:vAlign w:val="center"/>
          </w:tcPr>
          <w:p w14:paraId="4F31BB5F"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防治标准</w:t>
            </w:r>
          </w:p>
        </w:tc>
        <w:tc>
          <w:tcPr>
            <w:tcW w:w="2735" w:type="dxa"/>
            <w:gridSpan w:val="3"/>
            <w:tcBorders>
              <w:top w:val="single" w:sz="4" w:space="0" w:color="auto"/>
              <w:left w:val="nil"/>
              <w:bottom w:val="single" w:sz="4" w:space="0" w:color="auto"/>
              <w:right w:val="single" w:sz="4" w:space="0" w:color="auto"/>
            </w:tcBorders>
            <w:vAlign w:val="center"/>
          </w:tcPr>
          <w:p w14:paraId="41EE098C"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建设生产类项目一级防治标准</w:t>
            </w:r>
          </w:p>
        </w:tc>
      </w:tr>
      <w:tr w:rsidR="000A0FAB" w:rsidRPr="00AC1A1E" w14:paraId="26D4813F" w14:textId="77777777" w:rsidTr="001D0669">
        <w:trPr>
          <w:trHeight w:val="454"/>
        </w:trPr>
        <w:tc>
          <w:tcPr>
            <w:tcW w:w="383" w:type="dxa"/>
            <w:vMerge w:val="restart"/>
            <w:tcBorders>
              <w:top w:val="nil"/>
              <w:left w:val="single" w:sz="4" w:space="0" w:color="auto"/>
              <w:bottom w:val="single" w:sz="4" w:space="0" w:color="auto"/>
              <w:right w:val="single" w:sz="4" w:space="0" w:color="auto"/>
            </w:tcBorders>
            <w:vAlign w:val="center"/>
          </w:tcPr>
          <w:p w14:paraId="33375C6B" w14:textId="41EF074D"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监测内容</w:t>
            </w:r>
          </w:p>
        </w:tc>
        <w:tc>
          <w:tcPr>
            <w:tcW w:w="1568" w:type="dxa"/>
            <w:gridSpan w:val="3"/>
            <w:tcBorders>
              <w:top w:val="single" w:sz="4" w:space="0" w:color="auto"/>
              <w:left w:val="nil"/>
              <w:bottom w:val="single" w:sz="4" w:space="0" w:color="auto"/>
              <w:right w:val="single" w:sz="4" w:space="0" w:color="auto"/>
            </w:tcBorders>
            <w:vAlign w:val="center"/>
          </w:tcPr>
          <w:p w14:paraId="6DE131B6"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监测指标</w:t>
            </w:r>
          </w:p>
        </w:tc>
        <w:tc>
          <w:tcPr>
            <w:tcW w:w="2559" w:type="dxa"/>
            <w:gridSpan w:val="6"/>
            <w:tcBorders>
              <w:top w:val="single" w:sz="4" w:space="0" w:color="auto"/>
              <w:left w:val="single" w:sz="4" w:space="0" w:color="auto"/>
              <w:bottom w:val="single" w:sz="4" w:space="0" w:color="auto"/>
              <w:right w:val="single" w:sz="4" w:space="0" w:color="auto"/>
            </w:tcBorders>
            <w:vAlign w:val="center"/>
          </w:tcPr>
          <w:p w14:paraId="733CFFD6"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监测方法（设施）</w:t>
            </w:r>
          </w:p>
        </w:tc>
        <w:tc>
          <w:tcPr>
            <w:tcW w:w="2035" w:type="dxa"/>
            <w:gridSpan w:val="3"/>
            <w:tcBorders>
              <w:top w:val="single" w:sz="4" w:space="0" w:color="auto"/>
              <w:left w:val="single" w:sz="4" w:space="0" w:color="auto"/>
              <w:bottom w:val="single" w:sz="4" w:space="0" w:color="auto"/>
              <w:right w:val="single" w:sz="4" w:space="0" w:color="auto"/>
            </w:tcBorders>
            <w:vAlign w:val="center"/>
          </w:tcPr>
          <w:p w14:paraId="062FA42A"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监测指标</w:t>
            </w: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6CB996A1"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监测方法（设施）</w:t>
            </w:r>
          </w:p>
        </w:tc>
      </w:tr>
      <w:tr w:rsidR="000A0FAB" w:rsidRPr="00AC1A1E" w14:paraId="536CE0A4" w14:textId="77777777" w:rsidTr="001D0669">
        <w:trPr>
          <w:trHeight w:val="454"/>
        </w:trPr>
        <w:tc>
          <w:tcPr>
            <w:tcW w:w="383" w:type="dxa"/>
            <w:vMerge/>
            <w:tcBorders>
              <w:top w:val="nil"/>
              <w:left w:val="single" w:sz="4" w:space="0" w:color="auto"/>
              <w:bottom w:val="single" w:sz="4" w:space="0" w:color="auto"/>
              <w:right w:val="single" w:sz="4" w:space="0" w:color="auto"/>
            </w:tcBorders>
            <w:vAlign w:val="center"/>
          </w:tcPr>
          <w:p w14:paraId="416F10F3"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568" w:type="dxa"/>
            <w:gridSpan w:val="3"/>
            <w:tcBorders>
              <w:top w:val="single" w:sz="4" w:space="0" w:color="auto"/>
              <w:left w:val="nil"/>
              <w:bottom w:val="single" w:sz="4" w:space="0" w:color="auto"/>
              <w:right w:val="single" w:sz="4" w:space="0" w:color="auto"/>
            </w:tcBorders>
            <w:vAlign w:val="center"/>
          </w:tcPr>
          <w:p w14:paraId="5CEA038E"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w:t>
            </w:r>
            <w:r w:rsidRPr="00AC1A1E">
              <w:rPr>
                <w:rFonts w:cs="Times New Roman"/>
                <w:color w:val="000000"/>
                <w:kern w:val="0"/>
                <w:sz w:val="18"/>
                <w:szCs w:val="18"/>
              </w:rPr>
              <w:t>水土流失状况监测</w:t>
            </w:r>
          </w:p>
        </w:tc>
        <w:tc>
          <w:tcPr>
            <w:tcW w:w="2559" w:type="dxa"/>
            <w:gridSpan w:val="6"/>
            <w:tcBorders>
              <w:top w:val="single" w:sz="4" w:space="0" w:color="auto"/>
              <w:left w:val="single" w:sz="4" w:space="0" w:color="auto"/>
              <w:bottom w:val="single" w:sz="4" w:space="0" w:color="auto"/>
              <w:right w:val="single" w:sz="4" w:space="0" w:color="auto"/>
            </w:tcBorders>
            <w:vAlign w:val="center"/>
          </w:tcPr>
          <w:p w14:paraId="18975127" w14:textId="7D5CA595"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调查监测</w:t>
            </w:r>
          </w:p>
        </w:tc>
        <w:tc>
          <w:tcPr>
            <w:tcW w:w="2035" w:type="dxa"/>
            <w:gridSpan w:val="3"/>
            <w:tcBorders>
              <w:top w:val="single" w:sz="4" w:space="0" w:color="auto"/>
              <w:left w:val="nil"/>
              <w:bottom w:val="single" w:sz="4" w:space="0" w:color="auto"/>
              <w:right w:val="single" w:sz="4" w:space="0" w:color="auto"/>
            </w:tcBorders>
            <w:vAlign w:val="center"/>
          </w:tcPr>
          <w:p w14:paraId="00111499"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w:t>
            </w:r>
            <w:r w:rsidRPr="00AC1A1E">
              <w:rPr>
                <w:rFonts w:cs="Times New Roman"/>
                <w:color w:val="000000"/>
                <w:kern w:val="0"/>
                <w:sz w:val="18"/>
                <w:szCs w:val="18"/>
              </w:rPr>
              <w:t>防治责任范围监测</w:t>
            </w:r>
          </w:p>
        </w:tc>
        <w:tc>
          <w:tcPr>
            <w:tcW w:w="2735" w:type="dxa"/>
            <w:gridSpan w:val="3"/>
            <w:tcBorders>
              <w:top w:val="single" w:sz="4" w:space="0" w:color="auto"/>
              <w:left w:val="nil"/>
              <w:bottom w:val="single" w:sz="4" w:space="0" w:color="auto"/>
              <w:right w:val="single" w:sz="4" w:space="0" w:color="auto"/>
            </w:tcBorders>
            <w:vAlign w:val="center"/>
          </w:tcPr>
          <w:p w14:paraId="2A4FD360" w14:textId="533FC192"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调查监测</w:t>
            </w:r>
            <w:r w:rsidR="00660C69" w:rsidRPr="00AC1A1E">
              <w:rPr>
                <w:rFonts w:cs="Times New Roman"/>
                <w:color w:val="000000"/>
                <w:kern w:val="0"/>
                <w:sz w:val="18"/>
                <w:szCs w:val="18"/>
              </w:rPr>
              <w:t>、影像资料还原分析</w:t>
            </w:r>
          </w:p>
        </w:tc>
      </w:tr>
      <w:tr w:rsidR="000A0FAB" w:rsidRPr="00AC1A1E" w14:paraId="2EEDBFC2" w14:textId="77777777" w:rsidTr="001D0669">
        <w:trPr>
          <w:trHeight w:val="454"/>
        </w:trPr>
        <w:tc>
          <w:tcPr>
            <w:tcW w:w="383" w:type="dxa"/>
            <w:vMerge/>
            <w:tcBorders>
              <w:top w:val="nil"/>
              <w:left w:val="single" w:sz="4" w:space="0" w:color="auto"/>
              <w:bottom w:val="single" w:sz="4" w:space="0" w:color="auto"/>
              <w:right w:val="single" w:sz="4" w:space="0" w:color="auto"/>
            </w:tcBorders>
            <w:vAlign w:val="center"/>
          </w:tcPr>
          <w:p w14:paraId="12F2E818"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568" w:type="dxa"/>
            <w:gridSpan w:val="3"/>
            <w:tcBorders>
              <w:top w:val="single" w:sz="4" w:space="0" w:color="auto"/>
              <w:left w:val="nil"/>
              <w:bottom w:val="single" w:sz="4" w:space="0" w:color="auto"/>
              <w:right w:val="single" w:sz="4" w:space="0" w:color="auto"/>
            </w:tcBorders>
            <w:vAlign w:val="center"/>
          </w:tcPr>
          <w:p w14:paraId="0BBEA582"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3.</w:t>
            </w:r>
            <w:r w:rsidRPr="00AC1A1E">
              <w:rPr>
                <w:rFonts w:cs="Times New Roman"/>
                <w:color w:val="000000"/>
                <w:kern w:val="0"/>
                <w:sz w:val="18"/>
                <w:szCs w:val="18"/>
              </w:rPr>
              <w:t>水土保持措施情况监测</w:t>
            </w:r>
          </w:p>
        </w:tc>
        <w:tc>
          <w:tcPr>
            <w:tcW w:w="2559" w:type="dxa"/>
            <w:gridSpan w:val="6"/>
            <w:tcBorders>
              <w:top w:val="single" w:sz="4" w:space="0" w:color="auto"/>
              <w:left w:val="single" w:sz="4" w:space="0" w:color="auto"/>
              <w:bottom w:val="single" w:sz="4" w:space="0" w:color="auto"/>
              <w:right w:val="single" w:sz="4" w:space="0" w:color="auto"/>
            </w:tcBorders>
            <w:vAlign w:val="center"/>
          </w:tcPr>
          <w:p w14:paraId="2BE015F7" w14:textId="507A44CE"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调查监测</w:t>
            </w:r>
          </w:p>
        </w:tc>
        <w:tc>
          <w:tcPr>
            <w:tcW w:w="2035" w:type="dxa"/>
            <w:gridSpan w:val="3"/>
            <w:tcBorders>
              <w:top w:val="single" w:sz="4" w:space="0" w:color="auto"/>
              <w:left w:val="nil"/>
              <w:bottom w:val="single" w:sz="4" w:space="0" w:color="auto"/>
              <w:right w:val="single" w:sz="4" w:space="0" w:color="auto"/>
            </w:tcBorders>
            <w:vAlign w:val="center"/>
          </w:tcPr>
          <w:p w14:paraId="4EB75EE0"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4.</w:t>
            </w:r>
            <w:r w:rsidRPr="00AC1A1E">
              <w:rPr>
                <w:rFonts w:cs="Times New Roman"/>
                <w:color w:val="000000"/>
                <w:kern w:val="0"/>
                <w:sz w:val="18"/>
                <w:szCs w:val="18"/>
              </w:rPr>
              <w:t>防治措施效果监测</w:t>
            </w:r>
          </w:p>
        </w:tc>
        <w:tc>
          <w:tcPr>
            <w:tcW w:w="2735" w:type="dxa"/>
            <w:gridSpan w:val="3"/>
            <w:tcBorders>
              <w:top w:val="single" w:sz="4" w:space="0" w:color="auto"/>
              <w:left w:val="nil"/>
              <w:bottom w:val="single" w:sz="4" w:space="0" w:color="auto"/>
              <w:right w:val="single" w:sz="4" w:space="0" w:color="auto"/>
            </w:tcBorders>
            <w:vAlign w:val="center"/>
          </w:tcPr>
          <w:p w14:paraId="6BBF8F6A"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调查监测</w:t>
            </w:r>
          </w:p>
        </w:tc>
      </w:tr>
      <w:tr w:rsidR="000A0FAB" w:rsidRPr="00AC1A1E" w14:paraId="46E3FFFB" w14:textId="77777777" w:rsidTr="001D0669">
        <w:trPr>
          <w:trHeight w:val="454"/>
        </w:trPr>
        <w:tc>
          <w:tcPr>
            <w:tcW w:w="383" w:type="dxa"/>
            <w:vMerge/>
            <w:tcBorders>
              <w:top w:val="nil"/>
              <w:left w:val="single" w:sz="4" w:space="0" w:color="auto"/>
              <w:bottom w:val="single" w:sz="4" w:space="0" w:color="auto"/>
              <w:right w:val="single" w:sz="4" w:space="0" w:color="auto"/>
            </w:tcBorders>
            <w:vAlign w:val="center"/>
          </w:tcPr>
          <w:p w14:paraId="71E23ED4"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568" w:type="dxa"/>
            <w:gridSpan w:val="3"/>
            <w:tcBorders>
              <w:top w:val="single" w:sz="4" w:space="0" w:color="auto"/>
              <w:left w:val="nil"/>
              <w:bottom w:val="single" w:sz="4" w:space="0" w:color="auto"/>
              <w:right w:val="single" w:sz="4" w:space="0" w:color="auto"/>
            </w:tcBorders>
            <w:vAlign w:val="center"/>
          </w:tcPr>
          <w:p w14:paraId="0F91448D"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5.</w:t>
            </w:r>
            <w:r w:rsidRPr="00AC1A1E">
              <w:rPr>
                <w:rFonts w:cs="Times New Roman"/>
                <w:color w:val="000000"/>
                <w:kern w:val="0"/>
                <w:sz w:val="18"/>
                <w:szCs w:val="18"/>
              </w:rPr>
              <w:t>水土流失危害监测</w:t>
            </w:r>
          </w:p>
        </w:tc>
        <w:tc>
          <w:tcPr>
            <w:tcW w:w="2559" w:type="dxa"/>
            <w:gridSpan w:val="6"/>
            <w:tcBorders>
              <w:top w:val="single" w:sz="4" w:space="0" w:color="auto"/>
              <w:left w:val="single" w:sz="4" w:space="0" w:color="auto"/>
              <w:bottom w:val="single" w:sz="4" w:space="0" w:color="auto"/>
              <w:right w:val="single" w:sz="4" w:space="0" w:color="auto"/>
            </w:tcBorders>
            <w:vAlign w:val="center"/>
          </w:tcPr>
          <w:p w14:paraId="52FFA0AD" w14:textId="7391E719"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调查监测</w:t>
            </w:r>
            <w:r w:rsidR="00660C69" w:rsidRPr="00AC1A1E">
              <w:rPr>
                <w:rFonts w:cs="Times New Roman"/>
                <w:color w:val="000000"/>
                <w:kern w:val="0"/>
                <w:sz w:val="18"/>
                <w:szCs w:val="18"/>
              </w:rPr>
              <w:t>、影像资料还原分析</w:t>
            </w:r>
          </w:p>
        </w:tc>
        <w:tc>
          <w:tcPr>
            <w:tcW w:w="2035" w:type="dxa"/>
            <w:gridSpan w:val="3"/>
            <w:tcBorders>
              <w:top w:val="single" w:sz="4" w:space="0" w:color="auto"/>
              <w:left w:val="nil"/>
              <w:bottom w:val="single" w:sz="4" w:space="0" w:color="auto"/>
              <w:right w:val="single" w:sz="4" w:space="0" w:color="auto"/>
            </w:tcBorders>
            <w:vAlign w:val="center"/>
          </w:tcPr>
          <w:p w14:paraId="33C3E351"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水土流失背景值</w:t>
            </w:r>
          </w:p>
        </w:tc>
        <w:tc>
          <w:tcPr>
            <w:tcW w:w="2735" w:type="dxa"/>
            <w:gridSpan w:val="3"/>
            <w:tcBorders>
              <w:top w:val="single" w:sz="4" w:space="0" w:color="auto"/>
              <w:left w:val="nil"/>
              <w:bottom w:val="single" w:sz="4" w:space="0" w:color="auto"/>
              <w:right w:val="single" w:sz="4" w:space="0" w:color="auto"/>
            </w:tcBorders>
            <w:vAlign w:val="center"/>
          </w:tcPr>
          <w:p w14:paraId="7CF4656D" w14:textId="4EFAC040" w:rsidR="000A0FAB" w:rsidRPr="00AC1A1E" w:rsidRDefault="00660C6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5</w:t>
            </w:r>
            <w:r w:rsidR="000A0FAB" w:rsidRPr="00AC1A1E">
              <w:rPr>
                <w:rFonts w:cs="Times New Roman"/>
                <w:color w:val="000000"/>
                <w:kern w:val="0"/>
                <w:sz w:val="18"/>
                <w:szCs w:val="18"/>
              </w:rPr>
              <w:t>00t/km</w:t>
            </w:r>
            <w:r w:rsidR="000A0FAB" w:rsidRPr="00AC1A1E">
              <w:rPr>
                <w:rFonts w:cs="Times New Roman"/>
                <w:color w:val="000000"/>
                <w:kern w:val="0"/>
                <w:sz w:val="18"/>
                <w:szCs w:val="18"/>
                <w:vertAlign w:val="superscript"/>
              </w:rPr>
              <w:t>2</w:t>
            </w:r>
            <w:r w:rsidR="000A0FAB" w:rsidRPr="00AC1A1E">
              <w:rPr>
                <w:rFonts w:cs="Times New Roman"/>
                <w:color w:val="000000"/>
                <w:kern w:val="0"/>
                <w:sz w:val="18"/>
                <w:szCs w:val="18"/>
              </w:rPr>
              <w:t>·a</w:t>
            </w:r>
          </w:p>
        </w:tc>
      </w:tr>
      <w:tr w:rsidR="000A0FAB" w:rsidRPr="00AC1A1E" w14:paraId="01BEF437" w14:textId="77777777" w:rsidTr="001D0669">
        <w:trPr>
          <w:trHeight w:val="454"/>
        </w:trPr>
        <w:tc>
          <w:tcPr>
            <w:tcW w:w="1951" w:type="dxa"/>
            <w:gridSpan w:val="4"/>
            <w:tcBorders>
              <w:top w:val="single" w:sz="4" w:space="0" w:color="auto"/>
              <w:left w:val="single" w:sz="4" w:space="0" w:color="auto"/>
              <w:bottom w:val="single" w:sz="4" w:space="0" w:color="auto"/>
              <w:right w:val="single" w:sz="4" w:space="0" w:color="auto"/>
            </w:tcBorders>
            <w:vAlign w:val="center"/>
          </w:tcPr>
          <w:p w14:paraId="33E023EA"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方案设计</w:t>
            </w:r>
          </w:p>
          <w:p w14:paraId="38CE98C8"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防治责任范围</w:t>
            </w:r>
          </w:p>
        </w:tc>
        <w:tc>
          <w:tcPr>
            <w:tcW w:w="2559" w:type="dxa"/>
            <w:gridSpan w:val="6"/>
            <w:tcBorders>
              <w:top w:val="single" w:sz="4" w:space="0" w:color="auto"/>
              <w:left w:val="single" w:sz="4" w:space="0" w:color="auto"/>
              <w:bottom w:val="single" w:sz="4" w:space="0" w:color="auto"/>
              <w:right w:val="single" w:sz="4" w:space="0" w:color="auto"/>
            </w:tcBorders>
            <w:vAlign w:val="center"/>
          </w:tcPr>
          <w:p w14:paraId="68C80326" w14:textId="6C02F8A5" w:rsidR="000A0FAB" w:rsidRPr="00AC1A1E" w:rsidRDefault="001D066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93.63</w:t>
            </w:r>
            <w:r w:rsidR="000A0FAB" w:rsidRPr="00AC1A1E">
              <w:rPr>
                <w:rFonts w:cs="Times New Roman"/>
                <w:color w:val="000000"/>
                <w:kern w:val="0"/>
                <w:sz w:val="18"/>
                <w:szCs w:val="18"/>
              </w:rPr>
              <w:t>hm</w:t>
            </w:r>
            <w:r w:rsidR="000A0FAB" w:rsidRPr="00AC1A1E">
              <w:rPr>
                <w:rFonts w:cs="Times New Roman"/>
                <w:color w:val="000000"/>
                <w:kern w:val="0"/>
                <w:sz w:val="18"/>
                <w:szCs w:val="18"/>
                <w:vertAlign w:val="superscript"/>
              </w:rPr>
              <w:t>2</w:t>
            </w:r>
          </w:p>
        </w:tc>
        <w:tc>
          <w:tcPr>
            <w:tcW w:w="2035" w:type="dxa"/>
            <w:gridSpan w:val="3"/>
            <w:tcBorders>
              <w:top w:val="single" w:sz="4" w:space="0" w:color="auto"/>
              <w:left w:val="nil"/>
              <w:bottom w:val="single" w:sz="4" w:space="0" w:color="auto"/>
              <w:right w:val="single" w:sz="4" w:space="0" w:color="auto"/>
            </w:tcBorders>
            <w:vAlign w:val="center"/>
          </w:tcPr>
          <w:p w14:paraId="5C2DC87B"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土壤容许流失量</w:t>
            </w:r>
          </w:p>
        </w:tc>
        <w:tc>
          <w:tcPr>
            <w:tcW w:w="2735" w:type="dxa"/>
            <w:gridSpan w:val="3"/>
            <w:tcBorders>
              <w:top w:val="single" w:sz="4" w:space="0" w:color="auto"/>
              <w:left w:val="nil"/>
              <w:bottom w:val="single" w:sz="4" w:space="0" w:color="auto"/>
              <w:right w:val="single" w:sz="4" w:space="0" w:color="auto"/>
            </w:tcBorders>
            <w:vAlign w:val="center"/>
          </w:tcPr>
          <w:p w14:paraId="6371044D"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200t/km</w:t>
            </w:r>
            <w:r w:rsidRPr="00AC1A1E">
              <w:rPr>
                <w:rFonts w:cs="Times New Roman"/>
                <w:color w:val="000000"/>
                <w:kern w:val="0"/>
                <w:sz w:val="18"/>
                <w:szCs w:val="18"/>
                <w:vertAlign w:val="superscript"/>
              </w:rPr>
              <w:t>2</w:t>
            </w:r>
            <w:r w:rsidRPr="00AC1A1E">
              <w:rPr>
                <w:rFonts w:cs="Times New Roman"/>
                <w:color w:val="000000"/>
                <w:kern w:val="0"/>
                <w:sz w:val="18"/>
                <w:szCs w:val="18"/>
              </w:rPr>
              <w:t>·a</w:t>
            </w:r>
          </w:p>
        </w:tc>
      </w:tr>
      <w:tr w:rsidR="000A0FAB" w:rsidRPr="00AC1A1E" w14:paraId="0EC24A5D" w14:textId="77777777" w:rsidTr="001D0669">
        <w:trPr>
          <w:trHeight w:val="454"/>
        </w:trPr>
        <w:tc>
          <w:tcPr>
            <w:tcW w:w="1951" w:type="dxa"/>
            <w:gridSpan w:val="4"/>
            <w:tcBorders>
              <w:top w:val="single" w:sz="4" w:space="0" w:color="auto"/>
              <w:left w:val="single" w:sz="4" w:space="0" w:color="auto"/>
              <w:bottom w:val="single" w:sz="4" w:space="0" w:color="auto"/>
              <w:right w:val="single" w:sz="4" w:space="0" w:color="auto"/>
            </w:tcBorders>
            <w:vAlign w:val="center"/>
          </w:tcPr>
          <w:p w14:paraId="15AB8739"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水土保持投资</w:t>
            </w:r>
          </w:p>
        </w:tc>
        <w:tc>
          <w:tcPr>
            <w:tcW w:w="2559" w:type="dxa"/>
            <w:gridSpan w:val="6"/>
            <w:tcBorders>
              <w:top w:val="single" w:sz="4" w:space="0" w:color="auto"/>
              <w:left w:val="single" w:sz="4" w:space="0" w:color="auto"/>
              <w:bottom w:val="single" w:sz="4" w:space="0" w:color="auto"/>
              <w:right w:val="single" w:sz="4" w:space="0" w:color="auto"/>
            </w:tcBorders>
            <w:vAlign w:val="center"/>
          </w:tcPr>
          <w:p w14:paraId="706F53BF" w14:textId="4909C22F" w:rsidR="000A0FAB" w:rsidRPr="00AC1A1E" w:rsidRDefault="001D0669" w:rsidP="001D0669">
            <w:pPr>
              <w:spacing w:line="240" w:lineRule="auto"/>
              <w:ind w:firstLineChars="0" w:firstLine="0"/>
              <w:jc w:val="center"/>
              <w:rPr>
                <w:rFonts w:cs="Times New Roman"/>
                <w:color w:val="000000"/>
                <w:sz w:val="22"/>
              </w:rPr>
            </w:pPr>
            <w:r w:rsidRPr="00AC1A1E">
              <w:rPr>
                <w:rFonts w:cs="Times New Roman"/>
                <w:color w:val="000000"/>
                <w:kern w:val="0"/>
                <w:sz w:val="18"/>
                <w:szCs w:val="18"/>
              </w:rPr>
              <w:t>343.27</w:t>
            </w:r>
            <w:r w:rsidR="000A0FAB" w:rsidRPr="00AC1A1E">
              <w:rPr>
                <w:rFonts w:cs="Times New Roman"/>
                <w:color w:val="000000"/>
                <w:kern w:val="0"/>
                <w:sz w:val="18"/>
                <w:szCs w:val="18"/>
              </w:rPr>
              <w:t>万元</w:t>
            </w:r>
          </w:p>
        </w:tc>
        <w:tc>
          <w:tcPr>
            <w:tcW w:w="2035" w:type="dxa"/>
            <w:gridSpan w:val="3"/>
            <w:tcBorders>
              <w:top w:val="single" w:sz="4" w:space="0" w:color="auto"/>
              <w:left w:val="single" w:sz="4" w:space="0" w:color="auto"/>
              <w:bottom w:val="single" w:sz="4" w:space="0" w:color="auto"/>
              <w:right w:val="single" w:sz="4" w:space="0" w:color="auto"/>
            </w:tcBorders>
            <w:vAlign w:val="center"/>
          </w:tcPr>
          <w:p w14:paraId="79ECC683"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水土流失目标值</w:t>
            </w: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0B8880CF" w14:textId="326E4A5B" w:rsidR="000A0FAB" w:rsidRPr="00AC1A1E" w:rsidRDefault="00660C6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180</w:t>
            </w:r>
            <w:r w:rsidR="000A0FAB" w:rsidRPr="00AC1A1E">
              <w:rPr>
                <w:rFonts w:cs="Times New Roman"/>
                <w:color w:val="000000"/>
                <w:kern w:val="0"/>
                <w:sz w:val="18"/>
                <w:szCs w:val="18"/>
              </w:rPr>
              <w:t>t/km</w:t>
            </w:r>
            <w:r w:rsidR="000A0FAB" w:rsidRPr="00AC1A1E">
              <w:rPr>
                <w:rFonts w:cs="Times New Roman"/>
                <w:color w:val="000000"/>
                <w:kern w:val="0"/>
                <w:sz w:val="18"/>
                <w:szCs w:val="18"/>
                <w:vertAlign w:val="superscript"/>
              </w:rPr>
              <w:t>2</w:t>
            </w:r>
            <w:r w:rsidR="000A0FAB" w:rsidRPr="00AC1A1E">
              <w:rPr>
                <w:rFonts w:cs="Times New Roman"/>
                <w:color w:val="000000"/>
                <w:kern w:val="0"/>
                <w:sz w:val="18"/>
                <w:szCs w:val="18"/>
              </w:rPr>
              <w:t>·a</w:t>
            </w:r>
          </w:p>
        </w:tc>
      </w:tr>
      <w:tr w:rsidR="000A0FAB" w:rsidRPr="00AC1A1E" w14:paraId="39306ED5" w14:textId="77777777" w:rsidTr="001D0669">
        <w:trPr>
          <w:trHeight w:val="454"/>
        </w:trPr>
        <w:tc>
          <w:tcPr>
            <w:tcW w:w="1951" w:type="dxa"/>
            <w:gridSpan w:val="4"/>
            <w:tcBorders>
              <w:top w:val="single" w:sz="4" w:space="0" w:color="auto"/>
              <w:left w:val="single" w:sz="4" w:space="0" w:color="auto"/>
              <w:bottom w:val="single" w:sz="4" w:space="0" w:color="auto"/>
              <w:right w:val="single" w:sz="4" w:space="0" w:color="auto"/>
            </w:tcBorders>
            <w:vAlign w:val="center"/>
          </w:tcPr>
          <w:p w14:paraId="4EAB77FF"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防治措施</w:t>
            </w:r>
          </w:p>
        </w:tc>
        <w:tc>
          <w:tcPr>
            <w:tcW w:w="7329" w:type="dxa"/>
            <w:gridSpan w:val="12"/>
            <w:tcBorders>
              <w:top w:val="single" w:sz="4" w:space="0" w:color="auto"/>
              <w:left w:val="single" w:sz="4" w:space="0" w:color="auto"/>
              <w:bottom w:val="single" w:sz="4" w:space="0" w:color="auto"/>
              <w:right w:val="single" w:sz="4" w:space="0" w:color="auto"/>
            </w:tcBorders>
            <w:vAlign w:val="center"/>
          </w:tcPr>
          <w:p w14:paraId="232763E8"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工程措施、植物措施、临时措施</w:t>
            </w:r>
          </w:p>
        </w:tc>
      </w:tr>
      <w:tr w:rsidR="000A0FAB" w:rsidRPr="00AC1A1E" w14:paraId="063965E2" w14:textId="77777777" w:rsidTr="00E45923">
        <w:trPr>
          <w:trHeight w:val="454"/>
        </w:trPr>
        <w:tc>
          <w:tcPr>
            <w:tcW w:w="383" w:type="dxa"/>
            <w:vMerge w:val="restart"/>
            <w:tcBorders>
              <w:top w:val="nil"/>
              <w:left w:val="single" w:sz="4" w:space="0" w:color="auto"/>
              <w:bottom w:val="single" w:sz="4" w:space="0" w:color="auto"/>
              <w:right w:val="single" w:sz="4" w:space="0" w:color="auto"/>
            </w:tcBorders>
            <w:vAlign w:val="center"/>
          </w:tcPr>
          <w:p w14:paraId="2FD94598" w14:textId="32D5C6ED" w:rsidR="000A0FAB" w:rsidRPr="00AC1A1E" w:rsidRDefault="000A0FAB" w:rsidP="00A52DE5">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监测结论</w:t>
            </w:r>
          </w:p>
        </w:tc>
        <w:tc>
          <w:tcPr>
            <w:tcW w:w="388" w:type="dxa"/>
            <w:vMerge w:val="restart"/>
            <w:tcBorders>
              <w:top w:val="single" w:sz="4" w:space="0" w:color="auto"/>
              <w:left w:val="single" w:sz="4" w:space="0" w:color="auto"/>
              <w:bottom w:val="single" w:sz="4" w:space="0" w:color="auto"/>
              <w:right w:val="single" w:sz="4" w:space="0" w:color="auto"/>
            </w:tcBorders>
            <w:vAlign w:val="center"/>
          </w:tcPr>
          <w:p w14:paraId="3D4FA073" w14:textId="059D4CE2" w:rsidR="000A0FAB" w:rsidRPr="00AC1A1E" w:rsidRDefault="000A0FAB" w:rsidP="00A52DE5">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防治效果</w:t>
            </w:r>
          </w:p>
        </w:tc>
        <w:tc>
          <w:tcPr>
            <w:tcW w:w="1180" w:type="dxa"/>
            <w:gridSpan w:val="2"/>
            <w:tcBorders>
              <w:top w:val="single" w:sz="4" w:space="0" w:color="auto"/>
              <w:left w:val="nil"/>
              <w:bottom w:val="single" w:sz="4" w:space="0" w:color="auto"/>
              <w:right w:val="nil"/>
            </w:tcBorders>
            <w:vAlign w:val="center"/>
          </w:tcPr>
          <w:p w14:paraId="32CB3984"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分类指标</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96A3959" w14:textId="27A12DA3"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目标值（</w:t>
            </w:r>
            <w:r w:rsidRPr="00AC1A1E">
              <w:rPr>
                <w:rFonts w:cs="Times New Roman"/>
                <w:color w:val="000000"/>
                <w:kern w:val="0"/>
                <w:sz w:val="18"/>
                <w:szCs w:val="18"/>
              </w:rPr>
              <w:t>%</w:t>
            </w:r>
            <w:r w:rsidRPr="00AC1A1E">
              <w:rPr>
                <w:rFonts w:cs="Times New Roman"/>
                <w:color w:val="000000"/>
                <w:kern w:val="0"/>
                <w:sz w:val="18"/>
                <w:szCs w:val="18"/>
              </w:rPr>
              <w:t>）</w:t>
            </w:r>
          </w:p>
        </w:tc>
        <w:tc>
          <w:tcPr>
            <w:tcW w:w="742" w:type="dxa"/>
            <w:tcBorders>
              <w:top w:val="single" w:sz="4" w:space="0" w:color="auto"/>
              <w:left w:val="nil"/>
              <w:bottom w:val="single" w:sz="4" w:space="0" w:color="auto"/>
              <w:right w:val="single" w:sz="4" w:space="0" w:color="auto"/>
            </w:tcBorders>
            <w:vAlign w:val="center"/>
          </w:tcPr>
          <w:p w14:paraId="3B26CE3E" w14:textId="1A1A67AB"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达到值（</w:t>
            </w:r>
            <w:r w:rsidRPr="00AC1A1E">
              <w:rPr>
                <w:rFonts w:cs="Times New Roman"/>
                <w:color w:val="000000"/>
                <w:kern w:val="0"/>
                <w:sz w:val="18"/>
                <w:szCs w:val="18"/>
              </w:rPr>
              <w:t>%</w:t>
            </w:r>
            <w:r w:rsidRPr="00AC1A1E">
              <w:rPr>
                <w:rFonts w:cs="Times New Roman"/>
                <w:color w:val="000000"/>
                <w:kern w:val="0"/>
                <w:sz w:val="18"/>
                <w:szCs w:val="18"/>
              </w:rPr>
              <w:t>）</w:t>
            </w:r>
          </w:p>
        </w:tc>
        <w:tc>
          <w:tcPr>
            <w:tcW w:w="5878" w:type="dxa"/>
            <w:gridSpan w:val="9"/>
            <w:tcBorders>
              <w:top w:val="single" w:sz="4" w:space="0" w:color="auto"/>
              <w:left w:val="nil"/>
              <w:bottom w:val="single" w:sz="4" w:space="0" w:color="auto"/>
              <w:right w:val="single" w:sz="4" w:space="0" w:color="auto"/>
            </w:tcBorders>
            <w:vAlign w:val="center"/>
          </w:tcPr>
          <w:p w14:paraId="5AC3023B"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实际监测数量</w:t>
            </w:r>
          </w:p>
        </w:tc>
      </w:tr>
      <w:tr w:rsidR="000A0FAB" w:rsidRPr="00AC1A1E" w14:paraId="4B9168C7" w14:textId="77777777" w:rsidTr="00660C69">
        <w:trPr>
          <w:trHeight w:val="454"/>
        </w:trPr>
        <w:tc>
          <w:tcPr>
            <w:tcW w:w="383" w:type="dxa"/>
            <w:vMerge/>
            <w:tcBorders>
              <w:top w:val="nil"/>
              <w:left w:val="single" w:sz="4" w:space="0" w:color="auto"/>
              <w:bottom w:val="single" w:sz="4" w:space="0" w:color="auto"/>
              <w:right w:val="single" w:sz="4" w:space="0" w:color="auto"/>
            </w:tcBorders>
            <w:vAlign w:val="center"/>
          </w:tcPr>
          <w:p w14:paraId="63063769"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vAlign w:val="center"/>
          </w:tcPr>
          <w:p w14:paraId="0088ACB6"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180" w:type="dxa"/>
            <w:gridSpan w:val="2"/>
            <w:tcBorders>
              <w:top w:val="single" w:sz="4" w:space="0" w:color="auto"/>
              <w:left w:val="nil"/>
              <w:bottom w:val="single" w:sz="4" w:space="0" w:color="auto"/>
              <w:right w:val="single" w:sz="4" w:space="0" w:color="auto"/>
            </w:tcBorders>
            <w:vAlign w:val="center"/>
          </w:tcPr>
          <w:p w14:paraId="1656755F" w14:textId="52CC3D7C"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扰动土地整治率</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DE17A48"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95</w:t>
            </w:r>
          </w:p>
        </w:tc>
        <w:tc>
          <w:tcPr>
            <w:tcW w:w="742" w:type="dxa"/>
            <w:tcBorders>
              <w:top w:val="single" w:sz="4" w:space="0" w:color="auto"/>
              <w:left w:val="single" w:sz="4" w:space="0" w:color="auto"/>
              <w:bottom w:val="single" w:sz="4" w:space="0" w:color="auto"/>
              <w:right w:val="single" w:sz="4" w:space="0" w:color="auto"/>
            </w:tcBorders>
            <w:vAlign w:val="center"/>
          </w:tcPr>
          <w:p w14:paraId="1E1CE70D"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98</w:t>
            </w: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55D8931C" w14:textId="42FAA7A6"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防治措施面积（</w:t>
            </w:r>
            <w:r w:rsidRPr="00AC1A1E">
              <w:rPr>
                <w:rFonts w:cs="Times New Roman"/>
                <w:color w:val="000000"/>
                <w:kern w:val="0"/>
                <w:sz w:val="18"/>
                <w:szCs w:val="18"/>
              </w:rPr>
              <w:t>h</w:t>
            </w:r>
            <w:r w:rsidR="00E84742" w:rsidRPr="00AC1A1E">
              <w:rPr>
                <w:rFonts w:cs="Times New Roman"/>
                <w:color w:val="000000"/>
                <w:kern w:val="0"/>
                <w:sz w:val="18"/>
                <w:szCs w:val="18"/>
              </w:rPr>
              <w:t>m</w:t>
            </w:r>
            <w:r w:rsidR="00E84742" w:rsidRPr="00AC1A1E">
              <w:rPr>
                <w:rFonts w:cs="Times New Roman"/>
                <w:color w:val="000000"/>
                <w:kern w:val="0"/>
                <w:sz w:val="18"/>
                <w:szCs w:val="18"/>
                <w:vertAlign w:val="superscript"/>
              </w:rPr>
              <w:t>2</w:t>
            </w:r>
            <w:r w:rsidRPr="00AC1A1E">
              <w:rPr>
                <w:rFonts w:cs="Times New Roman"/>
                <w:color w:val="000000"/>
                <w:kern w:val="0"/>
                <w:sz w:val="18"/>
                <w:szCs w:val="18"/>
              </w:rPr>
              <w:t>）</w:t>
            </w:r>
          </w:p>
        </w:tc>
        <w:tc>
          <w:tcPr>
            <w:tcW w:w="707" w:type="dxa"/>
            <w:gridSpan w:val="2"/>
            <w:tcBorders>
              <w:top w:val="single" w:sz="4" w:space="0" w:color="auto"/>
              <w:left w:val="single" w:sz="4" w:space="0" w:color="auto"/>
              <w:bottom w:val="single" w:sz="4" w:space="0" w:color="auto"/>
              <w:right w:val="single" w:sz="4" w:space="0" w:color="auto"/>
            </w:tcBorders>
            <w:vAlign w:val="center"/>
          </w:tcPr>
          <w:p w14:paraId="70906FE6" w14:textId="1D38ECBD" w:rsidR="000A0FAB" w:rsidRPr="00AC1A1E" w:rsidRDefault="00660C6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74.42</w:t>
            </w:r>
          </w:p>
        </w:tc>
        <w:tc>
          <w:tcPr>
            <w:tcW w:w="1134" w:type="dxa"/>
            <w:tcBorders>
              <w:top w:val="single" w:sz="4" w:space="0" w:color="auto"/>
              <w:left w:val="single" w:sz="4" w:space="0" w:color="auto"/>
              <w:bottom w:val="single" w:sz="4" w:space="0" w:color="auto"/>
              <w:right w:val="single" w:sz="4" w:space="0" w:color="auto"/>
            </w:tcBorders>
            <w:vAlign w:val="center"/>
          </w:tcPr>
          <w:p w14:paraId="7021C117" w14:textId="4D92389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永久建筑物及硬化面积（</w:t>
            </w:r>
            <w:r w:rsidRPr="00AC1A1E">
              <w:rPr>
                <w:rFonts w:cs="Times New Roman"/>
                <w:color w:val="000000"/>
                <w:kern w:val="0"/>
                <w:sz w:val="18"/>
                <w:szCs w:val="18"/>
              </w:rPr>
              <w:t>h</w:t>
            </w:r>
            <w:r w:rsidR="00E84742" w:rsidRPr="00AC1A1E">
              <w:rPr>
                <w:rFonts w:cs="Times New Roman"/>
                <w:color w:val="000000"/>
                <w:kern w:val="0"/>
                <w:sz w:val="18"/>
                <w:szCs w:val="18"/>
              </w:rPr>
              <w:t>m</w:t>
            </w:r>
            <w:r w:rsidR="00E84742" w:rsidRPr="00AC1A1E">
              <w:rPr>
                <w:rFonts w:cs="Times New Roman"/>
                <w:color w:val="000000"/>
                <w:kern w:val="0"/>
                <w:sz w:val="18"/>
                <w:szCs w:val="18"/>
                <w:vertAlign w:val="superscript"/>
              </w:rPr>
              <w:t>2</w:t>
            </w:r>
            <w:r w:rsidRPr="00AC1A1E">
              <w:rPr>
                <w:rFonts w:cs="Times New Roman"/>
                <w:color w:val="000000"/>
                <w:kern w:val="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F976FB"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12.65</w:t>
            </w:r>
          </w:p>
        </w:tc>
        <w:tc>
          <w:tcPr>
            <w:tcW w:w="1134" w:type="dxa"/>
            <w:tcBorders>
              <w:top w:val="single" w:sz="4" w:space="0" w:color="auto"/>
              <w:left w:val="single" w:sz="4" w:space="0" w:color="auto"/>
              <w:bottom w:val="single" w:sz="4" w:space="0" w:color="auto"/>
              <w:right w:val="single" w:sz="4" w:space="0" w:color="auto"/>
            </w:tcBorders>
            <w:vAlign w:val="center"/>
          </w:tcPr>
          <w:p w14:paraId="52565D1D" w14:textId="5C83BCE6"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扰动土地总面积（</w:t>
            </w:r>
            <w:r w:rsidRPr="00AC1A1E">
              <w:rPr>
                <w:rFonts w:cs="Times New Roman"/>
                <w:color w:val="000000"/>
                <w:kern w:val="0"/>
                <w:sz w:val="18"/>
                <w:szCs w:val="18"/>
              </w:rPr>
              <w:t>h</w:t>
            </w:r>
            <w:r w:rsidR="00E84742" w:rsidRPr="00AC1A1E">
              <w:rPr>
                <w:rFonts w:cs="Times New Roman"/>
                <w:color w:val="000000"/>
                <w:kern w:val="0"/>
                <w:sz w:val="18"/>
                <w:szCs w:val="18"/>
              </w:rPr>
              <w:t>m</w:t>
            </w:r>
            <w:r w:rsidR="00E84742" w:rsidRPr="00AC1A1E">
              <w:rPr>
                <w:rFonts w:cs="Times New Roman"/>
                <w:color w:val="000000"/>
                <w:kern w:val="0"/>
                <w:sz w:val="18"/>
                <w:szCs w:val="18"/>
                <w:vertAlign w:val="superscript"/>
              </w:rPr>
              <w:t>2</w:t>
            </w:r>
            <w:r w:rsidRPr="00AC1A1E">
              <w:rPr>
                <w:rFonts w:cs="Times New Roman"/>
                <w:color w:val="000000"/>
                <w:kern w:val="0"/>
                <w:sz w:val="18"/>
                <w:szCs w:val="18"/>
              </w:rPr>
              <w:t>）</w:t>
            </w:r>
          </w:p>
        </w:tc>
        <w:tc>
          <w:tcPr>
            <w:tcW w:w="808" w:type="dxa"/>
            <w:tcBorders>
              <w:top w:val="single" w:sz="4" w:space="0" w:color="auto"/>
              <w:left w:val="single" w:sz="4" w:space="0" w:color="auto"/>
              <w:bottom w:val="single" w:sz="4" w:space="0" w:color="auto"/>
              <w:right w:val="single" w:sz="4" w:space="0" w:color="auto"/>
            </w:tcBorders>
            <w:vAlign w:val="center"/>
          </w:tcPr>
          <w:p w14:paraId="563F0AE2" w14:textId="30BA81F5" w:rsidR="000A0FAB" w:rsidRPr="00AC1A1E" w:rsidRDefault="001D066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88.85</w:t>
            </w:r>
          </w:p>
        </w:tc>
      </w:tr>
      <w:tr w:rsidR="000A0FAB" w:rsidRPr="00AC1A1E" w14:paraId="536FC8E6" w14:textId="77777777" w:rsidTr="00660C69">
        <w:trPr>
          <w:trHeight w:val="454"/>
        </w:trPr>
        <w:tc>
          <w:tcPr>
            <w:tcW w:w="383" w:type="dxa"/>
            <w:vMerge/>
            <w:tcBorders>
              <w:top w:val="nil"/>
              <w:left w:val="single" w:sz="4" w:space="0" w:color="auto"/>
              <w:bottom w:val="single" w:sz="4" w:space="0" w:color="auto"/>
              <w:right w:val="single" w:sz="4" w:space="0" w:color="auto"/>
            </w:tcBorders>
            <w:vAlign w:val="center"/>
          </w:tcPr>
          <w:p w14:paraId="246D6A9E"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vAlign w:val="center"/>
          </w:tcPr>
          <w:p w14:paraId="149FFE73"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180" w:type="dxa"/>
            <w:gridSpan w:val="2"/>
            <w:tcBorders>
              <w:top w:val="single" w:sz="4" w:space="0" w:color="auto"/>
              <w:left w:val="nil"/>
              <w:bottom w:val="single" w:sz="4" w:space="0" w:color="auto"/>
              <w:right w:val="single" w:sz="4" w:space="0" w:color="auto"/>
            </w:tcBorders>
            <w:vAlign w:val="center"/>
          </w:tcPr>
          <w:p w14:paraId="58F14D74" w14:textId="1C8622DE"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水土流失总治理度</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354683"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97</w:t>
            </w:r>
          </w:p>
        </w:tc>
        <w:tc>
          <w:tcPr>
            <w:tcW w:w="742" w:type="dxa"/>
            <w:tcBorders>
              <w:top w:val="single" w:sz="4" w:space="0" w:color="auto"/>
              <w:left w:val="single" w:sz="4" w:space="0" w:color="auto"/>
              <w:bottom w:val="single" w:sz="4" w:space="0" w:color="auto"/>
              <w:right w:val="single" w:sz="4" w:space="0" w:color="auto"/>
            </w:tcBorders>
            <w:vAlign w:val="center"/>
          </w:tcPr>
          <w:p w14:paraId="62DEF497" w14:textId="609EE8C8" w:rsidR="000A0FAB" w:rsidRPr="00AC1A1E" w:rsidRDefault="000A0FAB" w:rsidP="008C5F21">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98</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1E5A3F5E" w14:textId="5C8B91CE"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防治责任范围面积</w:t>
            </w:r>
          </w:p>
        </w:tc>
        <w:tc>
          <w:tcPr>
            <w:tcW w:w="1134" w:type="dxa"/>
            <w:tcBorders>
              <w:top w:val="single" w:sz="4" w:space="0" w:color="auto"/>
              <w:left w:val="single" w:sz="4" w:space="0" w:color="auto"/>
              <w:bottom w:val="single" w:sz="4" w:space="0" w:color="auto"/>
              <w:right w:val="single" w:sz="4" w:space="0" w:color="auto"/>
            </w:tcBorders>
            <w:vAlign w:val="center"/>
          </w:tcPr>
          <w:p w14:paraId="073DABF4" w14:textId="7E1856E9" w:rsidR="000A0FAB" w:rsidRPr="00AC1A1E" w:rsidRDefault="001D066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88.85</w:t>
            </w:r>
            <w:r w:rsidR="000A0FAB" w:rsidRPr="00AC1A1E">
              <w:rPr>
                <w:rFonts w:cs="Times New Roman"/>
                <w:color w:val="000000"/>
                <w:kern w:val="0"/>
                <w:sz w:val="18"/>
                <w:szCs w:val="18"/>
              </w:rPr>
              <w:t>hm</w:t>
            </w:r>
            <w:r w:rsidR="000A0FAB" w:rsidRPr="00AC1A1E">
              <w:rPr>
                <w:rFonts w:cs="Times New Roman"/>
                <w:color w:val="000000"/>
                <w:kern w:val="0"/>
                <w:sz w:val="18"/>
                <w:szCs w:val="18"/>
                <w:vertAlign w:val="superscript"/>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FA68F5" w14:textId="3722D4A0"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水土流失总面积</w:t>
            </w:r>
          </w:p>
        </w:tc>
        <w:tc>
          <w:tcPr>
            <w:tcW w:w="1942" w:type="dxa"/>
            <w:gridSpan w:val="2"/>
            <w:tcBorders>
              <w:top w:val="single" w:sz="4" w:space="0" w:color="auto"/>
              <w:left w:val="single" w:sz="4" w:space="0" w:color="auto"/>
              <w:bottom w:val="single" w:sz="4" w:space="0" w:color="auto"/>
              <w:right w:val="single" w:sz="4" w:space="0" w:color="auto"/>
            </w:tcBorders>
            <w:vAlign w:val="center"/>
          </w:tcPr>
          <w:p w14:paraId="18997D7C" w14:textId="06CB30B8" w:rsidR="000A0FAB" w:rsidRPr="00AC1A1E" w:rsidRDefault="001D066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88.85</w:t>
            </w:r>
            <w:r w:rsidR="000A0FAB" w:rsidRPr="00AC1A1E">
              <w:rPr>
                <w:rFonts w:cs="Times New Roman"/>
                <w:color w:val="000000"/>
                <w:kern w:val="0"/>
                <w:sz w:val="18"/>
                <w:szCs w:val="18"/>
              </w:rPr>
              <w:t>hm</w:t>
            </w:r>
            <w:r w:rsidR="000A0FAB" w:rsidRPr="00AC1A1E">
              <w:rPr>
                <w:rFonts w:cs="Times New Roman"/>
                <w:color w:val="000000"/>
                <w:kern w:val="0"/>
                <w:sz w:val="18"/>
                <w:szCs w:val="18"/>
                <w:vertAlign w:val="superscript"/>
              </w:rPr>
              <w:t>2</w:t>
            </w:r>
          </w:p>
        </w:tc>
      </w:tr>
      <w:tr w:rsidR="000A0FAB" w:rsidRPr="00AC1A1E" w14:paraId="2CFC3622" w14:textId="77777777" w:rsidTr="00660C69">
        <w:trPr>
          <w:trHeight w:val="454"/>
        </w:trPr>
        <w:tc>
          <w:tcPr>
            <w:tcW w:w="383" w:type="dxa"/>
            <w:vMerge/>
            <w:tcBorders>
              <w:top w:val="nil"/>
              <w:left w:val="single" w:sz="4" w:space="0" w:color="auto"/>
              <w:bottom w:val="single" w:sz="4" w:space="0" w:color="auto"/>
              <w:right w:val="single" w:sz="4" w:space="0" w:color="auto"/>
            </w:tcBorders>
            <w:vAlign w:val="center"/>
          </w:tcPr>
          <w:p w14:paraId="027B0B02"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vAlign w:val="center"/>
          </w:tcPr>
          <w:p w14:paraId="4561EAF9"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180" w:type="dxa"/>
            <w:gridSpan w:val="2"/>
            <w:tcBorders>
              <w:top w:val="single" w:sz="4" w:space="0" w:color="auto"/>
              <w:left w:val="nil"/>
              <w:bottom w:val="single" w:sz="4" w:space="0" w:color="auto"/>
              <w:right w:val="single" w:sz="4" w:space="0" w:color="auto"/>
            </w:tcBorders>
            <w:vAlign w:val="center"/>
          </w:tcPr>
          <w:p w14:paraId="5880227B" w14:textId="01212865"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土壤流失控制比</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6B7B93A"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w:t>
            </w:r>
          </w:p>
        </w:tc>
        <w:tc>
          <w:tcPr>
            <w:tcW w:w="742" w:type="dxa"/>
            <w:tcBorders>
              <w:top w:val="single" w:sz="4" w:space="0" w:color="auto"/>
              <w:left w:val="single" w:sz="4" w:space="0" w:color="auto"/>
              <w:bottom w:val="single" w:sz="4" w:space="0" w:color="auto"/>
              <w:right w:val="single" w:sz="4" w:space="0" w:color="auto"/>
            </w:tcBorders>
            <w:vAlign w:val="center"/>
          </w:tcPr>
          <w:p w14:paraId="1149B92B"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1.11</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54516AF4"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工程措施面积</w:t>
            </w:r>
          </w:p>
        </w:tc>
        <w:tc>
          <w:tcPr>
            <w:tcW w:w="1134" w:type="dxa"/>
            <w:tcBorders>
              <w:top w:val="single" w:sz="4" w:space="0" w:color="auto"/>
              <w:left w:val="single" w:sz="4" w:space="0" w:color="auto"/>
              <w:bottom w:val="single" w:sz="4" w:space="0" w:color="auto"/>
              <w:right w:val="single" w:sz="4" w:space="0" w:color="auto"/>
            </w:tcBorders>
            <w:vAlign w:val="center"/>
          </w:tcPr>
          <w:p w14:paraId="528105A8" w14:textId="458D8E8F" w:rsidR="000A0FAB" w:rsidRPr="00AC1A1E" w:rsidRDefault="00660C6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48.33</w:t>
            </w:r>
            <w:r w:rsidR="000A0FAB" w:rsidRPr="00AC1A1E">
              <w:rPr>
                <w:rFonts w:cs="Times New Roman"/>
                <w:color w:val="000000"/>
                <w:kern w:val="0"/>
                <w:sz w:val="18"/>
                <w:szCs w:val="18"/>
              </w:rPr>
              <w:t>hm</w:t>
            </w:r>
            <w:r w:rsidR="000A0FAB" w:rsidRPr="00AC1A1E">
              <w:rPr>
                <w:rFonts w:cs="Times New Roman"/>
                <w:color w:val="000000"/>
                <w:kern w:val="0"/>
                <w:sz w:val="18"/>
                <w:szCs w:val="18"/>
                <w:vertAlign w:val="superscript"/>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C2D0E7" w14:textId="263F6498"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容许土壤流失量</w:t>
            </w:r>
          </w:p>
        </w:tc>
        <w:tc>
          <w:tcPr>
            <w:tcW w:w="1942" w:type="dxa"/>
            <w:gridSpan w:val="2"/>
            <w:tcBorders>
              <w:top w:val="single" w:sz="4" w:space="0" w:color="auto"/>
              <w:left w:val="single" w:sz="4" w:space="0" w:color="auto"/>
              <w:bottom w:val="single" w:sz="4" w:space="0" w:color="auto"/>
              <w:right w:val="single" w:sz="4" w:space="0" w:color="auto"/>
            </w:tcBorders>
            <w:vAlign w:val="center"/>
          </w:tcPr>
          <w:p w14:paraId="5ED503B6"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200t/km</w:t>
            </w:r>
            <w:r w:rsidRPr="00AC1A1E">
              <w:rPr>
                <w:rFonts w:cs="Times New Roman"/>
                <w:color w:val="000000"/>
                <w:kern w:val="0"/>
                <w:sz w:val="18"/>
                <w:szCs w:val="18"/>
                <w:vertAlign w:val="superscript"/>
              </w:rPr>
              <w:t>2</w:t>
            </w:r>
            <w:r w:rsidRPr="00AC1A1E">
              <w:rPr>
                <w:rFonts w:cs="Times New Roman"/>
                <w:color w:val="000000"/>
                <w:kern w:val="0"/>
                <w:sz w:val="18"/>
                <w:szCs w:val="18"/>
              </w:rPr>
              <w:t>·a</w:t>
            </w:r>
          </w:p>
        </w:tc>
      </w:tr>
      <w:tr w:rsidR="000A0FAB" w:rsidRPr="00AC1A1E" w14:paraId="3BC9FB26" w14:textId="77777777" w:rsidTr="00660C69">
        <w:trPr>
          <w:trHeight w:val="454"/>
        </w:trPr>
        <w:tc>
          <w:tcPr>
            <w:tcW w:w="383" w:type="dxa"/>
            <w:vMerge/>
            <w:tcBorders>
              <w:top w:val="nil"/>
              <w:left w:val="single" w:sz="4" w:space="0" w:color="auto"/>
              <w:bottom w:val="single" w:sz="4" w:space="0" w:color="auto"/>
              <w:right w:val="single" w:sz="4" w:space="0" w:color="auto"/>
            </w:tcBorders>
            <w:vAlign w:val="center"/>
          </w:tcPr>
          <w:p w14:paraId="62B58819"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vAlign w:val="center"/>
          </w:tcPr>
          <w:p w14:paraId="69330770"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180" w:type="dxa"/>
            <w:gridSpan w:val="2"/>
            <w:tcBorders>
              <w:top w:val="single" w:sz="4" w:space="0" w:color="auto"/>
              <w:left w:val="nil"/>
              <w:bottom w:val="single" w:sz="4" w:space="0" w:color="auto"/>
              <w:right w:val="single" w:sz="4" w:space="0" w:color="auto"/>
            </w:tcBorders>
            <w:vAlign w:val="center"/>
          </w:tcPr>
          <w:p w14:paraId="65B14427"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林草覆盖率</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C907EA8"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27</w:t>
            </w:r>
          </w:p>
        </w:tc>
        <w:tc>
          <w:tcPr>
            <w:tcW w:w="742" w:type="dxa"/>
            <w:tcBorders>
              <w:top w:val="single" w:sz="4" w:space="0" w:color="auto"/>
              <w:left w:val="single" w:sz="4" w:space="0" w:color="auto"/>
              <w:bottom w:val="single" w:sz="4" w:space="0" w:color="auto"/>
              <w:right w:val="single" w:sz="4" w:space="0" w:color="auto"/>
            </w:tcBorders>
            <w:vAlign w:val="center"/>
          </w:tcPr>
          <w:p w14:paraId="2E57E1DA" w14:textId="633026D7" w:rsidR="000A0FAB" w:rsidRPr="00AC1A1E" w:rsidRDefault="008C5F21"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29.3</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7C803478"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植物措施面积</w:t>
            </w:r>
          </w:p>
        </w:tc>
        <w:tc>
          <w:tcPr>
            <w:tcW w:w="1134" w:type="dxa"/>
            <w:tcBorders>
              <w:top w:val="single" w:sz="4" w:space="0" w:color="auto"/>
              <w:left w:val="single" w:sz="4" w:space="0" w:color="auto"/>
              <w:bottom w:val="single" w:sz="4" w:space="0" w:color="auto"/>
              <w:right w:val="single" w:sz="4" w:space="0" w:color="auto"/>
            </w:tcBorders>
            <w:vAlign w:val="center"/>
          </w:tcPr>
          <w:p w14:paraId="5D69DC59" w14:textId="1A4842C6" w:rsidR="000A0FAB" w:rsidRPr="00AC1A1E" w:rsidRDefault="007464C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26.04</w:t>
            </w:r>
            <w:r w:rsidR="000A0FAB" w:rsidRPr="00AC1A1E">
              <w:rPr>
                <w:rFonts w:cs="Times New Roman"/>
                <w:color w:val="000000"/>
                <w:kern w:val="0"/>
                <w:sz w:val="18"/>
                <w:szCs w:val="18"/>
              </w:rPr>
              <w:t>hm</w:t>
            </w:r>
            <w:r w:rsidR="000A0FAB" w:rsidRPr="00AC1A1E">
              <w:rPr>
                <w:rFonts w:cs="Times New Roman"/>
                <w:color w:val="000000"/>
                <w:kern w:val="0"/>
                <w:sz w:val="18"/>
                <w:szCs w:val="18"/>
                <w:vertAlign w:val="superscript"/>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372CCE" w14:textId="1B671E69"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监测土壤流失情况</w:t>
            </w:r>
          </w:p>
        </w:tc>
        <w:tc>
          <w:tcPr>
            <w:tcW w:w="1942" w:type="dxa"/>
            <w:gridSpan w:val="2"/>
            <w:tcBorders>
              <w:top w:val="single" w:sz="4" w:space="0" w:color="auto"/>
              <w:left w:val="single" w:sz="4" w:space="0" w:color="auto"/>
              <w:bottom w:val="single" w:sz="4" w:space="0" w:color="auto"/>
              <w:right w:val="single" w:sz="4" w:space="0" w:color="auto"/>
            </w:tcBorders>
            <w:vAlign w:val="center"/>
          </w:tcPr>
          <w:p w14:paraId="7CBEB8F1"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180t/km</w:t>
            </w:r>
            <w:r w:rsidRPr="00AC1A1E">
              <w:rPr>
                <w:rFonts w:cs="Times New Roman"/>
                <w:color w:val="000000"/>
                <w:kern w:val="0"/>
                <w:sz w:val="18"/>
                <w:szCs w:val="18"/>
                <w:vertAlign w:val="superscript"/>
              </w:rPr>
              <w:t>2</w:t>
            </w:r>
            <w:r w:rsidRPr="00AC1A1E">
              <w:rPr>
                <w:rFonts w:cs="Times New Roman"/>
                <w:color w:val="000000"/>
                <w:kern w:val="0"/>
                <w:sz w:val="18"/>
                <w:szCs w:val="18"/>
              </w:rPr>
              <w:t>·a</w:t>
            </w:r>
          </w:p>
        </w:tc>
      </w:tr>
      <w:tr w:rsidR="000A0FAB" w:rsidRPr="00AC1A1E" w14:paraId="17860915" w14:textId="77777777" w:rsidTr="00660C69">
        <w:trPr>
          <w:trHeight w:val="454"/>
        </w:trPr>
        <w:tc>
          <w:tcPr>
            <w:tcW w:w="383" w:type="dxa"/>
            <w:vMerge/>
            <w:tcBorders>
              <w:top w:val="nil"/>
              <w:left w:val="single" w:sz="4" w:space="0" w:color="auto"/>
              <w:bottom w:val="single" w:sz="4" w:space="0" w:color="auto"/>
              <w:right w:val="single" w:sz="4" w:space="0" w:color="auto"/>
            </w:tcBorders>
            <w:vAlign w:val="center"/>
          </w:tcPr>
          <w:p w14:paraId="4EB4B58C"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vAlign w:val="center"/>
          </w:tcPr>
          <w:p w14:paraId="05A5A669"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180" w:type="dxa"/>
            <w:gridSpan w:val="2"/>
            <w:tcBorders>
              <w:top w:val="single" w:sz="4" w:space="0" w:color="auto"/>
              <w:left w:val="nil"/>
              <w:bottom w:val="single" w:sz="4" w:space="0" w:color="auto"/>
              <w:right w:val="single" w:sz="4" w:space="0" w:color="auto"/>
            </w:tcBorders>
            <w:vAlign w:val="center"/>
          </w:tcPr>
          <w:p w14:paraId="3EEDC8DC" w14:textId="3B9CC300"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林草植被恢复率</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33F7B09"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99</w:t>
            </w:r>
          </w:p>
        </w:tc>
        <w:tc>
          <w:tcPr>
            <w:tcW w:w="742" w:type="dxa"/>
            <w:tcBorders>
              <w:top w:val="single" w:sz="4" w:space="0" w:color="auto"/>
              <w:left w:val="single" w:sz="4" w:space="0" w:color="auto"/>
              <w:bottom w:val="single" w:sz="4" w:space="0" w:color="auto"/>
              <w:right w:val="single" w:sz="4" w:space="0" w:color="auto"/>
            </w:tcBorders>
            <w:vAlign w:val="center"/>
          </w:tcPr>
          <w:p w14:paraId="755FDD4F"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99.20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79BA261E" w14:textId="4185CAF1"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可恢复林草植被面积</w:t>
            </w:r>
          </w:p>
        </w:tc>
        <w:tc>
          <w:tcPr>
            <w:tcW w:w="1134" w:type="dxa"/>
            <w:tcBorders>
              <w:top w:val="single" w:sz="4" w:space="0" w:color="auto"/>
              <w:left w:val="single" w:sz="4" w:space="0" w:color="auto"/>
              <w:bottom w:val="single" w:sz="4" w:space="0" w:color="auto"/>
              <w:right w:val="single" w:sz="4" w:space="0" w:color="auto"/>
            </w:tcBorders>
            <w:vAlign w:val="center"/>
          </w:tcPr>
          <w:p w14:paraId="75554801" w14:textId="61367521" w:rsidR="000A0FAB" w:rsidRPr="00AC1A1E" w:rsidRDefault="007464C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26.25</w:t>
            </w:r>
            <w:r w:rsidR="000A0FAB" w:rsidRPr="00AC1A1E">
              <w:rPr>
                <w:rFonts w:cs="Times New Roman"/>
                <w:color w:val="000000"/>
                <w:kern w:val="0"/>
                <w:sz w:val="18"/>
                <w:szCs w:val="18"/>
              </w:rPr>
              <w:t>hm</w:t>
            </w:r>
            <w:r w:rsidR="000A0FAB" w:rsidRPr="00AC1A1E">
              <w:rPr>
                <w:rFonts w:cs="Times New Roman"/>
                <w:color w:val="000000"/>
                <w:kern w:val="0"/>
                <w:sz w:val="18"/>
                <w:szCs w:val="18"/>
                <w:vertAlign w:val="superscript"/>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B838FC" w14:textId="663CCA8F"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林草类植被面积</w:t>
            </w:r>
          </w:p>
        </w:tc>
        <w:tc>
          <w:tcPr>
            <w:tcW w:w="1942" w:type="dxa"/>
            <w:gridSpan w:val="2"/>
            <w:tcBorders>
              <w:top w:val="single" w:sz="4" w:space="0" w:color="auto"/>
              <w:left w:val="single" w:sz="4" w:space="0" w:color="auto"/>
              <w:bottom w:val="single" w:sz="4" w:space="0" w:color="auto"/>
              <w:right w:val="single" w:sz="4" w:space="0" w:color="auto"/>
            </w:tcBorders>
            <w:vAlign w:val="center"/>
          </w:tcPr>
          <w:p w14:paraId="2D6F07AB" w14:textId="67DF9313" w:rsidR="000A0FAB" w:rsidRPr="00AC1A1E" w:rsidRDefault="00F435F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26.04</w:t>
            </w:r>
            <w:r w:rsidR="000A0FAB" w:rsidRPr="00AC1A1E">
              <w:rPr>
                <w:rFonts w:cs="Times New Roman"/>
                <w:color w:val="000000"/>
                <w:kern w:val="0"/>
                <w:sz w:val="18"/>
                <w:szCs w:val="18"/>
              </w:rPr>
              <w:t>hm</w:t>
            </w:r>
            <w:r w:rsidR="000A0FAB" w:rsidRPr="00AC1A1E">
              <w:rPr>
                <w:rFonts w:cs="Times New Roman"/>
                <w:color w:val="000000"/>
                <w:kern w:val="0"/>
                <w:sz w:val="18"/>
                <w:szCs w:val="18"/>
                <w:vertAlign w:val="superscript"/>
              </w:rPr>
              <w:t>2</w:t>
            </w:r>
          </w:p>
        </w:tc>
      </w:tr>
      <w:tr w:rsidR="000A0FAB" w:rsidRPr="00AC1A1E" w14:paraId="6FCA056D" w14:textId="77777777" w:rsidTr="00660C69">
        <w:trPr>
          <w:trHeight w:val="454"/>
        </w:trPr>
        <w:tc>
          <w:tcPr>
            <w:tcW w:w="383" w:type="dxa"/>
            <w:vMerge/>
            <w:tcBorders>
              <w:top w:val="nil"/>
              <w:left w:val="single" w:sz="4" w:space="0" w:color="auto"/>
              <w:bottom w:val="single" w:sz="4" w:space="0" w:color="auto"/>
              <w:right w:val="single" w:sz="4" w:space="0" w:color="auto"/>
            </w:tcBorders>
            <w:vAlign w:val="center"/>
          </w:tcPr>
          <w:p w14:paraId="0C173BEE"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vAlign w:val="center"/>
          </w:tcPr>
          <w:p w14:paraId="7262D002"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180" w:type="dxa"/>
            <w:gridSpan w:val="2"/>
            <w:tcBorders>
              <w:top w:val="single" w:sz="4" w:space="0" w:color="auto"/>
              <w:left w:val="nil"/>
              <w:bottom w:val="single" w:sz="4" w:space="0" w:color="auto"/>
              <w:right w:val="single" w:sz="4" w:space="0" w:color="auto"/>
            </w:tcBorders>
            <w:vAlign w:val="center"/>
          </w:tcPr>
          <w:p w14:paraId="53D2BF8E"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拦渣率</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70B9AE7"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95</w:t>
            </w:r>
          </w:p>
        </w:tc>
        <w:tc>
          <w:tcPr>
            <w:tcW w:w="742" w:type="dxa"/>
            <w:tcBorders>
              <w:top w:val="single" w:sz="4" w:space="0" w:color="auto"/>
              <w:left w:val="single" w:sz="4" w:space="0" w:color="auto"/>
              <w:bottom w:val="single" w:sz="4" w:space="0" w:color="auto"/>
              <w:right w:val="single" w:sz="4" w:space="0" w:color="auto"/>
            </w:tcBorders>
            <w:vAlign w:val="center"/>
          </w:tcPr>
          <w:p w14:paraId="73427478"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97</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577B16A7" w14:textId="009B7A53"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实际拦挡弃土（石、渣）量</w:t>
            </w:r>
          </w:p>
        </w:tc>
        <w:tc>
          <w:tcPr>
            <w:tcW w:w="1134" w:type="dxa"/>
            <w:tcBorders>
              <w:top w:val="single" w:sz="4" w:space="0" w:color="auto"/>
              <w:left w:val="single" w:sz="4" w:space="0" w:color="auto"/>
              <w:bottom w:val="single" w:sz="4" w:space="0" w:color="auto"/>
              <w:right w:val="single" w:sz="4" w:space="0" w:color="auto"/>
            </w:tcBorders>
            <w:vAlign w:val="center"/>
          </w:tcPr>
          <w:p w14:paraId="2820F6A3" w14:textId="071A25A9" w:rsidR="000A0FAB" w:rsidRPr="00AC1A1E" w:rsidRDefault="007464C9" w:rsidP="003021EC">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39.77</w:t>
            </w:r>
            <w:r w:rsidR="000A0FAB" w:rsidRPr="00AC1A1E">
              <w:rPr>
                <w:rFonts w:cs="Times New Roman"/>
                <w:color w:val="000000"/>
                <w:kern w:val="0"/>
                <w:sz w:val="18"/>
                <w:szCs w:val="18"/>
              </w:rPr>
              <w:t>万</w:t>
            </w:r>
            <w:r w:rsidR="000A0FAB" w:rsidRPr="00AC1A1E">
              <w:rPr>
                <w:rFonts w:cs="Times New Roman"/>
                <w:color w:val="000000"/>
                <w:kern w:val="0"/>
                <w:sz w:val="18"/>
                <w:szCs w:val="18"/>
              </w:rPr>
              <w:t>m</w:t>
            </w:r>
            <w:r w:rsidR="000A0FAB" w:rsidRPr="00AC1A1E">
              <w:rPr>
                <w:rFonts w:cs="Times New Roman"/>
                <w:color w:val="000000"/>
                <w:kern w:val="0"/>
                <w:sz w:val="18"/>
                <w:szCs w:val="18"/>
                <w:vertAlign w:val="superscript"/>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A28942" w14:textId="251080DF"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总弃土（石、渣）量</w:t>
            </w:r>
          </w:p>
        </w:tc>
        <w:tc>
          <w:tcPr>
            <w:tcW w:w="1942" w:type="dxa"/>
            <w:gridSpan w:val="2"/>
            <w:tcBorders>
              <w:top w:val="single" w:sz="4" w:space="0" w:color="auto"/>
              <w:left w:val="single" w:sz="4" w:space="0" w:color="auto"/>
              <w:bottom w:val="single" w:sz="4" w:space="0" w:color="auto"/>
              <w:right w:val="single" w:sz="4" w:space="0" w:color="auto"/>
            </w:tcBorders>
            <w:vAlign w:val="center"/>
          </w:tcPr>
          <w:p w14:paraId="5D786BBC" w14:textId="1123769A" w:rsidR="000A0FAB" w:rsidRPr="00AC1A1E" w:rsidRDefault="001D0669"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41</w:t>
            </w:r>
            <w:r w:rsidR="000A0FAB" w:rsidRPr="00AC1A1E">
              <w:rPr>
                <w:rFonts w:cs="Times New Roman"/>
                <w:color w:val="000000"/>
                <w:kern w:val="0"/>
                <w:sz w:val="18"/>
                <w:szCs w:val="18"/>
              </w:rPr>
              <w:t>万</w:t>
            </w:r>
            <w:r w:rsidR="000A0FAB" w:rsidRPr="00AC1A1E">
              <w:rPr>
                <w:rFonts w:cs="Times New Roman"/>
                <w:color w:val="000000"/>
                <w:kern w:val="0"/>
                <w:sz w:val="18"/>
                <w:szCs w:val="18"/>
              </w:rPr>
              <w:t>m</w:t>
            </w:r>
            <w:r w:rsidR="000A0FAB" w:rsidRPr="00AC1A1E">
              <w:rPr>
                <w:rFonts w:cs="Times New Roman"/>
                <w:color w:val="000000"/>
                <w:kern w:val="0"/>
                <w:sz w:val="18"/>
                <w:szCs w:val="18"/>
                <w:vertAlign w:val="superscript"/>
              </w:rPr>
              <w:t>3</w:t>
            </w:r>
          </w:p>
        </w:tc>
      </w:tr>
      <w:tr w:rsidR="000A0FAB" w:rsidRPr="00AC1A1E" w14:paraId="344A7733" w14:textId="77777777" w:rsidTr="001D0669">
        <w:trPr>
          <w:trHeight w:val="454"/>
        </w:trPr>
        <w:tc>
          <w:tcPr>
            <w:tcW w:w="383" w:type="dxa"/>
            <w:vMerge/>
            <w:tcBorders>
              <w:top w:val="nil"/>
              <w:left w:val="single" w:sz="4" w:space="0" w:color="auto"/>
              <w:bottom w:val="single" w:sz="4" w:space="0" w:color="auto"/>
              <w:right w:val="single" w:sz="4" w:space="0" w:color="auto"/>
            </w:tcBorders>
            <w:vAlign w:val="center"/>
          </w:tcPr>
          <w:p w14:paraId="343F29A6"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568" w:type="dxa"/>
            <w:gridSpan w:val="3"/>
            <w:tcBorders>
              <w:top w:val="single" w:sz="4" w:space="0" w:color="auto"/>
              <w:left w:val="nil"/>
              <w:bottom w:val="single" w:sz="4" w:space="0" w:color="auto"/>
              <w:right w:val="single" w:sz="4" w:space="0" w:color="auto"/>
            </w:tcBorders>
            <w:vAlign w:val="center"/>
          </w:tcPr>
          <w:p w14:paraId="762D934D" w14:textId="2BFF3AB0"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水土保持治理达标评价</w:t>
            </w:r>
          </w:p>
        </w:tc>
        <w:tc>
          <w:tcPr>
            <w:tcW w:w="7329" w:type="dxa"/>
            <w:gridSpan w:val="12"/>
            <w:tcBorders>
              <w:top w:val="single" w:sz="4" w:space="0" w:color="auto"/>
              <w:left w:val="single" w:sz="4" w:space="0" w:color="auto"/>
              <w:bottom w:val="single" w:sz="4" w:space="0" w:color="auto"/>
              <w:right w:val="single" w:sz="4" w:space="0" w:color="auto"/>
            </w:tcBorders>
            <w:vAlign w:val="center"/>
          </w:tcPr>
          <w:p w14:paraId="4D78F48C"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防治目标达到批复要求</w:t>
            </w:r>
          </w:p>
        </w:tc>
      </w:tr>
      <w:tr w:rsidR="000A0FAB" w:rsidRPr="00AC1A1E" w14:paraId="7B000A74" w14:textId="77777777" w:rsidTr="001D0669">
        <w:trPr>
          <w:trHeight w:val="454"/>
        </w:trPr>
        <w:tc>
          <w:tcPr>
            <w:tcW w:w="383" w:type="dxa"/>
            <w:vMerge/>
            <w:tcBorders>
              <w:top w:val="nil"/>
              <w:left w:val="single" w:sz="4" w:space="0" w:color="auto"/>
              <w:bottom w:val="single" w:sz="4" w:space="0" w:color="auto"/>
              <w:right w:val="single" w:sz="4" w:space="0" w:color="auto"/>
            </w:tcBorders>
            <w:vAlign w:val="center"/>
          </w:tcPr>
          <w:p w14:paraId="27CBBF4A" w14:textId="77777777" w:rsidR="000A0FAB" w:rsidRPr="00AC1A1E" w:rsidRDefault="000A0FAB" w:rsidP="001D0669">
            <w:pPr>
              <w:widowControl/>
              <w:snapToGrid w:val="0"/>
              <w:spacing w:line="240" w:lineRule="auto"/>
              <w:ind w:firstLineChars="0" w:firstLine="0"/>
              <w:jc w:val="left"/>
              <w:rPr>
                <w:rFonts w:cs="Times New Roman"/>
                <w:color w:val="000000"/>
                <w:kern w:val="0"/>
                <w:sz w:val="18"/>
                <w:szCs w:val="18"/>
              </w:rPr>
            </w:pPr>
          </w:p>
        </w:tc>
        <w:tc>
          <w:tcPr>
            <w:tcW w:w="1568" w:type="dxa"/>
            <w:gridSpan w:val="3"/>
            <w:tcBorders>
              <w:top w:val="single" w:sz="4" w:space="0" w:color="auto"/>
              <w:left w:val="nil"/>
              <w:bottom w:val="single" w:sz="4" w:space="0" w:color="auto"/>
              <w:right w:val="single" w:sz="4" w:space="0" w:color="auto"/>
            </w:tcBorders>
            <w:vAlign w:val="center"/>
          </w:tcPr>
          <w:p w14:paraId="4E76329A"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总体结论</w:t>
            </w:r>
          </w:p>
        </w:tc>
        <w:tc>
          <w:tcPr>
            <w:tcW w:w="7329" w:type="dxa"/>
            <w:gridSpan w:val="12"/>
            <w:tcBorders>
              <w:top w:val="single" w:sz="4" w:space="0" w:color="auto"/>
              <w:left w:val="single" w:sz="4" w:space="0" w:color="auto"/>
              <w:bottom w:val="single" w:sz="4" w:space="0" w:color="auto"/>
              <w:right w:val="single" w:sz="4" w:space="0" w:color="auto"/>
            </w:tcBorders>
            <w:vAlign w:val="center"/>
          </w:tcPr>
          <w:p w14:paraId="27802B0B"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各项治理措施达到方案设计要求，有效控制水土流失。</w:t>
            </w:r>
          </w:p>
        </w:tc>
      </w:tr>
      <w:tr w:rsidR="000A0FAB" w:rsidRPr="00AC1A1E" w14:paraId="46978E5E" w14:textId="77777777" w:rsidTr="001D0669">
        <w:trPr>
          <w:trHeight w:val="454"/>
        </w:trPr>
        <w:tc>
          <w:tcPr>
            <w:tcW w:w="1951" w:type="dxa"/>
            <w:gridSpan w:val="4"/>
            <w:tcBorders>
              <w:top w:val="single" w:sz="4" w:space="0" w:color="auto"/>
              <w:left w:val="single" w:sz="4" w:space="0" w:color="auto"/>
              <w:bottom w:val="single" w:sz="4" w:space="0" w:color="auto"/>
              <w:right w:val="single" w:sz="4" w:space="0" w:color="auto"/>
            </w:tcBorders>
            <w:vAlign w:val="center"/>
          </w:tcPr>
          <w:p w14:paraId="4B9DEC97"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主要建议</w:t>
            </w:r>
          </w:p>
        </w:tc>
        <w:tc>
          <w:tcPr>
            <w:tcW w:w="7329" w:type="dxa"/>
            <w:gridSpan w:val="12"/>
            <w:tcBorders>
              <w:top w:val="single" w:sz="4" w:space="0" w:color="auto"/>
              <w:left w:val="single" w:sz="4" w:space="0" w:color="auto"/>
              <w:bottom w:val="single" w:sz="4" w:space="0" w:color="auto"/>
              <w:right w:val="single" w:sz="4" w:space="0" w:color="auto"/>
            </w:tcBorders>
            <w:vAlign w:val="center"/>
          </w:tcPr>
          <w:p w14:paraId="048A3ECA" w14:textId="77777777" w:rsidR="000A0FAB" w:rsidRPr="00AC1A1E" w:rsidRDefault="000A0FAB" w:rsidP="001D0669">
            <w:pPr>
              <w:widowControl/>
              <w:snapToGrid w:val="0"/>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加强对水土保持措施的运行管理，确保长久发挥效益。</w:t>
            </w:r>
          </w:p>
        </w:tc>
      </w:tr>
    </w:tbl>
    <w:p w14:paraId="16AC59B0" w14:textId="6A662262" w:rsidR="00224DA9" w:rsidRPr="00AC1A1E" w:rsidRDefault="00224DA9" w:rsidP="00A717BF">
      <w:pPr>
        <w:ind w:firstLine="480"/>
        <w:jc w:val="left"/>
        <w:rPr>
          <w:rFonts w:cs="Times New Roman"/>
          <w:szCs w:val="24"/>
        </w:rPr>
      </w:pPr>
    </w:p>
    <w:p w14:paraId="7E7DB2DB" w14:textId="77777777" w:rsidR="00A86B44" w:rsidRPr="00AC1A1E" w:rsidRDefault="00A86B44" w:rsidP="00523825">
      <w:pPr>
        <w:pStyle w:val="1"/>
        <w:pageBreakBefore/>
        <w:rPr>
          <w:rFonts w:eastAsia="黑体" w:cs="Times New Roman"/>
          <w:sz w:val="32"/>
          <w:szCs w:val="32"/>
        </w:rPr>
        <w:sectPr w:rsidR="00A86B44" w:rsidRPr="00AC1A1E" w:rsidSect="00DE0790">
          <w:headerReference w:type="default" r:id="rId23"/>
          <w:footerReference w:type="first" r:id="rId24"/>
          <w:pgSz w:w="11900" w:h="16840"/>
          <w:pgMar w:top="1418" w:right="1418" w:bottom="1418" w:left="1418" w:header="851" w:footer="992" w:gutter="0"/>
          <w:pgNumType w:start="1"/>
          <w:cols w:space="720"/>
          <w:docGrid w:linePitch="314" w:charSpace="1028"/>
        </w:sectPr>
      </w:pPr>
      <w:bookmarkStart w:id="1" w:name="_Toc104736164"/>
    </w:p>
    <w:p w14:paraId="6CF98316" w14:textId="4840F181" w:rsidR="00224DA9" w:rsidRPr="00AC1A1E" w:rsidRDefault="00E07074" w:rsidP="00523825">
      <w:pPr>
        <w:pStyle w:val="1"/>
        <w:pageBreakBefore/>
        <w:rPr>
          <w:rFonts w:eastAsia="黑体" w:cs="Times New Roman"/>
          <w:sz w:val="32"/>
          <w:szCs w:val="32"/>
        </w:rPr>
      </w:pPr>
      <w:r w:rsidRPr="00AC1A1E">
        <w:rPr>
          <w:rFonts w:eastAsia="黑体" w:cs="Times New Roman"/>
          <w:sz w:val="32"/>
          <w:szCs w:val="32"/>
        </w:rPr>
        <w:t xml:space="preserve">1 </w:t>
      </w:r>
      <w:r w:rsidRPr="00AC1A1E">
        <w:rPr>
          <w:rFonts w:eastAsia="黑体" w:cs="Times New Roman"/>
          <w:sz w:val="32"/>
          <w:szCs w:val="32"/>
        </w:rPr>
        <w:t>项目建设及水土保持工作概况</w:t>
      </w:r>
      <w:bookmarkEnd w:id="1"/>
    </w:p>
    <w:p w14:paraId="3B26CE24" w14:textId="77777777" w:rsidR="00224DA9" w:rsidRPr="00AC1A1E" w:rsidRDefault="00E07074" w:rsidP="00066F87">
      <w:pPr>
        <w:pStyle w:val="2"/>
        <w:rPr>
          <w:rFonts w:eastAsia="黑体" w:cs="Times New Roman"/>
          <w:b w:val="0"/>
          <w:sz w:val="30"/>
          <w:szCs w:val="30"/>
        </w:rPr>
      </w:pPr>
      <w:bookmarkStart w:id="2" w:name="_Toc104736165"/>
      <w:r w:rsidRPr="00AC1A1E">
        <w:rPr>
          <w:rFonts w:eastAsia="黑体" w:cs="Times New Roman"/>
          <w:b w:val="0"/>
          <w:sz w:val="30"/>
          <w:szCs w:val="30"/>
        </w:rPr>
        <w:t>1.1</w:t>
      </w:r>
      <w:r w:rsidRPr="00AC1A1E">
        <w:rPr>
          <w:rFonts w:eastAsia="黑体" w:cs="Times New Roman"/>
          <w:b w:val="0"/>
          <w:sz w:val="30"/>
          <w:szCs w:val="30"/>
        </w:rPr>
        <w:t>项目概况</w:t>
      </w:r>
      <w:bookmarkEnd w:id="2"/>
    </w:p>
    <w:p w14:paraId="5ABF0B53" w14:textId="77777777" w:rsidR="00224DA9" w:rsidRPr="00AC1A1E" w:rsidRDefault="00E07074" w:rsidP="00066F87">
      <w:pPr>
        <w:pStyle w:val="3"/>
        <w:spacing w:line="415" w:lineRule="auto"/>
        <w:rPr>
          <w:rFonts w:eastAsia="黑体" w:cs="Times New Roman"/>
          <w:b w:val="0"/>
          <w:sz w:val="30"/>
          <w:szCs w:val="30"/>
        </w:rPr>
      </w:pPr>
      <w:r w:rsidRPr="00AC1A1E">
        <w:rPr>
          <w:rFonts w:eastAsia="黑体" w:cs="Times New Roman"/>
          <w:b w:val="0"/>
          <w:sz w:val="30"/>
          <w:szCs w:val="30"/>
        </w:rPr>
        <w:t xml:space="preserve">1.1.1 </w:t>
      </w:r>
      <w:r w:rsidRPr="00AC1A1E">
        <w:rPr>
          <w:rFonts w:eastAsia="黑体" w:cs="Times New Roman"/>
          <w:b w:val="0"/>
          <w:sz w:val="30"/>
          <w:szCs w:val="30"/>
        </w:rPr>
        <w:t>项目地理位置</w:t>
      </w:r>
    </w:p>
    <w:p w14:paraId="6E225D98" w14:textId="77777777" w:rsidR="00224DA9" w:rsidRPr="00AC1A1E" w:rsidRDefault="00E07074" w:rsidP="00A717BF">
      <w:pPr>
        <w:ind w:firstLine="480"/>
        <w:jc w:val="left"/>
        <w:rPr>
          <w:rFonts w:cs="Times New Roman"/>
          <w:szCs w:val="24"/>
        </w:rPr>
      </w:pPr>
      <w:r w:rsidRPr="00AC1A1E">
        <w:rPr>
          <w:rFonts w:cs="Times New Roman"/>
          <w:szCs w:val="24"/>
        </w:rPr>
        <w:t>唐白河干流防洪治理重点工程位于南阳市境内，涉及南阳市卧龙区、宛城区、南阳新区、南召县、唐河县、社旗县和新野县。新野县城区、白土岗镇区及潦河入河口以上设计防洪标准达到</w:t>
      </w:r>
      <w:r w:rsidRPr="00AC1A1E">
        <w:rPr>
          <w:rFonts w:cs="Times New Roman"/>
          <w:szCs w:val="24"/>
        </w:rPr>
        <w:t>20</w:t>
      </w:r>
      <w:r w:rsidRPr="00AC1A1E">
        <w:rPr>
          <w:rFonts w:cs="Times New Roman"/>
          <w:szCs w:val="24"/>
        </w:rPr>
        <w:t>年一遇。</w:t>
      </w:r>
    </w:p>
    <w:p w14:paraId="376D8662" w14:textId="77777777" w:rsidR="00224DA9" w:rsidRPr="00AC1A1E" w:rsidRDefault="00E07074" w:rsidP="00066F87">
      <w:pPr>
        <w:pStyle w:val="3"/>
        <w:spacing w:line="415" w:lineRule="auto"/>
        <w:rPr>
          <w:rFonts w:eastAsia="黑体" w:cs="Times New Roman"/>
          <w:b w:val="0"/>
          <w:sz w:val="30"/>
          <w:szCs w:val="30"/>
        </w:rPr>
      </w:pPr>
      <w:r w:rsidRPr="00AC1A1E">
        <w:rPr>
          <w:rFonts w:eastAsia="黑体" w:cs="Times New Roman"/>
          <w:b w:val="0"/>
          <w:sz w:val="30"/>
          <w:szCs w:val="30"/>
        </w:rPr>
        <w:t xml:space="preserve">1.1.2 </w:t>
      </w:r>
      <w:r w:rsidRPr="00AC1A1E">
        <w:rPr>
          <w:rFonts w:eastAsia="黑体" w:cs="Times New Roman"/>
          <w:b w:val="0"/>
          <w:sz w:val="30"/>
          <w:szCs w:val="30"/>
        </w:rPr>
        <w:t>建设性质和规模及投资</w:t>
      </w:r>
    </w:p>
    <w:p w14:paraId="7FC9224F" w14:textId="050BF95B" w:rsidR="00224DA9" w:rsidRPr="00AC1A1E" w:rsidRDefault="00524981" w:rsidP="00A717BF">
      <w:pPr>
        <w:ind w:firstLine="480"/>
        <w:jc w:val="left"/>
        <w:rPr>
          <w:rFonts w:cs="Times New Roman"/>
          <w:szCs w:val="24"/>
        </w:rPr>
      </w:pPr>
      <w:r w:rsidRPr="00AC1A1E">
        <w:rPr>
          <w:rFonts w:cs="Times New Roman"/>
          <w:szCs w:val="24"/>
        </w:rPr>
        <w:t>唐白河干流防洪治理重点工程（新野县段）</w:t>
      </w:r>
      <w:r w:rsidR="00E07074" w:rsidRPr="00AC1A1E">
        <w:rPr>
          <w:rFonts w:cs="Times New Roman"/>
          <w:szCs w:val="24"/>
        </w:rPr>
        <w:t>主要内容和规模为新建堤防</w:t>
      </w:r>
      <w:r w:rsidRPr="00AC1A1E">
        <w:rPr>
          <w:rFonts w:cs="Times New Roman"/>
          <w:szCs w:val="24"/>
        </w:rPr>
        <w:t>6.</w:t>
      </w:r>
      <w:r w:rsidR="00E07074" w:rsidRPr="00AC1A1E">
        <w:rPr>
          <w:rFonts w:cs="Times New Roman"/>
          <w:szCs w:val="24"/>
        </w:rPr>
        <w:t>8km</w:t>
      </w:r>
      <w:r w:rsidR="00735348" w:rsidRPr="00AC1A1E">
        <w:rPr>
          <w:rFonts w:cs="Times New Roman"/>
          <w:szCs w:val="24"/>
        </w:rPr>
        <w:t>；</w:t>
      </w:r>
      <w:r w:rsidR="00E07074" w:rsidRPr="00AC1A1E">
        <w:rPr>
          <w:rFonts w:cs="Times New Roman"/>
          <w:szCs w:val="24"/>
        </w:rPr>
        <w:t>护岸</w:t>
      </w:r>
      <w:r w:rsidR="00E07074" w:rsidRPr="00AC1A1E">
        <w:rPr>
          <w:rFonts w:cs="Times New Roman"/>
          <w:szCs w:val="24"/>
        </w:rPr>
        <w:t>17</w:t>
      </w:r>
      <w:r w:rsidR="00E07074" w:rsidRPr="00AC1A1E">
        <w:rPr>
          <w:rFonts w:cs="Times New Roman"/>
          <w:szCs w:val="24"/>
        </w:rPr>
        <w:t>处</w:t>
      </w:r>
      <w:r w:rsidR="00E07074" w:rsidRPr="00AC1A1E">
        <w:rPr>
          <w:rFonts w:cs="Times New Roman"/>
          <w:szCs w:val="24"/>
        </w:rPr>
        <w:t>17.</w:t>
      </w:r>
      <w:r w:rsidRPr="00AC1A1E">
        <w:rPr>
          <w:rFonts w:cs="Times New Roman"/>
          <w:szCs w:val="24"/>
        </w:rPr>
        <w:t>263km</w:t>
      </w:r>
      <w:r w:rsidR="00E07074" w:rsidRPr="00AC1A1E">
        <w:rPr>
          <w:rFonts w:cs="Times New Roman"/>
          <w:szCs w:val="24"/>
        </w:rPr>
        <w:t>；</w:t>
      </w:r>
      <w:r w:rsidRPr="00AC1A1E">
        <w:rPr>
          <w:rFonts w:cs="Times New Roman"/>
        </w:rPr>
        <w:t>新建穿堤排水涵</w:t>
      </w:r>
      <w:r w:rsidRPr="00AC1A1E">
        <w:rPr>
          <w:rFonts w:cs="Times New Roman"/>
        </w:rPr>
        <w:t>4</w:t>
      </w:r>
      <w:r w:rsidRPr="00AC1A1E">
        <w:rPr>
          <w:rFonts w:cs="Times New Roman"/>
        </w:rPr>
        <w:t>座</w:t>
      </w:r>
      <w:r w:rsidR="00E07074" w:rsidRPr="00AC1A1E">
        <w:rPr>
          <w:rFonts w:cs="Times New Roman"/>
          <w:szCs w:val="24"/>
        </w:rPr>
        <w:t>。工程估算总投资为</w:t>
      </w:r>
      <w:r w:rsidR="00E07074" w:rsidRPr="00AC1A1E">
        <w:rPr>
          <w:rFonts w:cs="Times New Roman"/>
          <w:szCs w:val="24"/>
        </w:rPr>
        <w:t>18194</w:t>
      </w:r>
      <w:r w:rsidR="00E07074" w:rsidRPr="00AC1A1E">
        <w:rPr>
          <w:rFonts w:cs="Times New Roman"/>
          <w:szCs w:val="24"/>
        </w:rPr>
        <w:t>万元，计划总工期</w:t>
      </w:r>
      <w:r w:rsidR="00815E8F" w:rsidRPr="00AC1A1E">
        <w:rPr>
          <w:rFonts w:cs="Times New Roman"/>
          <w:szCs w:val="24"/>
        </w:rPr>
        <w:t>19</w:t>
      </w:r>
      <w:r w:rsidR="00E07074" w:rsidRPr="00AC1A1E">
        <w:rPr>
          <w:rFonts w:cs="Times New Roman"/>
          <w:szCs w:val="24"/>
        </w:rPr>
        <w:t>个月。</w:t>
      </w:r>
    </w:p>
    <w:p w14:paraId="62362031" w14:textId="77777777" w:rsidR="00224DA9" w:rsidRPr="00AC1A1E" w:rsidRDefault="00E07074" w:rsidP="00066F87">
      <w:pPr>
        <w:pStyle w:val="3"/>
        <w:spacing w:line="415" w:lineRule="auto"/>
        <w:rPr>
          <w:rFonts w:eastAsia="黑体" w:cs="Times New Roman"/>
          <w:b w:val="0"/>
          <w:sz w:val="30"/>
          <w:szCs w:val="30"/>
        </w:rPr>
      </w:pPr>
      <w:r w:rsidRPr="00AC1A1E">
        <w:rPr>
          <w:rFonts w:eastAsia="黑体" w:cs="Times New Roman"/>
          <w:b w:val="0"/>
          <w:sz w:val="30"/>
          <w:szCs w:val="30"/>
        </w:rPr>
        <w:t xml:space="preserve">1.1.3 </w:t>
      </w:r>
      <w:r w:rsidRPr="00AC1A1E">
        <w:rPr>
          <w:rFonts w:eastAsia="黑体" w:cs="Times New Roman"/>
          <w:b w:val="0"/>
          <w:sz w:val="30"/>
          <w:szCs w:val="30"/>
        </w:rPr>
        <w:t>项目组成</w:t>
      </w:r>
    </w:p>
    <w:p w14:paraId="517DDC6E" w14:textId="7F6898FC" w:rsidR="00224DA9" w:rsidRPr="00AC1A1E" w:rsidRDefault="00E07074" w:rsidP="009F7B88">
      <w:pPr>
        <w:ind w:firstLine="480"/>
        <w:jc w:val="left"/>
        <w:rPr>
          <w:rFonts w:cs="Times New Roman"/>
        </w:rPr>
      </w:pPr>
      <w:r w:rsidRPr="00AC1A1E">
        <w:rPr>
          <w:rFonts w:cs="Times New Roman"/>
        </w:rPr>
        <w:t>本项目由</w:t>
      </w:r>
      <w:r w:rsidR="009F7B88" w:rsidRPr="00AC1A1E">
        <w:rPr>
          <w:rFonts w:cs="Times New Roman"/>
        </w:rPr>
        <w:t>（一）新建堤防</w:t>
      </w:r>
      <w:r w:rsidR="009F7B88" w:rsidRPr="00AC1A1E">
        <w:rPr>
          <w:rFonts w:cs="Times New Roman"/>
        </w:rPr>
        <w:t>6.8km</w:t>
      </w:r>
      <w:r w:rsidR="009F7B88" w:rsidRPr="00AC1A1E">
        <w:rPr>
          <w:rFonts w:cs="Times New Roman"/>
        </w:rPr>
        <w:t>，均为白河干流，位于新野县白河右岸县城段。（二）</w:t>
      </w:r>
      <w:r w:rsidR="009F7B88" w:rsidRPr="00AC1A1E">
        <w:rPr>
          <w:rFonts w:cs="Times New Roman"/>
        </w:rPr>
        <w:t>.</w:t>
      </w:r>
      <w:r w:rsidR="009F7B88" w:rsidRPr="00AC1A1E">
        <w:rPr>
          <w:rFonts w:cs="Times New Roman"/>
        </w:rPr>
        <w:t>堤防临水侧护坡总长</w:t>
      </w:r>
      <w:r w:rsidR="009F7B88" w:rsidRPr="00AC1A1E">
        <w:rPr>
          <w:rFonts w:cs="Times New Roman"/>
        </w:rPr>
        <w:t>6.8km</w:t>
      </w:r>
      <w:r w:rsidR="009F7B88" w:rsidRPr="00AC1A1E">
        <w:rPr>
          <w:rFonts w:cs="Times New Roman"/>
        </w:rPr>
        <w:t>，均为砼预制框格护坡。（三）</w:t>
      </w:r>
      <w:r w:rsidR="009F7B88" w:rsidRPr="00AC1A1E">
        <w:rPr>
          <w:rFonts w:cs="Times New Roman"/>
        </w:rPr>
        <w:t xml:space="preserve"> </w:t>
      </w:r>
      <w:r w:rsidR="009F7B88" w:rsidRPr="00AC1A1E">
        <w:rPr>
          <w:rFonts w:cs="Times New Roman"/>
        </w:rPr>
        <w:t>堤防背水侧新护草皮护坡</w:t>
      </w:r>
      <w:r w:rsidR="009F7B88" w:rsidRPr="00AC1A1E">
        <w:rPr>
          <w:rFonts w:cs="Times New Roman"/>
        </w:rPr>
        <w:t>6.8km</w:t>
      </w:r>
      <w:r w:rsidR="009F7B88" w:rsidRPr="00AC1A1E">
        <w:rPr>
          <w:rFonts w:cs="Times New Roman"/>
        </w:rPr>
        <w:t>。（四）修建堤顶路泥结碎石路面</w:t>
      </w:r>
      <w:r w:rsidR="009F7B88" w:rsidRPr="00AC1A1E">
        <w:rPr>
          <w:rFonts w:cs="Times New Roman"/>
        </w:rPr>
        <w:t>6.8km</w:t>
      </w:r>
      <w:r w:rsidR="009F7B88" w:rsidRPr="00AC1A1E">
        <w:rPr>
          <w:rFonts w:cs="Times New Roman"/>
        </w:rPr>
        <w:t>。（五）护岸工程总计</w:t>
      </w:r>
      <w:r w:rsidR="009F7B88" w:rsidRPr="00AC1A1E">
        <w:rPr>
          <w:rFonts w:cs="Times New Roman"/>
        </w:rPr>
        <w:t>17</w:t>
      </w:r>
      <w:r w:rsidR="009F7B88" w:rsidRPr="00AC1A1E">
        <w:rPr>
          <w:rFonts w:cs="Times New Roman"/>
        </w:rPr>
        <w:t>处，总长</w:t>
      </w:r>
      <w:r w:rsidR="009F7B88" w:rsidRPr="00AC1A1E">
        <w:rPr>
          <w:rFonts w:cs="Times New Roman"/>
        </w:rPr>
        <w:t>17.263km</w:t>
      </w:r>
      <w:r w:rsidR="009F7B88" w:rsidRPr="00AC1A1E">
        <w:rPr>
          <w:rFonts w:cs="Times New Roman"/>
        </w:rPr>
        <w:t>。其中唐河干流</w:t>
      </w:r>
      <w:r w:rsidR="009F7B88" w:rsidRPr="00AC1A1E">
        <w:rPr>
          <w:rFonts w:cs="Times New Roman"/>
        </w:rPr>
        <w:t>8</w:t>
      </w:r>
      <w:r w:rsidR="009F7B88" w:rsidRPr="00AC1A1E">
        <w:rPr>
          <w:rFonts w:cs="Times New Roman"/>
        </w:rPr>
        <w:t>处</w:t>
      </w:r>
      <w:r w:rsidR="009F7B88" w:rsidRPr="00AC1A1E">
        <w:rPr>
          <w:rFonts w:cs="Times New Roman"/>
        </w:rPr>
        <w:t>7.427km</w:t>
      </w:r>
      <w:r w:rsidR="009F7B88" w:rsidRPr="00AC1A1E">
        <w:rPr>
          <w:rFonts w:cs="Times New Roman"/>
        </w:rPr>
        <w:t>，白河干流</w:t>
      </w:r>
      <w:r w:rsidR="009F7B88" w:rsidRPr="00AC1A1E">
        <w:rPr>
          <w:rFonts w:cs="Times New Roman"/>
        </w:rPr>
        <w:t>9</w:t>
      </w:r>
      <w:r w:rsidR="009F7B88" w:rsidRPr="00AC1A1E">
        <w:rPr>
          <w:rFonts w:cs="Times New Roman"/>
        </w:rPr>
        <w:t>处</w:t>
      </w:r>
      <w:r w:rsidR="009F7B88" w:rsidRPr="00AC1A1E">
        <w:rPr>
          <w:rFonts w:cs="Times New Roman"/>
        </w:rPr>
        <w:t>9.836km</w:t>
      </w:r>
      <w:r w:rsidR="009F7B88" w:rsidRPr="00AC1A1E">
        <w:rPr>
          <w:rFonts w:cs="Times New Roman"/>
        </w:rPr>
        <w:t>。其中：现浇混凝土护坡</w:t>
      </w:r>
      <w:r w:rsidR="009F7B88" w:rsidRPr="00AC1A1E">
        <w:rPr>
          <w:rFonts w:cs="Times New Roman"/>
        </w:rPr>
        <w:t>5</w:t>
      </w:r>
      <w:r w:rsidR="009F7B88" w:rsidRPr="00AC1A1E">
        <w:rPr>
          <w:rFonts w:cs="Times New Roman"/>
        </w:rPr>
        <w:t>处计</w:t>
      </w:r>
      <w:r w:rsidR="009F7B88" w:rsidRPr="00AC1A1E">
        <w:rPr>
          <w:rFonts w:cs="Times New Roman"/>
        </w:rPr>
        <w:t>2.811km</w:t>
      </w:r>
      <w:r w:rsidR="009F7B88" w:rsidRPr="00AC1A1E">
        <w:rPr>
          <w:rFonts w:cs="Times New Roman"/>
        </w:rPr>
        <w:t>，格宾石笼护坡共计</w:t>
      </w:r>
      <w:r w:rsidR="009F7B88" w:rsidRPr="00AC1A1E">
        <w:rPr>
          <w:rFonts w:cs="Times New Roman"/>
        </w:rPr>
        <w:t>2</w:t>
      </w:r>
      <w:r w:rsidR="009F7B88" w:rsidRPr="00AC1A1E">
        <w:rPr>
          <w:rFonts w:cs="Times New Roman"/>
        </w:rPr>
        <w:t>处计</w:t>
      </w:r>
      <w:r w:rsidR="009F7B88" w:rsidRPr="00AC1A1E">
        <w:rPr>
          <w:rFonts w:cs="Times New Roman"/>
        </w:rPr>
        <w:t>0.644km</w:t>
      </w:r>
      <w:r w:rsidR="009F7B88" w:rsidRPr="00AC1A1E">
        <w:rPr>
          <w:rFonts w:cs="Times New Roman"/>
        </w:rPr>
        <w:t>，格宾石笼</w:t>
      </w:r>
      <w:r w:rsidR="009F7B88" w:rsidRPr="00AC1A1E">
        <w:rPr>
          <w:rFonts w:cs="Times New Roman"/>
        </w:rPr>
        <w:t>/</w:t>
      </w:r>
      <w:r w:rsidR="009F7B88" w:rsidRPr="00AC1A1E">
        <w:rPr>
          <w:rFonts w:cs="Times New Roman"/>
        </w:rPr>
        <w:t>现浇砼护坡</w:t>
      </w:r>
      <w:r w:rsidR="009F7B88" w:rsidRPr="00AC1A1E">
        <w:rPr>
          <w:rFonts w:cs="Times New Roman"/>
        </w:rPr>
        <w:t>9</w:t>
      </w:r>
      <w:r w:rsidR="009F7B88" w:rsidRPr="00AC1A1E">
        <w:rPr>
          <w:rFonts w:cs="Times New Roman"/>
        </w:rPr>
        <w:t>处</w:t>
      </w:r>
      <w:r w:rsidR="009F7B88" w:rsidRPr="00AC1A1E">
        <w:rPr>
          <w:rFonts w:cs="Times New Roman"/>
        </w:rPr>
        <w:t>11.885km</w:t>
      </w:r>
      <w:r w:rsidR="009F7B88" w:rsidRPr="00AC1A1E">
        <w:rPr>
          <w:rFonts w:cs="Times New Roman"/>
        </w:rPr>
        <w:t>，现浇砼</w:t>
      </w:r>
      <w:r w:rsidR="009F7B88" w:rsidRPr="00AC1A1E">
        <w:rPr>
          <w:rFonts w:cs="Times New Roman"/>
        </w:rPr>
        <w:t>/</w:t>
      </w:r>
      <w:r w:rsidR="009F7B88" w:rsidRPr="00AC1A1E">
        <w:rPr>
          <w:rFonts w:cs="Times New Roman"/>
        </w:rPr>
        <w:t>加筋格宾护坡</w:t>
      </w:r>
      <w:r w:rsidR="009F7B88" w:rsidRPr="00AC1A1E">
        <w:rPr>
          <w:rFonts w:cs="Times New Roman"/>
        </w:rPr>
        <w:t>1</w:t>
      </w:r>
      <w:r w:rsidR="009F7B88" w:rsidRPr="00AC1A1E">
        <w:rPr>
          <w:rFonts w:cs="Times New Roman"/>
        </w:rPr>
        <w:t>处</w:t>
      </w:r>
      <w:r w:rsidR="009F7B88" w:rsidRPr="00AC1A1E">
        <w:rPr>
          <w:rFonts w:cs="Times New Roman"/>
        </w:rPr>
        <w:t>1.923km</w:t>
      </w:r>
      <w:r w:rsidR="009F7B88" w:rsidRPr="00AC1A1E">
        <w:rPr>
          <w:rFonts w:cs="Times New Roman"/>
        </w:rPr>
        <w:t>。（六）涵闸工程新建穿堤排水涵</w:t>
      </w:r>
      <w:r w:rsidR="009F7B88" w:rsidRPr="00AC1A1E">
        <w:rPr>
          <w:rFonts w:cs="Times New Roman"/>
        </w:rPr>
        <w:t>4</w:t>
      </w:r>
      <w:r w:rsidR="009F7B88" w:rsidRPr="00AC1A1E">
        <w:rPr>
          <w:rFonts w:cs="Times New Roman"/>
        </w:rPr>
        <w:t>座，新建涵闸及穿堤排水涵使新建堤防内外侧现状排水河沟保持连通。</w:t>
      </w:r>
      <w:r w:rsidRPr="00AC1A1E">
        <w:rPr>
          <w:rFonts w:cs="Times New Roman"/>
        </w:rPr>
        <w:t>。</w:t>
      </w:r>
    </w:p>
    <w:p w14:paraId="647E3FA0" w14:textId="77777777" w:rsidR="00224DA9" w:rsidRPr="00AC1A1E" w:rsidRDefault="00E07074" w:rsidP="00066F87">
      <w:pPr>
        <w:pStyle w:val="3"/>
        <w:spacing w:line="415" w:lineRule="auto"/>
        <w:rPr>
          <w:rFonts w:eastAsia="黑体" w:cs="Times New Roman"/>
          <w:b w:val="0"/>
          <w:sz w:val="30"/>
          <w:szCs w:val="30"/>
        </w:rPr>
      </w:pPr>
      <w:r w:rsidRPr="00AC1A1E">
        <w:rPr>
          <w:rFonts w:eastAsia="黑体" w:cs="Times New Roman"/>
          <w:b w:val="0"/>
          <w:sz w:val="30"/>
          <w:szCs w:val="30"/>
        </w:rPr>
        <w:t xml:space="preserve">1.1.4 </w:t>
      </w:r>
      <w:r w:rsidRPr="00AC1A1E">
        <w:rPr>
          <w:rFonts w:eastAsia="黑体" w:cs="Times New Roman"/>
          <w:b w:val="0"/>
          <w:sz w:val="30"/>
          <w:szCs w:val="30"/>
        </w:rPr>
        <w:t>项目占地及土石方情况</w:t>
      </w:r>
    </w:p>
    <w:p w14:paraId="5A5BCAE5" w14:textId="36F4DF9C" w:rsidR="00224DA9" w:rsidRPr="00AC1A1E" w:rsidRDefault="00203196" w:rsidP="00A717BF">
      <w:pPr>
        <w:ind w:firstLine="480"/>
        <w:jc w:val="left"/>
        <w:rPr>
          <w:rFonts w:cs="Times New Roman"/>
          <w:szCs w:val="24"/>
        </w:rPr>
      </w:pPr>
      <w:r w:rsidRPr="00AC1A1E">
        <w:rPr>
          <w:rFonts w:cs="Times New Roman"/>
        </w:rPr>
        <w:t>本项目实际征占地面积为</w:t>
      </w:r>
      <w:r w:rsidRPr="00AC1A1E">
        <w:rPr>
          <w:rFonts w:cs="Times New Roman"/>
        </w:rPr>
        <w:t xml:space="preserve">88.85 </w:t>
      </w:r>
      <w:bookmarkStart w:id="3" w:name="_Hlk104133806"/>
      <w:r w:rsidRPr="00AC1A1E">
        <w:rPr>
          <w:rFonts w:cs="Times New Roman"/>
        </w:rPr>
        <w:t>hm</w:t>
      </w:r>
      <w:r w:rsidRPr="00AC1A1E">
        <w:rPr>
          <w:rFonts w:cs="Times New Roman"/>
          <w:vertAlign w:val="superscript"/>
        </w:rPr>
        <w:t>2</w:t>
      </w:r>
      <w:bookmarkEnd w:id="3"/>
      <w:r w:rsidRPr="00AC1A1E">
        <w:rPr>
          <w:rFonts w:cs="Times New Roman"/>
        </w:rPr>
        <w:t>，其中永久占地</w:t>
      </w:r>
      <w:r w:rsidRPr="00AC1A1E">
        <w:rPr>
          <w:rFonts w:cs="Times New Roman"/>
        </w:rPr>
        <w:t>60.56 hm</w:t>
      </w:r>
      <w:r w:rsidRPr="00AC1A1E">
        <w:rPr>
          <w:rFonts w:cs="Times New Roman"/>
          <w:vertAlign w:val="superscript"/>
        </w:rPr>
        <w:t>2</w:t>
      </w:r>
      <w:r w:rsidRPr="00AC1A1E">
        <w:rPr>
          <w:rFonts w:cs="Times New Roman"/>
        </w:rPr>
        <w:t>（新征占地</w:t>
      </w:r>
      <w:r w:rsidRPr="00AC1A1E">
        <w:rPr>
          <w:rFonts w:cs="Times New Roman"/>
        </w:rPr>
        <w:t>25.27hm</w:t>
      </w:r>
      <w:r w:rsidRPr="00AC1A1E">
        <w:rPr>
          <w:rFonts w:cs="Times New Roman"/>
          <w:vertAlign w:val="superscript"/>
        </w:rPr>
        <w:t>2</w:t>
      </w:r>
      <w:r w:rsidRPr="00AC1A1E">
        <w:rPr>
          <w:rFonts w:cs="Times New Roman"/>
        </w:rPr>
        <w:t>，全部是耕地，利用原工程占地</w:t>
      </w:r>
      <w:r w:rsidRPr="00AC1A1E">
        <w:rPr>
          <w:rFonts w:cs="Times New Roman"/>
        </w:rPr>
        <w:t>35.29hm</w:t>
      </w:r>
      <w:r w:rsidRPr="00AC1A1E">
        <w:rPr>
          <w:rFonts w:cs="Times New Roman"/>
          <w:vertAlign w:val="superscript"/>
        </w:rPr>
        <w:t>2</w:t>
      </w:r>
      <w:r w:rsidRPr="00AC1A1E">
        <w:rPr>
          <w:rFonts w:cs="Times New Roman"/>
        </w:rPr>
        <w:t>），临时占地</w:t>
      </w:r>
      <w:r w:rsidRPr="00AC1A1E">
        <w:rPr>
          <w:rFonts w:cs="Times New Roman"/>
        </w:rPr>
        <w:t>28.29 hm</w:t>
      </w:r>
      <w:r w:rsidRPr="00AC1A1E">
        <w:rPr>
          <w:rFonts w:cs="Times New Roman"/>
          <w:vertAlign w:val="superscript"/>
        </w:rPr>
        <w:t>2</w:t>
      </w:r>
      <w:r w:rsidRPr="00AC1A1E">
        <w:rPr>
          <w:rFonts w:cs="Times New Roman"/>
        </w:rPr>
        <w:t>（全部是耕地）</w:t>
      </w:r>
      <w:r w:rsidR="00E07074" w:rsidRPr="00AC1A1E">
        <w:rPr>
          <w:rFonts w:cs="Times New Roman"/>
          <w:szCs w:val="24"/>
        </w:rPr>
        <w:t>。</w:t>
      </w:r>
    </w:p>
    <w:p w14:paraId="7B0A31BE" w14:textId="7862DA0F" w:rsidR="00203196" w:rsidRPr="00AC1A1E" w:rsidRDefault="00203196" w:rsidP="00203196">
      <w:pPr>
        <w:ind w:firstLine="480"/>
        <w:jc w:val="left"/>
        <w:rPr>
          <w:rFonts w:cs="Times New Roman"/>
        </w:rPr>
      </w:pPr>
      <w:r w:rsidRPr="00AC1A1E">
        <w:rPr>
          <w:rFonts w:cs="Times New Roman"/>
        </w:rPr>
        <w:t>工程建设实际挖填方</w:t>
      </w:r>
      <w:r w:rsidRPr="00AC1A1E">
        <w:rPr>
          <w:rFonts w:cs="Times New Roman"/>
        </w:rPr>
        <w:t>94.88</w:t>
      </w:r>
      <w:r w:rsidRPr="00AC1A1E">
        <w:rPr>
          <w:rFonts w:cs="Times New Roman"/>
        </w:rPr>
        <w:t>万</w:t>
      </w:r>
      <w:r w:rsidRPr="00AC1A1E">
        <w:rPr>
          <w:rFonts w:cs="Times New Roman"/>
        </w:rPr>
        <w:t>m³</w:t>
      </w:r>
      <w:r w:rsidRPr="00AC1A1E">
        <w:rPr>
          <w:rFonts w:cs="Times New Roman"/>
        </w:rPr>
        <w:t>，建设期挖方</w:t>
      </w:r>
      <w:r w:rsidRPr="00AC1A1E">
        <w:rPr>
          <w:rFonts w:cs="Times New Roman"/>
        </w:rPr>
        <w:t>61.70</w:t>
      </w:r>
      <w:r w:rsidRPr="00AC1A1E">
        <w:rPr>
          <w:rFonts w:cs="Times New Roman"/>
        </w:rPr>
        <w:t>万</w:t>
      </w:r>
      <w:r w:rsidRPr="00AC1A1E">
        <w:rPr>
          <w:rFonts w:cs="Times New Roman"/>
        </w:rPr>
        <w:t>m³</w:t>
      </w:r>
      <w:r w:rsidRPr="00AC1A1E">
        <w:rPr>
          <w:rFonts w:cs="Times New Roman"/>
        </w:rPr>
        <w:t>、填方</w:t>
      </w:r>
      <w:r w:rsidRPr="00AC1A1E">
        <w:rPr>
          <w:rFonts w:cs="Times New Roman"/>
        </w:rPr>
        <w:t>33.18</w:t>
      </w:r>
      <w:r w:rsidRPr="00AC1A1E">
        <w:rPr>
          <w:rFonts w:cs="Times New Roman"/>
        </w:rPr>
        <w:t>万</w:t>
      </w:r>
      <w:r w:rsidRPr="00AC1A1E">
        <w:rPr>
          <w:rFonts w:cs="Times New Roman"/>
        </w:rPr>
        <w:t>m³</w:t>
      </w:r>
      <w:r w:rsidRPr="00AC1A1E">
        <w:rPr>
          <w:rFonts w:cs="Times New Roman"/>
        </w:rPr>
        <w:t>，借方</w:t>
      </w:r>
      <w:r w:rsidRPr="00AC1A1E">
        <w:rPr>
          <w:rFonts w:cs="Times New Roman"/>
        </w:rPr>
        <w:t>12.48</w:t>
      </w:r>
      <w:r w:rsidRPr="00AC1A1E">
        <w:rPr>
          <w:rFonts w:cs="Times New Roman"/>
        </w:rPr>
        <w:t>万</w:t>
      </w:r>
      <w:r w:rsidRPr="00AC1A1E">
        <w:rPr>
          <w:rFonts w:cs="Times New Roman"/>
        </w:rPr>
        <w:t>m³</w:t>
      </w:r>
      <w:r w:rsidRPr="00AC1A1E">
        <w:rPr>
          <w:rFonts w:cs="Times New Roman"/>
        </w:rPr>
        <w:t>，余方</w:t>
      </w:r>
      <w:r w:rsidRPr="00AC1A1E">
        <w:rPr>
          <w:rFonts w:cs="Times New Roman"/>
        </w:rPr>
        <w:t>41.00</w:t>
      </w:r>
      <w:r w:rsidRPr="00AC1A1E">
        <w:rPr>
          <w:rFonts w:cs="Times New Roman"/>
        </w:rPr>
        <w:t>万</w:t>
      </w:r>
      <w:r w:rsidRPr="00AC1A1E">
        <w:rPr>
          <w:rFonts w:cs="Times New Roman"/>
        </w:rPr>
        <w:t>m³</w:t>
      </w:r>
      <w:r w:rsidRPr="00AC1A1E">
        <w:rPr>
          <w:rFonts w:cs="Times New Roman"/>
        </w:rPr>
        <w:t>（其中取土场回填清基剥离土</w:t>
      </w:r>
      <w:r w:rsidRPr="00AC1A1E">
        <w:rPr>
          <w:rFonts w:cs="Times New Roman"/>
        </w:rPr>
        <w:t>12.48</w:t>
      </w:r>
      <w:r w:rsidRPr="00AC1A1E">
        <w:rPr>
          <w:rFonts w:cs="Times New Roman"/>
        </w:rPr>
        <w:t>万</w:t>
      </w:r>
      <w:r w:rsidRPr="00AC1A1E">
        <w:rPr>
          <w:rFonts w:cs="Times New Roman"/>
        </w:rPr>
        <w:t>m³</w:t>
      </w:r>
      <w:r w:rsidRPr="00AC1A1E">
        <w:rPr>
          <w:rFonts w:cs="Times New Roman"/>
        </w:rPr>
        <w:t>，堤防险工工程保护填坑压稳利用</w:t>
      </w:r>
      <w:r w:rsidRPr="00AC1A1E">
        <w:rPr>
          <w:rFonts w:cs="Times New Roman"/>
        </w:rPr>
        <w:t>26.1</w:t>
      </w:r>
      <w:r w:rsidRPr="00AC1A1E">
        <w:rPr>
          <w:rFonts w:cs="Times New Roman"/>
        </w:rPr>
        <w:t>万</w:t>
      </w:r>
      <w:r w:rsidRPr="00AC1A1E">
        <w:rPr>
          <w:rFonts w:cs="Times New Roman"/>
        </w:rPr>
        <w:t>m³</w:t>
      </w:r>
      <w:r w:rsidRPr="00AC1A1E">
        <w:rPr>
          <w:rFonts w:cs="Times New Roman"/>
        </w:rPr>
        <w:t>，附近村民村庄建设利用</w:t>
      </w:r>
      <w:r w:rsidRPr="00AC1A1E">
        <w:rPr>
          <w:rFonts w:cs="Times New Roman"/>
        </w:rPr>
        <w:t>2.42</w:t>
      </w:r>
      <w:r w:rsidRPr="00AC1A1E">
        <w:rPr>
          <w:rFonts w:cs="Times New Roman"/>
        </w:rPr>
        <w:t>万</w:t>
      </w:r>
      <w:r w:rsidRPr="00AC1A1E">
        <w:rPr>
          <w:rFonts w:cs="Times New Roman"/>
        </w:rPr>
        <w:t>m³</w:t>
      </w:r>
      <w:r w:rsidRPr="00AC1A1E">
        <w:rPr>
          <w:rFonts w:cs="Times New Roman"/>
        </w:rPr>
        <w:t>）。</w:t>
      </w:r>
    </w:p>
    <w:p w14:paraId="0E839101" w14:textId="77777777" w:rsidR="00224DA9" w:rsidRPr="00AC1A1E" w:rsidRDefault="00E07074" w:rsidP="00A717BF">
      <w:pPr>
        <w:ind w:firstLine="480"/>
        <w:jc w:val="left"/>
        <w:rPr>
          <w:rFonts w:cs="Times New Roman"/>
          <w:szCs w:val="24"/>
        </w:rPr>
      </w:pPr>
      <w:r w:rsidRPr="00AC1A1E">
        <w:rPr>
          <w:rFonts w:cs="Times New Roman"/>
          <w:szCs w:val="24"/>
        </w:rPr>
        <w:t>工程实施后，新建及加固堤防将使唐白河沿线新野县城区、白土岗镇区及潦河入河口以上堤防连续，防洪能力达到设计标准，确保城市村镇防洪安全；涵闸的拆除重建减轻了工程区域的洪涝危害。同时对于河道深泓逼岸、崩塌严重，临近村庄或堤防的险工进行抛石护岸，确保该段河道稳定，群众安全。</w:t>
      </w:r>
    </w:p>
    <w:p w14:paraId="685E96B9" w14:textId="77777777" w:rsidR="00224DA9" w:rsidRPr="00AC1A1E" w:rsidRDefault="00E07074" w:rsidP="00066F87">
      <w:pPr>
        <w:pStyle w:val="3"/>
        <w:spacing w:line="415" w:lineRule="auto"/>
        <w:rPr>
          <w:rFonts w:eastAsia="黑体" w:cs="Times New Roman"/>
          <w:b w:val="0"/>
          <w:sz w:val="30"/>
          <w:szCs w:val="30"/>
        </w:rPr>
      </w:pPr>
      <w:r w:rsidRPr="00AC1A1E">
        <w:rPr>
          <w:rFonts w:eastAsia="黑体" w:cs="Times New Roman"/>
          <w:b w:val="0"/>
          <w:sz w:val="30"/>
          <w:szCs w:val="30"/>
        </w:rPr>
        <w:t xml:space="preserve">1.1.5 </w:t>
      </w:r>
      <w:r w:rsidRPr="00AC1A1E">
        <w:rPr>
          <w:rFonts w:eastAsia="黑体" w:cs="Times New Roman"/>
          <w:b w:val="0"/>
          <w:sz w:val="30"/>
          <w:szCs w:val="30"/>
        </w:rPr>
        <w:t>气象</w:t>
      </w:r>
    </w:p>
    <w:p w14:paraId="0FC91C5D" w14:textId="77777777" w:rsidR="00224DA9" w:rsidRPr="00AC1A1E" w:rsidRDefault="00E07074" w:rsidP="00A717BF">
      <w:pPr>
        <w:ind w:firstLine="480"/>
        <w:jc w:val="left"/>
        <w:rPr>
          <w:rFonts w:cs="Times New Roman"/>
          <w:szCs w:val="24"/>
        </w:rPr>
      </w:pPr>
      <w:r w:rsidRPr="00AC1A1E">
        <w:rPr>
          <w:rFonts w:cs="Times New Roman"/>
          <w:szCs w:val="24"/>
        </w:rPr>
        <w:t>唐白河流域位于南阳盆地中南部，东、北、西三面环山，中部及南部为广大平原，形成自北向南倾斜的盆地（地面纵坡比约为</w:t>
      </w:r>
      <w:r w:rsidRPr="00AC1A1E">
        <w:rPr>
          <w:rFonts w:cs="Times New Roman"/>
          <w:szCs w:val="24"/>
        </w:rPr>
        <w:t>1/4000</w:t>
      </w:r>
      <w:r w:rsidRPr="00AC1A1E">
        <w:rPr>
          <w:rFonts w:cs="Times New Roman"/>
          <w:szCs w:val="24"/>
        </w:rPr>
        <w:t>）。地形构造具有明显的多层次环状带性特征，唐白河上游为山区，中下游为伏牛山、武当山、大洪山与桐柏山之间所包围的南阳盆地，盆地中部为低平的冲积平原。唐白河流域属北亚热带湿润地区，又具有一些湿润地区到半湿润地区过渡地带的气候特性。冬季寒冷、干燥、少雪，春季多干热风，夏季高温、高湿、降水集中，秋季秋高气爽。多年平均气温</w:t>
      </w:r>
      <w:r w:rsidRPr="00AC1A1E">
        <w:rPr>
          <w:rFonts w:cs="Times New Roman"/>
          <w:szCs w:val="24"/>
        </w:rPr>
        <w:t>14.9℃</w:t>
      </w:r>
      <w:r w:rsidRPr="00AC1A1E">
        <w:rPr>
          <w:rFonts w:cs="Times New Roman"/>
          <w:szCs w:val="24"/>
        </w:rPr>
        <w:t>；极端最高气温</w:t>
      </w:r>
      <w:r w:rsidRPr="00AC1A1E">
        <w:rPr>
          <w:rFonts w:cs="Times New Roman"/>
          <w:szCs w:val="24"/>
        </w:rPr>
        <w:t>42.6℃</w:t>
      </w:r>
      <w:r w:rsidRPr="00AC1A1E">
        <w:rPr>
          <w:rFonts w:cs="Times New Roman"/>
          <w:szCs w:val="24"/>
        </w:rPr>
        <w:t>，出现于</w:t>
      </w:r>
      <w:r w:rsidRPr="00AC1A1E">
        <w:rPr>
          <w:rFonts w:cs="Times New Roman"/>
          <w:szCs w:val="24"/>
        </w:rPr>
        <w:t>1972</w:t>
      </w:r>
      <w:r w:rsidRPr="00AC1A1E">
        <w:rPr>
          <w:rFonts w:cs="Times New Roman"/>
          <w:szCs w:val="24"/>
        </w:rPr>
        <w:t>年</w:t>
      </w:r>
      <w:r w:rsidRPr="00AC1A1E">
        <w:rPr>
          <w:rFonts w:cs="Times New Roman"/>
          <w:szCs w:val="24"/>
        </w:rPr>
        <w:t>6</w:t>
      </w:r>
      <w:r w:rsidRPr="00AC1A1E">
        <w:rPr>
          <w:rFonts w:cs="Times New Roman"/>
          <w:szCs w:val="24"/>
        </w:rPr>
        <w:t>月</w:t>
      </w:r>
      <w:r w:rsidRPr="00AC1A1E">
        <w:rPr>
          <w:rFonts w:cs="Times New Roman"/>
          <w:szCs w:val="24"/>
        </w:rPr>
        <w:t>11</w:t>
      </w:r>
      <w:r w:rsidRPr="00AC1A1E">
        <w:rPr>
          <w:rFonts w:cs="Times New Roman"/>
          <w:szCs w:val="24"/>
        </w:rPr>
        <w:t>日；极端最低气温</w:t>
      </w:r>
      <w:r w:rsidRPr="00AC1A1E">
        <w:rPr>
          <w:rFonts w:cs="Times New Roman"/>
          <w:szCs w:val="24"/>
        </w:rPr>
        <w:t>-21.2℃</w:t>
      </w:r>
      <w:r w:rsidRPr="00AC1A1E">
        <w:rPr>
          <w:rFonts w:cs="Times New Roman"/>
          <w:szCs w:val="24"/>
        </w:rPr>
        <w:t>，出现于</w:t>
      </w:r>
      <w:r w:rsidRPr="00AC1A1E">
        <w:rPr>
          <w:rFonts w:cs="Times New Roman"/>
          <w:szCs w:val="24"/>
        </w:rPr>
        <w:t>1955</w:t>
      </w:r>
      <w:r w:rsidRPr="00AC1A1E">
        <w:rPr>
          <w:rFonts w:cs="Times New Roman"/>
          <w:szCs w:val="24"/>
        </w:rPr>
        <w:t>年</w:t>
      </w:r>
      <w:r w:rsidRPr="00AC1A1E">
        <w:rPr>
          <w:rFonts w:cs="Times New Roman"/>
          <w:szCs w:val="24"/>
        </w:rPr>
        <w:t>1</w:t>
      </w:r>
      <w:r w:rsidRPr="00AC1A1E">
        <w:rPr>
          <w:rFonts w:cs="Times New Roman"/>
          <w:szCs w:val="24"/>
        </w:rPr>
        <w:t>月</w:t>
      </w:r>
      <w:r w:rsidRPr="00AC1A1E">
        <w:rPr>
          <w:rFonts w:cs="Times New Roman"/>
          <w:szCs w:val="24"/>
        </w:rPr>
        <w:t>11</w:t>
      </w:r>
      <w:r w:rsidRPr="00AC1A1E">
        <w:rPr>
          <w:rFonts w:cs="Times New Roman"/>
          <w:szCs w:val="24"/>
        </w:rPr>
        <w:t>日。</w:t>
      </w:r>
      <w:r w:rsidRPr="00AC1A1E">
        <w:rPr>
          <w:rFonts w:cs="Times New Roman"/>
          <w:szCs w:val="24"/>
        </w:rPr>
        <w:t>≥10℃</w:t>
      </w:r>
      <w:r w:rsidRPr="00AC1A1E">
        <w:rPr>
          <w:rFonts w:cs="Times New Roman"/>
          <w:szCs w:val="24"/>
        </w:rPr>
        <w:t>积温</w:t>
      </w:r>
      <w:r w:rsidRPr="00AC1A1E">
        <w:rPr>
          <w:rFonts w:cs="Times New Roman"/>
          <w:szCs w:val="24"/>
        </w:rPr>
        <w:t>4929℃</w:t>
      </w:r>
      <w:r w:rsidRPr="00AC1A1E">
        <w:rPr>
          <w:rFonts w:cs="Times New Roman"/>
          <w:szCs w:val="24"/>
        </w:rPr>
        <w:t>。平均年降水量</w:t>
      </w:r>
      <w:r w:rsidRPr="00AC1A1E">
        <w:rPr>
          <w:rFonts w:cs="Times New Roman"/>
          <w:szCs w:val="24"/>
        </w:rPr>
        <w:t>820mm</w:t>
      </w:r>
      <w:r w:rsidRPr="00AC1A1E">
        <w:rPr>
          <w:rFonts w:cs="Times New Roman"/>
          <w:szCs w:val="24"/>
        </w:rPr>
        <w:t>，降水量年内分配不均，以</w:t>
      </w:r>
      <w:r w:rsidRPr="00AC1A1E">
        <w:rPr>
          <w:rFonts w:cs="Times New Roman"/>
          <w:szCs w:val="24"/>
        </w:rPr>
        <w:t>7</w:t>
      </w:r>
      <w:r w:rsidRPr="00AC1A1E">
        <w:rPr>
          <w:rFonts w:cs="Times New Roman"/>
          <w:szCs w:val="24"/>
        </w:rPr>
        <w:t>～</w:t>
      </w:r>
      <w:r w:rsidRPr="00AC1A1E">
        <w:rPr>
          <w:rFonts w:cs="Times New Roman"/>
          <w:szCs w:val="24"/>
        </w:rPr>
        <w:t>9</w:t>
      </w:r>
      <w:r w:rsidRPr="00AC1A1E">
        <w:rPr>
          <w:rFonts w:cs="Times New Roman"/>
          <w:szCs w:val="24"/>
        </w:rPr>
        <w:t>月份最多，约占全年的</w:t>
      </w:r>
      <w:r w:rsidRPr="00AC1A1E">
        <w:rPr>
          <w:rFonts w:cs="Times New Roman"/>
          <w:szCs w:val="24"/>
        </w:rPr>
        <w:t>58</w:t>
      </w:r>
      <w:r w:rsidRPr="00AC1A1E">
        <w:rPr>
          <w:rFonts w:cs="Times New Roman"/>
          <w:szCs w:val="24"/>
        </w:rPr>
        <w:t>％，元月份最少，仅占全年的</w:t>
      </w:r>
      <w:r w:rsidRPr="00AC1A1E">
        <w:rPr>
          <w:rFonts w:cs="Times New Roman"/>
          <w:szCs w:val="24"/>
        </w:rPr>
        <w:t>0.01</w:t>
      </w:r>
      <w:r w:rsidRPr="00AC1A1E">
        <w:rPr>
          <w:rFonts w:cs="Times New Roman"/>
          <w:szCs w:val="24"/>
        </w:rPr>
        <w:t>％，</w:t>
      </w:r>
      <w:r w:rsidRPr="00AC1A1E">
        <w:rPr>
          <w:rFonts w:cs="Times New Roman"/>
          <w:szCs w:val="24"/>
        </w:rPr>
        <w:t>7</w:t>
      </w:r>
      <w:r w:rsidRPr="00AC1A1E">
        <w:rPr>
          <w:rFonts w:cs="Times New Roman"/>
          <w:szCs w:val="24"/>
        </w:rPr>
        <w:t>～</w:t>
      </w:r>
      <w:r w:rsidRPr="00AC1A1E">
        <w:rPr>
          <w:rFonts w:cs="Times New Roman"/>
          <w:szCs w:val="24"/>
        </w:rPr>
        <w:t>9</w:t>
      </w:r>
      <w:r w:rsidRPr="00AC1A1E">
        <w:rPr>
          <w:rFonts w:cs="Times New Roman"/>
          <w:szCs w:val="24"/>
        </w:rPr>
        <w:t>月为汛期。</w:t>
      </w:r>
      <w:r w:rsidRPr="00AC1A1E">
        <w:rPr>
          <w:rFonts w:cs="Times New Roman"/>
          <w:szCs w:val="24"/>
        </w:rPr>
        <w:t>10</w:t>
      </w:r>
      <w:r w:rsidRPr="00AC1A1E">
        <w:rPr>
          <w:rFonts w:cs="Times New Roman"/>
          <w:szCs w:val="24"/>
        </w:rPr>
        <w:t>年一遇</w:t>
      </w:r>
      <w:r w:rsidRPr="00AC1A1E">
        <w:rPr>
          <w:rFonts w:cs="Times New Roman"/>
          <w:szCs w:val="24"/>
        </w:rPr>
        <w:t>24h</w:t>
      </w:r>
      <w:r w:rsidRPr="00AC1A1E">
        <w:rPr>
          <w:rFonts w:cs="Times New Roman"/>
          <w:szCs w:val="24"/>
        </w:rPr>
        <w:t>降雨量</w:t>
      </w:r>
      <w:r w:rsidRPr="00AC1A1E">
        <w:rPr>
          <w:rFonts w:cs="Times New Roman"/>
          <w:szCs w:val="24"/>
        </w:rPr>
        <w:t>68.4mm</w:t>
      </w:r>
      <w:r w:rsidRPr="00AC1A1E">
        <w:rPr>
          <w:rFonts w:cs="Times New Roman"/>
          <w:szCs w:val="24"/>
        </w:rPr>
        <w:t>，年均蒸发量</w:t>
      </w:r>
      <w:r w:rsidRPr="00AC1A1E">
        <w:rPr>
          <w:rFonts w:cs="Times New Roman"/>
          <w:szCs w:val="24"/>
        </w:rPr>
        <w:t>1714.6mm</w:t>
      </w:r>
      <w:r w:rsidRPr="00AC1A1E">
        <w:rPr>
          <w:rFonts w:cs="Times New Roman"/>
          <w:szCs w:val="24"/>
        </w:rPr>
        <w:t>。全年平均风速</w:t>
      </w:r>
      <w:r w:rsidRPr="00AC1A1E">
        <w:rPr>
          <w:rFonts w:cs="Times New Roman"/>
          <w:szCs w:val="24"/>
        </w:rPr>
        <w:t>1.9m/s</w:t>
      </w:r>
      <w:r w:rsidRPr="00AC1A1E">
        <w:rPr>
          <w:rFonts w:cs="Times New Roman"/>
          <w:szCs w:val="24"/>
        </w:rPr>
        <w:t>。全年平均无霜期</w:t>
      </w:r>
      <w:r w:rsidRPr="00AC1A1E">
        <w:rPr>
          <w:rFonts w:cs="Times New Roman"/>
          <w:szCs w:val="24"/>
        </w:rPr>
        <w:t>227d</w:t>
      </w:r>
      <w:r w:rsidRPr="00AC1A1E">
        <w:rPr>
          <w:rFonts w:cs="Times New Roman"/>
          <w:szCs w:val="24"/>
        </w:rPr>
        <w:t>。</w:t>
      </w:r>
    </w:p>
    <w:p w14:paraId="3151D781" w14:textId="77777777" w:rsidR="00224DA9" w:rsidRPr="00AC1A1E" w:rsidRDefault="00E07074" w:rsidP="00066F87">
      <w:pPr>
        <w:pStyle w:val="3"/>
        <w:spacing w:line="415" w:lineRule="auto"/>
        <w:rPr>
          <w:rFonts w:eastAsia="黑体" w:cs="Times New Roman"/>
          <w:b w:val="0"/>
          <w:sz w:val="30"/>
          <w:szCs w:val="30"/>
        </w:rPr>
      </w:pPr>
      <w:r w:rsidRPr="00AC1A1E">
        <w:rPr>
          <w:rFonts w:eastAsia="黑体" w:cs="Times New Roman"/>
          <w:b w:val="0"/>
          <w:sz w:val="30"/>
          <w:szCs w:val="30"/>
        </w:rPr>
        <w:t xml:space="preserve">1.1.6 </w:t>
      </w:r>
      <w:r w:rsidRPr="00AC1A1E">
        <w:rPr>
          <w:rFonts w:eastAsia="黑体" w:cs="Times New Roman"/>
          <w:b w:val="0"/>
          <w:sz w:val="30"/>
          <w:szCs w:val="30"/>
        </w:rPr>
        <w:t>土壤及植被</w:t>
      </w:r>
    </w:p>
    <w:p w14:paraId="2BC540CA" w14:textId="77777777" w:rsidR="00224DA9" w:rsidRPr="00AC1A1E" w:rsidRDefault="00E07074" w:rsidP="00A717BF">
      <w:pPr>
        <w:ind w:firstLine="480"/>
        <w:jc w:val="left"/>
        <w:rPr>
          <w:rFonts w:cs="Times New Roman"/>
          <w:szCs w:val="24"/>
        </w:rPr>
      </w:pPr>
      <w:r w:rsidRPr="00AC1A1E">
        <w:rPr>
          <w:rFonts w:cs="Times New Roman"/>
          <w:szCs w:val="24"/>
        </w:rPr>
        <w:t>本区土壤共有</w:t>
      </w:r>
      <w:r w:rsidRPr="00AC1A1E">
        <w:rPr>
          <w:rFonts w:cs="Times New Roman"/>
          <w:szCs w:val="24"/>
        </w:rPr>
        <w:t>6</w:t>
      </w:r>
      <w:r w:rsidRPr="00AC1A1E">
        <w:rPr>
          <w:rFonts w:cs="Times New Roman"/>
          <w:szCs w:val="24"/>
        </w:rPr>
        <w:t>个土类、</w:t>
      </w:r>
      <w:r w:rsidRPr="00AC1A1E">
        <w:rPr>
          <w:rFonts w:cs="Times New Roman"/>
          <w:szCs w:val="24"/>
        </w:rPr>
        <w:t xml:space="preserve">11 </w:t>
      </w:r>
      <w:r w:rsidRPr="00AC1A1E">
        <w:rPr>
          <w:rFonts w:cs="Times New Roman"/>
          <w:szCs w:val="24"/>
        </w:rPr>
        <w:t>个亚类、</w:t>
      </w:r>
      <w:r w:rsidRPr="00AC1A1E">
        <w:rPr>
          <w:rFonts w:cs="Times New Roman"/>
          <w:szCs w:val="24"/>
        </w:rPr>
        <w:t>90</w:t>
      </w:r>
      <w:r w:rsidRPr="00AC1A1E">
        <w:rPr>
          <w:rFonts w:cs="Times New Roman"/>
          <w:szCs w:val="24"/>
        </w:rPr>
        <w:t>个土属、</w:t>
      </w:r>
      <w:r w:rsidRPr="00AC1A1E">
        <w:rPr>
          <w:rFonts w:cs="Times New Roman"/>
          <w:szCs w:val="24"/>
        </w:rPr>
        <w:t>280</w:t>
      </w:r>
      <w:r w:rsidRPr="00AC1A1E">
        <w:rPr>
          <w:rFonts w:cs="Times New Roman"/>
          <w:szCs w:val="24"/>
        </w:rPr>
        <w:t>个土种。土壤以黄棕壤为主，兼有区域性砂浆土、潮土、水稻土和紫色土。项目区适宜的乔灌树种主要有杉木、松树、杨树、水杉、雪松、侧柏、龙柏、银杏、茶树、桃树、板栗树等。适宜草种主要有狗牙根、三叶草、牛毛毡、灯心草、马尼拉等。</w:t>
      </w:r>
    </w:p>
    <w:p w14:paraId="49533F74" w14:textId="77777777" w:rsidR="00224DA9" w:rsidRPr="00AC1A1E" w:rsidRDefault="00E07074" w:rsidP="00066F87">
      <w:pPr>
        <w:pStyle w:val="3"/>
        <w:spacing w:line="415" w:lineRule="auto"/>
        <w:rPr>
          <w:rFonts w:eastAsia="黑体" w:cs="Times New Roman"/>
          <w:b w:val="0"/>
          <w:sz w:val="30"/>
          <w:szCs w:val="30"/>
        </w:rPr>
      </w:pPr>
      <w:r w:rsidRPr="00AC1A1E">
        <w:rPr>
          <w:rFonts w:eastAsia="黑体" w:cs="Times New Roman"/>
          <w:b w:val="0"/>
          <w:sz w:val="30"/>
          <w:szCs w:val="30"/>
        </w:rPr>
        <w:t xml:space="preserve">1.1.7 </w:t>
      </w:r>
      <w:r w:rsidRPr="00AC1A1E">
        <w:rPr>
          <w:rFonts w:eastAsia="黑体" w:cs="Times New Roman"/>
          <w:b w:val="0"/>
          <w:sz w:val="30"/>
          <w:szCs w:val="30"/>
        </w:rPr>
        <w:t>水土流失现状</w:t>
      </w:r>
    </w:p>
    <w:p w14:paraId="19B61637" w14:textId="37C2FE76" w:rsidR="00224DA9" w:rsidRPr="00AC1A1E" w:rsidRDefault="00E07074" w:rsidP="00A717BF">
      <w:pPr>
        <w:ind w:firstLine="480"/>
        <w:jc w:val="left"/>
        <w:rPr>
          <w:rFonts w:cs="Times New Roman"/>
          <w:szCs w:val="24"/>
        </w:rPr>
      </w:pPr>
      <w:r w:rsidRPr="00AC1A1E">
        <w:rPr>
          <w:rFonts w:cs="Times New Roman"/>
          <w:szCs w:val="24"/>
        </w:rPr>
        <w:t>项目区以轻中度为主。项目区多年平均土壤侵蚀模数介于</w:t>
      </w:r>
      <w:r w:rsidRPr="00AC1A1E">
        <w:rPr>
          <w:rFonts w:cs="Times New Roman"/>
          <w:szCs w:val="24"/>
        </w:rPr>
        <w:t xml:space="preserve">500t/km²·a </w:t>
      </w:r>
      <w:r w:rsidRPr="00AC1A1E">
        <w:rPr>
          <w:rFonts w:cs="Times New Roman"/>
          <w:szCs w:val="24"/>
        </w:rPr>
        <w:t>左右。根据《土壤侵蚀分类分级标准》（</w:t>
      </w:r>
      <w:r w:rsidRPr="00AC1A1E">
        <w:rPr>
          <w:rFonts w:cs="Times New Roman"/>
          <w:szCs w:val="24"/>
        </w:rPr>
        <w:t>SL190-2007</w:t>
      </w:r>
      <w:r w:rsidRPr="00AC1A1E">
        <w:rPr>
          <w:rFonts w:cs="Times New Roman"/>
          <w:szCs w:val="24"/>
        </w:rPr>
        <w:t>），本工程项目区位于北方土石山区，该区土壤容许流失量为</w:t>
      </w:r>
      <w:r w:rsidRPr="00AC1A1E">
        <w:rPr>
          <w:rFonts w:cs="Times New Roman"/>
          <w:szCs w:val="24"/>
        </w:rPr>
        <w:t>200t/km²·a</w:t>
      </w:r>
      <w:r w:rsidRPr="00AC1A1E">
        <w:rPr>
          <w:rFonts w:cs="Times New Roman"/>
          <w:szCs w:val="24"/>
        </w:rPr>
        <w:t>。根据河南省水土流失重点防治区划分情况，本项目区域均未涉及河南省水土流失重点防治区。根据全国水土保持规划（</w:t>
      </w:r>
      <w:r w:rsidR="00B5378C" w:rsidRPr="00AC1A1E">
        <w:rPr>
          <w:rFonts w:cs="Times New Roman"/>
          <w:szCs w:val="24"/>
        </w:rPr>
        <w:t>2015~2030</w:t>
      </w:r>
      <w:r w:rsidRPr="00AC1A1E">
        <w:rPr>
          <w:rFonts w:cs="Times New Roman"/>
          <w:szCs w:val="24"/>
        </w:rPr>
        <w:t>年），项目区位于南方红壤区（南方山地丘陵区）大别山</w:t>
      </w:r>
      <w:r w:rsidR="0017415D" w:rsidRPr="00AC1A1E">
        <w:rPr>
          <w:rFonts w:cs="Times New Roman"/>
          <w:szCs w:val="24"/>
        </w:rPr>
        <w:t>—</w:t>
      </w:r>
      <w:r w:rsidRPr="00AC1A1E">
        <w:rPr>
          <w:rFonts w:cs="Times New Roman"/>
          <w:szCs w:val="24"/>
        </w:rPr>
        <w:t>桐柏山山地丘陵区内的南阳盆地及大洪山丘陵保土农田防护区。</w:t>
      </w:r>
    </w:p>
    <w:p w14:paraId="797F03FC" w14:textId="77777777" w:rsidR="00224DA9" w:rsidRPr="00AC1A1E" w:rsidRDefault="00E07074" w:rsidP="00066F87">
      <w:pPr>
        <w:pStyle w:val="2"/>
        <w:rPr>
          <w:rFonts w:eastAsia="黑体" w:cs="Times New Roman"/>
          <w:b w:val="0"/>
          <w:sz w:val="30"/>
          <w:szCs w:val="30"/>
        </w:rPr>
      </w:pPr>
      <w:bookmarkStart w:id="4" w:name="_Toc104736166"/>
      <w:r w:rsidRPr="00AC1A1E">
        <w:rPr>
          <w:rFonts w:eastAsia="黑体" w:cs="Times New Roman"/>
          <w:b w:val="0"/>
          <w:sz w:val="30"/>
          <w:szCs w:val="30"/>
        </w:rPr>
        <w:t xml:space="preserve">1.2 </w:t>
      </w:r>
      <w:r w:rsidRPr="00AC1A1E">
        <w:rPr>
          <w:rFonts w:eastAsia="黑体" w:cs="Times New Roman"/>
          <w:b w:val="0"/>
          <w:sz w:val="30"/>
          <w:szCs w:val="30"/>
        </w:rPr>
        <w:t>水土流失防治工作情况</w:t>
      </w:r>
      <w:bookmarkEnd w:id="4"/>
    </w:p>
    <w:p w14:paraId="18C8C9BE" w14:textId="77777777" w:rsidR="00224DA9" w:rsidRPr="00AC1A1E" w:rsidRDefault="00E07074" w:rsidP="00066F87">
      <w:pPr>
        <w:pStyle w:val="3"/>
        <w:spacing w:line="415" w:lineRule="auto"/>
        <w:rPr>
          <w:rFonts w:eastAsia="黑体" w:cs="Times New Roman"/>
          <w:b w:val="0"/>
          <w:sz w:val="30"/>
          <w:szCs w:val="30"/>
        </w:rPr>
      </w:pPr>
      <w:r w:rsidRPr="00AC1A1E">
        <w:rPr>
          <w:rFonts w:eastAsia="黑体" w:cs="Times New Roman"/>
          <w:b w:val="0"/>
          <w:sz w:val="30"/>
          <w:szCs w:val="30"/>
        </w:rPr>
        <w:t xml:space="preserve">1.2.1 </w:t>
      </w:r>
      <w:r w:rsidRPr="00AC1A1E">
        <w:rPr>
          <w:rFonts w:eastAsia="黑体" w:cs="Times New Roman"/>
          <w:b w:val="0"/>
          <w:sz w:val="30"/>
          <w:szCs w:val="30"/>
        </w:rPr>
        <w:t>建设单位水土保持管理情况</w:t>
      </w:r>
    </w:p>
    <w:p w14:paraId="69F046C7" w14:textId="77777777" w:rsidR="00224DA9" w:rsidRPr="00AC1A1E" w:rsidRDefault="00E07074" w:rsidP="00C92423">
      <w:pPr>
        <w:ind w:firstLine="480"/>
        <w:jc w:val="left"/>
        <w:rPr>
          <w:rFonts w:cs="Times New Roman"/>
          <w:szCs w:val="24"/>
        </w:rPr>
      </w:pPr>
      <w:r w:rsidRPr="00AC1A1E">
        <w:rPr>
          <w:rFonts w:cs="Times New Roman"/>
          <w:szCs w:val="24"/>
        </w:rPr>
        <w:t>本项目建设单位十分重视水土保持工作，在项目建设过程中始终坚持水土保持措施与主体工程</w:t>
      </w:r>
      <w:r w:rsidRPr="00AC1A1E">
        <w:rPr>
          <w:rFonts w:cs="Times New Roman"/>
          <w:szCs w:val="24"/>
        </w:rPr>
        <w:t>“</w:t>
      </w:r>
      <w:r w:rsidRPr="00AC1A1E">
        <w:rPr>
          <w:rFonts w:cs="Times New Roman"/>
          <w:szCs w:val="24"/>
        </w:rPr>
        <w:t>三同时</w:t>
      </w:r>
      <w:r w:rsidRPr="00AC1A1E">
        <w:rPr>
          <w:rFonts w:cs="Times New Roman"/>
          <w:szCs w:val="24"/>
        </w:rPr>
        <w:t>”</w:t>
      </w:r>
      <w:r w:rsidRPr="00AC1A1E">
        <w:rPr>
          <w:rFonts w:cs="Times New Roman"/>
          <w:szCs w:val="24"/>
        </w:rPr>
        <w:t>制度，从实际出发，贯彻</w:t>
      </w:r>
      <w:r w:rsidRPr="00AC1A1E">
        <w:rPr>
          <w:rFonts w:cs="Times New Roman"/>
          <w:szCs w:val="24"/>
        </w:rPr>
        <w:t>“</w:t>
      </w:r>
      <w:r w:rsidRPr="00AC1A1E">
        <w:rPr>
          <w:rFonts w:cs="Times New Roman"/>
          <w:szCs w:val="24"/>
        </w:rPr>
        <w:t>预防为主，保护优先，全面规划，综合防治，因地制宜，突出重点，科学管理，注重效益</w:t>
      </w:r>
      <w:r w:rsidRPr="00AC1A1E">
        <w:rPr>
          <w:rFonts w:cs="Times New Roman"/>
          <w:szCs w:val="24"/>
        </w:rPr>
        <w:t>”</w:t>
      </w:r>
      <w:r w:rsidRPr="00AC1A1E">
        <w:rPr>
          <w:rFonts w:cs="Times New Roman"/>
          <w:szCs w:val="24"/>
        </w:rPr>
        <w:t>的水土保持方针，采取了切实可行的水土保持管理措施、防治措施，有效保证了水土保持方案的实施。</w:t>
      </w:r>
    </w:p>
    <w:p w14:paraId="41D82872" w14:textId="77777777" w:rsidR="00224DA9" w:rsidRPr="00AC1A1E" w:rsidRDefault="00E07074" w:rsidP="00066F87">
      <w:pPr>
        <w:pStyle w:val="3"/>
        <w:spacing w:line="415" w:lineRule="auto"/>
        <w:rPr>
          <w:rFonts w:eastAsia="黑体" w:cs="Times New Roman"/>
          <w:b w:val="0"/>
          <w:sz w:val="30"/>
          <w:szCs w:val="30"/>
        </w:rPr>
      </w:pPr>
      <w:bookmarkStart w:id="5" w:name="_Toc26525"/>
      <w:r w:rsidRPr="00AC1A1E">
        <w:rPr>
          <w:rFonts w:eastAsia="黑体" w:cs="Times New Roman"/>
          <w:b w:val="0"/>
          <w:sz w:val="30"/>
          <w:szCs w:val="30"/>
        </w:rPr>
        <w:t xml:space="preserve">1.2.2 </w:t>
      </w:r>
      <w:r w:rsidRPr="00AC1A1E">
        <w:rPr>
          <w:rFonts w:eastAsia="黑体" w:cs="Times New Roman"/>
          <w:b w:val="0"/>
          <w:sz w:val="30"/>
          <w:szCs w:val="30"/>
        </w:rPr>
        <w:t>水土保持监测成果上报</w:t>
      </w:r>
      <w:bookmarkEnd w:id="5"/>
    </w:p>
    <w:p w14:paraId="1C946353" w14:textId="6B3347D9" w:rsidR="00224DA9" w:rsidRPr="00AC1A1E" w:rsidRDefault="00E07074" w:rsidP="009E0908">
      <w:pPr>
        <w:ind w:firstLine="480"/>
        <w:jc w:val="left"/>
        <w:rPr>
          <w:rFonts w:cs="Times New Roman"/>
          <w:szCs w:val="24"/>
        </w:rPr>
      </w:pPr>
      <w:r w:rsidRPr="00AC1A1E">
        <w:rPr>
          <w:rFonts w:cs="Times New Roman"/>
          <w:szCs w:val="24"/>
        </w:rPr>
        <w:t>本项目水土保持方案审批机关为河南省水利厅，水土保持监测成果报送单位为</w:t>
      </w:r>
      <w:r w:rsidR="007464C9" w:rsidRPr="00AC1A1E">
        <w:rPr>
          <w:rFonts w:cs="Times New Roman"/>
          <w:szCs w:val="24"/>
        </w:rPr>
        <w:t>河南省水利厅</w:t>
      </w:r>
      <w:r w:rsidRPr="00AC1A1E">
        <w:rPr>
          <w:rFonts w:cs="Times New Roman"/>
          <w:szCs w:val="24"/>
        </w:rPr>
        <w:t>。</w:t>
      </w:r>
    </w:p>
    <w:p w14:paraId="03B32CB1" w14:textId="77777777" w:rsidR="00224DA9" w:rsidRPr="00AC1A1E" w:rsidRDefault="00E07074" w:rsidP="00066F87">
      <w:pPr>
        <w:pStyle w:val="2"/>
        <w:rPr>
          <w:rFonts w:eastAsia="黑体" w:cs="Times New Roman"/>
          <w:b w:val="0"/>
          <w:sz w:val="30"/>
          <w:szCs w:val="30"/>
        </w:rPr>
      </w:pPr>
      <w:bookmarkStart w:id="6" w:name="_Toc19468"/>
      <w:bookmarkStart w:id="7" w:name="_Toc104736167"/>
      <w:r w:rsidRPr="00AC1A1E">
        <w:rPr>
          <w:rFonts w:eastAsia="黑体" w:cs="Times New Roman"/>
          <w:b w:val="0"/>
          <w:sz w:val="30"/>
          <w:szCs w:val="30"/>
        </w:rPr>
        <w:t xml:space="preserve">1.3 </w:t>
      </w:r>
      <w:r w:rsidRPr="00AC1A1E">
        <w:rPr>
          <w:rFonts w:eastAsia="黑体" w:cs="Times New Roman"/>
          <w:b w:val="0"/>
          <w:sz w:val="30"/>
          <w:szCs w:val="30"/>
        </w:rPr>
        <w:t>监测工作实施情况</w:t>
      </w:r>
      <w:bookmarkEnd w:id="6"/>
      <w:bookmarkEnd w:id="7"/>
    </w:p>
    <w:p w14:paraId="0BC624FF" w14:textId="77777777" w:rsidR="00224DA9" w:rsidRPr="00AC1A1E" w:rsidRDefault="00E07074" w:rsidP="00066F87">
      <w:pPr>
        <w:pStyle w:val="3"/>
        <w:spacing w:line="415" w:lineRule="auto"/>
        <w:rPr>
          <w:rFonts w:eastAsia="黑体" w:cs="Times New Roman"/>
          <w:b w:val="0"/>
          <w:sz w:val="30"/>
          <w:szCs w:val="30"/>
        </w:rPr>
      </w:pPr>
      <w:bookmarkStart w:id="8" w:name="_Toc15512"/>
      <w:r w:rsidRPr="00AC1A1E">
        <w:rPr>
          <w:rFonts w:eastAsia="黑体" w:cs="Times New Roman"/>
          <w:b w:val="0"/>
          <w:sz w:val="30"/>
          <w:szCs w:val="30"/>
        </w:rPr>
        <w:t xml:space="preserve">1.3.1 </w:t>
      </w:r>
      <w:r w:rsidRPr="00AC1A1E">
        <w:rPr>
          <w:rFonts w:eastAsia="黑体" w:cs="Times New Roman"/>
          <w:b w:val="0"/>
          <w:sz w:val="30"/>
          <w:szCs w:val="30"/>
        </w:rPr>
        <w:t>监测工作委托时间</w:t>
      </w:r>
      <w:bookmarkEnd w:id="8"/>
    </w:p>
    <w:p w14:paraId="4B8601EF" w14:textId="68C80AF3" w:rsidR="00224DA9" w:rsidRPr="00AC1A1E" w:rsidRDefault="009F7B88" w:rsidP="00C92423">
      <w:pPr>
        <w:ind w:firstLine="480"/>
        <w:jc w:val="left"/>
        <w:rPr>
          <w:rFonts w:cs="Times New Roman"/>
          <w:szCs w:val="24"/>
        </w:rPr>
      </w:pPr>
      <w:bookmarkStart w:id="9" w:name="_Toc21019"/>
      <w:r w:rsidRPr="00AC1A1E">
        <w:rPr>
          <w:rFonts w:cs="Times New Roman"/>
          <w:szCs w:val="24"/>
        </w:rPr>
        <w:t>新野县中小河流治理项目工程建设管理局</w:t>
      </w:r>
      <w:r w:rsidR="00E07074" w:rsidRPr="00AC1A1E">
        <w:rPr>
          <w:rFonts w:cs="Times New Roman"/>
          <w:szCs w:val="24"/>
        </w:rPr>
        <w:t>于</w:t>
      </w:r>
      <w:r w:rsidR="0057056D" w:rsidRPr="00AC1A1E">
        <w:rPr>
          <w:rFonts w:cs="Times New Roman"/>
          <w:szCs w:val="24"/>
        </w:rPr>
        <w:t>2022</w:t>
      </w:r>
      <w:r w:rsidR="0057056D" w:rsidRPr="00AC1A1E">
        <w:rPr>
          <w:rFonts w:cs="Times New Roman"/>
          <w:szCs w:val="24"/>
        </w:rPr>
        <w:t>年</w:t>
      </w:r>
      <w:r w:rsidR="0057056D" w:rsidRPr="00AC1A1E">
        <w:rPr>
          <w:rFonts w:cs="Times New Roman"/>
          <w:szCs w:val="24"/>
        </w:rPr>
        <w:t>1</w:t>
      </w:r>
      <w:r w:rsidR="00E07074" w:rsidRPr="00AC1A1E">
        <w:rPr>
          <w:rFonts w:cs="Times New Roman"/>
          <w:szCs w:val="24"/>
        </w:rPr>
        <w:t>月委托黄河勘测规划设计研究院有限公司开展监测工作。</w:t>
      </w:r>
    </w:p>
    <w:p w14:paraId="6F05099C" w14:textId="77777777" w:rsidR="00224DA9" w:rsidRPr="00AC1A1E" w:rsidRDefault="00E07074" w:rsidP="00066F87">
      <w:pPr>
        <w:pStyle w:val="3"/>
        <w:spacing w:line="415" w:lineRule="auto"/>
        <w:rPr>
          <w:rFonts w:eastAsia="黑体" w:cs="Times New Roman"/>
          <w:b w:val="0"/>
          <w:sz w:val="30"/>
          <w:szCs w:val="30"/>
        </w:rPr>
      </w:pPr>
      <w:r w:rsidRPr="00AC1A1E">
        <w:rPr>
          <w:rFonts w:eastAsia="黑体" w:cs="Times New Roman"/>
          <w:b w:val="0"/>
          <w:sz w:val="30"/>
          <w:szCs w:val="30"/>
        </w:rPr>
        <w:t xml:space="preserve">1.3.2 </w:t>
      </w:r>
      <w:r w:rsidRPr="00AC1A1E">
        <w:rPr>
          <w:rFonts w:eastAsia="黑体" w:cs="Times New Roman"/>
          <w:b w:val="0"/>
          <w:sz w:val="30"/>
          <w:szCs w:val="30"/>
        </w:rPr>
        <w:t>监测实施方案编制</w:t>
      </w:r>
      <w:bookmarkEnd w:id="9"/>
    </w:p>
    <w:p w14:paraId="2F4E9312" w14:textId="7A678634" w:rsidR="00224DA9" w:rsidRPr="00AC1A1E" w:rsidRDefault="00E07074" w:rsidP="00C92423">
      <w:pPr>
        <w:ind w:firstLine="480"/>
        <w:jc w:val="left"/>
        <w:rPr>
          <w:rFonts w:cs="Times New Roman"/>
          <w:szCs w:val="24"/>
        </w:rPr>
      </w:pPr>
      <w:bookmarkStart w:id="10" w:name="_Toc23053"/>
      <w:r w:rsidRPr="00AC1A1E">
        <w:rPr>
          <w:rFonts w:cs="Times New Roman"/>
          <w:szCs w:val="24"/>
        </w:rPr>
        <w:t>监测单位于</w:t>
      </w:r>
      <w:r w:rsidR="0057056D" w:rsidRPr="00AC1A1E">
        <w:rPr>
          <w:rFonts w:cs="Times New Roman"/>
          <w:szCs w:val="24"/>
        </w:rPr>
        <w:t>2022</w:t>
      </w:r>
      <w:r w:rsidR="0057056D" w:rsidRPr="00AC1A1E">
        <w:rPr>
          <w:rFonts w:cs="Times New Roman"/>
          <w:szCs w:val="24"/>
        </w:rPr>
        <w:t>年</w:t>
      </w:r>
      <w:r w:rsidR="0057056D" w:rsidRPr="00AC1A1E">
        <w:rPr>
          <w:rFonts w:cs="Times New Roman"/>
          <w:szCs w:val="24"/>
        </w:rPr>
        <w:t>1</w:t>
      </w:r>
      <w:r w:rsidRPr="00AC1A1E">
        <w:rPr>
          <w:rFonts w:cs="Times New Roman"/>
          <w:szCs w:val="24"/>
        </w:rPr>
        <w:t>月组织技术人员编制了该项目的监测实施方案。</w:t>
      </w:r>
    </w:p>
    <w:p w14:paraId="746CD481" w14:textId="77777777" w:rsidR="00224DA9" w:rsidRPr="00AC1A1E" w:rsidRDefault="00E07074" w:rsidP="00066F87">
      <w:pPr>
        <w:pStyle w:val="3"/>
        <w:spacing w:line="415" w:lineRule="auto"/>
        <w:rPr>
          <w:rFonts w:eastAsia="黑体" w:cs="Times New Roman"/>
          <w:b w:val="0"/>
          <w:sz w:val="30"/>
          <w:szCs w:val="30"/>
        </w:rPr>
      </w:pPr>
      <w:r w:rsidRPr="00AC1A1E">
        <w:rPr>
          <w:rFonts w:eastAsia="黑体" w:cs="Times New Roman"/>
          <w:b w:val="0"/>
          <w:sz w:val="30"/>
          <w:szCs w:val="30"/>
        </w:rPr>
        <w:t xml:space="preserve">1.3.3 </w:t>
      </w:r>
      <w:r w:rsidRPr="00AC1A1E">
        <w:rPr>
          <w:rFonts w:eastAsia="黑体" w:cs="Times New Roman"/>
          <w:b w:val="0"/>
          <w:sz w:val="30"/>
          <w:szCs w:val="30"/>
        </w:rPr>
        <w:t>监测项目部组成</w:t>
      </w:r>
      <w:bookmarkEnd w:id="10"/>
    </w:p>
    <w:p w14:paraId="0E215732" w14:textId="77777777" w:rsidR="00224DA9" w:rsidRPr="00AC1A1E" w:rsidRDefault="00E07074" w:rsidP="00C92423">
      <w:pPr>
        <w:ind w:firstLine="480"/>
        <w:jc w:val="left"/>
        <w:rPr>
          <w:rFonts w:cs="Times New Roman"/>
          <w:szCs w:val="24"/>
        </w:rPr>
      </w:pPr>
      <w:r w:rsidRPr="00AC1A1E">
        <w:rPr>
          <w:rFonts w:cs="Times New Roman"/>
          <w:szCs w:val="24"/>
        </w:rPr>
        <w:t>水土保持监测工作由我公司监测项目组组织实施，项目组由</w:t>
      </w:r>
      <w:r w:rsidRPr="00AC1A1E">
        <w:rPr>
          <w:rFonts w:cs="Times New Roman"/>
          <w:szCs w:val="24"/>
        </w:rPr>
        <w:t>5</w:t>
      </w:r>
      <w:r w:rsidRPr="00AC1A1E">
        <w:rPr>
          <w:rFonts w:cs="Times New Roman"/>
          <w:szCs w:val="24"/>
        </w:rPr>
        <w:t>人组成。</w:t>
      </w:r>
    </w:p>
    <w:p w14:paraId="301AD63B" w14:textId="77777777" w:rsidR="00224DA9" w:rsidRPr="00AC1A1E" w:rsidRDefault="00E07074" w:rsidP="00066F87">
      <w:pPr>
        <w:pStyle w:val="3"/>
        <w:spacing w:line="415" w:lineRule="auto"/>
        <w:rPr>
          <w:rFonts w:eastAsia="黑体" w:cs="Times New Roman"/>
          <w:b w:val="0"/>
          <w:sz w:val="30"/>
          <w:szCs w:val="30"/>
        </w:rPr>
      </w:pPr>
      <w:bookmarkStart w:id="11" w:name="_Toc12021"/>
      <w:r w:rsidRPr="00AC1A1E">
        <w:rPr>
          <w:rFonts w:eastAsia="黑体" w:cs="Times New Roman"/>
          <w:b w:val="0"/>
          <w:sz w:val="30"/>
          <w:szCs w:val="30"/>
        </w:rPr>
        <w:t xml:space="preserve">1.3.4 </w:t>
      </w:r>
      <w:r w:rsidRPr="00AC1A1E">
        <w:rPr>
          <w:rFonts w:eastAsia="黑体" w:cs="Times New Roman"/>
          <w:b w:val="0"/>
          <w:sz w:val="30"/>
          <w:szCs w:val="30"/>
        </w:rPr>
        <w:t>监测点布设</w:t>
      </w:r>
      <w:bookmarkEnd w:id="11"/>
    </w:p>
    <w:p w14:paraId="109970B3" w14:textId="30402FC1" w:rsidR="00224DA9" w:rsidRPr="00AC1A1E" w:rsidRDefault="00E07074" w:rsidP="00C92423">
      <w:pPr>
        <w:ind w:firstLine="480"/>
        <w:jc w:val="left"/>
        <w:rPr>
          <w:rFonts w:cs="Times New Roman"/>
          <w:szCs w:val="24"/>
        </w:rPr>
      </w:pPr>
      <w:r w:rsidRPr="00AC1A1E">
        <w:rPr>
          <w:rFonts w:cs="Times New Roman"/>
          <w:szCs w:val="24"/>
        </w:rPr>
        <w:t>因此本次布设</w:t>
      </w:r>
      <w:r w:rsidRPr="00AC1A1E">
        <w:rPr>
          <w:rFonts w:cs="Times New Roman"/>
          <w:szCs w:val="24"/>
        </w:rPr>
        <w:t>2</w:t>
      </w:r>
      <w:r w:rsidRPr="00AC1A1E">
        <w:rPr>
          <w:rFonts w:cs="Times New Roman"/>
          <w:szCs w:val="24"/>
        </w:rPr>
        <w:t>个监测点，主体工程建设区</w:t>
      </w:r>
      <w:r w:rsidRPr="00AC1A1E">
        <w:rPr>
          <w:rFonts w:cs="Times New Roman"/>
          <w:szCs w:val="24"/>
        </w:rPr>
        <w:t>1</w:t>
      </w:r>
      <w:r w:rsidR="0087389A" w:rsidRPr="00AC1A1E">
        <w:rPr>
          <w:rFonts w:cs="Times New Roman"/>
          <w:szCs w:val="24"/>
        </w:rPr>
        <w:t>个、</w:t>
      </w:r>
      <w:r w:rsidR="0057056D" w:rsidRPr="00AC1A1E">
        <w:rPr>
          <w:rFonts w:cs="Times New Roman"/>
          <w:szCs w:val="24"/>
        </w:rPr>
        <w:t>取土场</w:t>
      </w:r>
      <w:r w:rsidRPr="00AC1A1E">
        <w:rPr>
          <w:rFonts w:cs="Times New Roman"/>
          <w:szCs w:val="24"/>
        </w:rPr>
        <w:t>区</w:t>
      </w:r>
      <w:r w:rsidRPr="00AC1A1E">
        <w:rPr>
          <w:rFonts w:cs="Times New Roman"/>
          <w:szCs w:val="24"/>
        </w:rPr>
        <w:t>1</w:t>
      </w:r>
      <w:r w:rsidRPr="00AC1A1E">
        <w:rPr>
          <w:rFonts w:cs="Times New Roman"/>
          <w:szCs w:val="24"/>
        </w:rPr>
        <w:t>个。</w:t>
      </w:r>
    </w:p>
    <w:p w14:paraId="69853FA4" w14:textId="77777777" w:rsidR="00224DA9" w:rsidRPr="00AC1A1E" w:rsidRDefault="00E07074" w:rsidP="00066F87">
      <w:pPr>
        <w:pStyle w:val="3"/>
        <w:spacing w:line="415" w:lineRule="auto"/>
        <w:rPr>
          <w:rFonts w:eastAsia="黑体" w:cs="Times New Roman"/>
          <w:b w:val="0"/>
          <w:sz w:val="30"/>
          <w:szCs w:val="30"/>
        </w:rPr>
      </w:pPr>
      <w:bookmarkStart w:id="12" w:name="_Toc22390"/>
      <w:r w:rsidRPr="00AC1A1E">
        <w:rPr>
          <w:rFonts w:eastAsia="黑体" w:cs="Times New Roman"/>
          <w:b w:val="0"/>
          <w:sz w:val="30"/>
          <w:szCs w:val="30"/>
        </w:rPr>
        <w:t xml:space="preserve">1.3.5 </w:t>
      </w:r>
      <w:r w:rsidRPr="00AC1A1E">
        <w:rPr>
          <w:rFonts w:eastAsia="黑体" w:cs="Times New Roman"/>
          <w:b w:val="0"/>
          <w:sz w:val="30"/>
          <w:szCs w:val="30"/>
        </w:rPr>
        <w:t>监测设施设备</w:t>
      </w:r>
      <w:bookmarkEnd w:id="12"/>
    </w:p>
    <w:p w14:paraId="37E774C2" w14:textId="77777777" w:rsidR="00224DA9" w:rsidRPr="00AC1A1E" w:rsidRDefault="00E07074" w:rsidP="00C92423">
      <w:pPr>
        <w:ind w:firstLine="480"/>
        <w:jc w:val="left"/>
        <w:rPr>
          <w:rFonts w:cs="Times New Roman"/>
          <w:szCs w:val="24"/>
        </w:rPr>
      </w:pPr>
      <w:r w:rsidRPr="00AC1A1E">
        <w:rPr>
          <w:rFonts w:cs="Times New Roman"/>
          <w:szCs w:val="24"/>
        </w:rPr>
        <w:t>根据本工程监测点布置情况及所采取的监测方法，配备常规水土保持监测设备包括自计雨量计、坡度仪、便携式</w:t>
      </w:r>
      <w:r w:rsidRPr="00AC1A1E">
        <w:rPr>
          <w:rFonts w:cs="Times New Roman"/>
          <w:szCs w:val="24"/>
        </w:rPr>
        <w:t>GPS</w:t>
      </w:r>
      <w:r w:rsidRPr="00AC1A1E">
        <w:rPr>
          <w:rFonts w:cs="Times New Roman"/>
          <w:szCs w:val="24"/>
        </w:rPr>
        <w:t>机、测钎、水尺、钢卷尺、数码照相机、数码摄像机、笔记本电脑、蒸发皿和烘箱等。</w:t>
      </w:r>
    </w:p>
    <w:p w14:paraId="45770BD2" w14:textId="77777777" w:rsidR="00224DA9" w:rsidRPr="00AC1A1E" w:rsidRDefault="00E07074" w:rsidP="00066F87">
      <w:pPr>
        <w:pStyle w:val="3"/>
        <w:spacing w:line="415" w:lineRule="auto"/>
        <w:rPr>
          <w:rFonts w:eastAsia="黑体" w:cs="Times New Roman"/>
          <w:b w:val="0"/>
          <w:sz w:val="30"/>
          <w:szCs w:val="30"/>
        </w:rPr>
      </w:pPr>
      <w:bookmarkStart w:id="13" w:name="_Toc24564"/>
      <w:r w:rsidRPr="00AC1A1E">
        <w:rPr>
          <w:rFonts w:eastAsia="黑体" w:cs="Times New Roman"/>
          <w:b w:val="0"/>
          <w:sz w:val="30"/>
          <w:szCs w:val="30"/>
        </w:rPr>
        <w:t xml:space="preserve">1.3.6 </w:t>
      </w:r>
      <w:r w:rsidRPr="00AC1A1E">
        <w:rPr>
          <w:rFonts w:eastAsia="黑体" w:cs="Times New Roman"/>
          <w:b w:val="0"/>
          <w:sz w:val="30"/>
          <w:szCs w:val="30"/>
        </w:rPr>
        <w:t>监测技术方法</w:t>
      </w:r>
      <w:bookmarkEnd w:id="13"/>
    </w:p>
    <w:p w14:paraId="030D4CDC" w14:textId="5B385875" w:rsidR="00224DA9" w:rsidRPr="00AC1A1E" w:rsidRDefault="00E07074" w:rsidP="009E0908">
      <w:pPr>
        <w:ind w:firstLine="480"/>
        <w:jc w:val="left"/>
        <w:rPr>
          <w:rFonts w:cs="Times New Roman"/>
          <w:szCs w:val="24"/>
        </w:rPr>
      </w:pPr>
      <w:r w:rsidRPr="00AC1A1E">
        <w:rPr>
          <w:rFonts w:cs="Times New Roman"/>
          <w:szCs w:val="24"/>
        </w:rPr>
        <w:t>采用现场无人机遥感、地面观测和实地调查量测</w:t>
      </w:r>
      <w:r w:rsidR="007464C9" w:rsidRPr="00AC1A1E">
        <w:rPr>
          <w:rFonts w:cs="Times New Roman"/>
          <w:szCs w:val="24"/>
        </w:rPr>
        <w:t>、历史遥感影像还原</w:t>
      </w:r>
      <w:r w:rsidRPr="00AC1A1E">
        <w:rPr>
          <w:rFonts w:cs="Times New Roman"/>
          <w:szCs w:val="24"/>
        </w:rPr>
        <w:t>的方法对本工程进行水土保持监测。</w:t>
      </w:r>
    </w:p>
    <w:p w14:paraId="304A5808" w14:textId="77777777" w:rsidR="00224DA9" w:rsidRPr="00AC1A1E" w:rsidRDefault="00E07074" w:rsidP="00066F87">
      <w:pPr>
        <w:pStyle w:val="3"/>
        <w:spacing w:line="415" w:lineRule="auto"/>
        <w:rPr>
          <w:rFonts w:eastAsia="黑体" w:cs="Times New Roman"/>
          <w:b w:val="0"/>
          <w:sz w:val="30"/>
          <w:szCs w:val="30"/>
        </w:rPr>
      </w:pPr>
      <w:bookmarkStart w:id="14" w:name="_Toc6502"/>
      <w:r w:rsidRPr="00AC1A1E">
        <w:rPr>
          <w:rFonts w:eastAsia="黑体" w:cs="Times New Roman"/>
          <w:b w:val="0"/>
          <w:sz w:val="30"/>
          <w:szCs w:val="30"/>
        </w:rPr>
        <w:t xml:space="preserve">1.3.7 </w:t>
      </w:r>
      <w:r w:rsidRPr="00AC1A1E">
        <w:rPr>
          <w:rFonts w:eastAsia="黑体" w:cs="Times New Roman"/>
          <w:b w:val="0"/>
          <w:sz w:val="30"/>
          <w:szCs w:val="30"/>
        </w:rPr>
        <w:t>水土保持监测意见及落实情况</w:t>
      </w:r>
      <w:bookmarkEnd w:id="14"/>
    </w:p>
    <w:p w14:paraId="2F200905" w14:textId="77777777" w:rsidR="00224DA9" w:rsidRPr="00AC1A1E" w:rsidRDefault="00E07074" w:rsidP="00C92423">
      <w:pPr>
        <w:ind w:firstLine="480"/>
        <w:jc w:val="left"/>
        <w:rPr>
          <w:rFonts w:cs="Times New Roman"/>
          <w:szCs w:val="24"/>
        </w:rPr>
      </w:pPr>
      <w:bookmarkStart w:id="15" w:name="_Toc10621"/>
      <w:r w:rsidRPr="00AC1A1E">
        <w:rPr>
          <w:rFonts w:cs="Times New Roman"/>
          <w:szCs w:val="24"/>
        </w:rPr>
        <w:t>根据日常监测检查情况，项目实施过程中不存在水土保持问题。</w:t>
      </w:r>
    </w:p>
    <w:p w14:paraId="7B06D4B0" w14:textId="77777777" w:rsidR="00224DA9" w:rsidRPr="00AC1A1E" w:rsidRDefault="00E07074" w:rsidP="00AC6D8C">
      <w:pPr>
        <w:pStyle w:val="3"/>
        <w:spacing w:line="415" w:lineRule="auto"/>
        <w:rPr>
          <w:rFonts w:eastAsia="黑体" w:cs="Times New Roman"/>
          <w:b w:val="0"/>
          <w:sz w:val="30"/>
          <w:szCs w:val="30"/>
        </w:rPr>
      </w:pPr>
      <w:r w:rsidRPr="00AC1A1E">
        <w:rPr>
          <w:rFonts w:eastAsia="黑体" w:cs="Times New Roman"/>
          <w:b w:val="0"/>
          <w:sz w:val="30"/>
          <w:szCs w:val="30"/>
        </w:rPr>
        <w:t xml:space="preserve">1.3.8 </w:t>
      </w:r>
      <w:r w:rsidRPr="00AC1A1E">
        <w:rPr>
          <w:rFonts w:eastAsia="黑体" w:cs="Times New Roman"/>
          <w:b w:val="0"/>
          <w:sz w:val="30"/>
          <w:szCs w:val="30"/>
        </w:rPr>
        <w:t>重大水土流失危害事件处理情况</w:t>
      </w:r>
      <w:bookmarkEnd w:id="15"/>
    </w:p>
    <w:p w14:paraId="501A55E7" w14:textId="77777777" w:rsidR="00224DA9" w:rsidRPr="00AC1A1E" w:rsidRDefault="00E07074" w:rsidP="00C92423">
      <w:pPr>
        <w:ind w:firstLine="480"/>
        <w:jc w:val="left"/>
        <w:rPr>
          <w:rFonts w:cs="Times New Roman"/>
          <w:szCs w:val="24"/>
        </w:rPr>
      </w:pPr>
      <w:r w:rsidRPr="00AC1A1E">
        <w:rPr>
          <w:rFonts w:cs="Times New Roman"/>
          <w:szCs w:val="24"/>
        </w:rPr>
        <w:t>工程建设期间，建设单位对水土保持工作安排合理，各施工单位水土保持工程实施科学有效，未发生重大水土流失危害事件。</w:t>
      </w:r>
    </w:p>
    <w:p w14:paraId="1D5E6366" w14:textId="77777777" w:rsidR="00224DA9" w:rsidRPr="00AC1A1E" w:rsidRDefault="00E07074" w:rsidP="00C92423">
      <w:pPr>
        <w:ind w:firstLine="480"/>
        <w:jc w:val="left"/>
        <w:rPr>
          <w:rFonts w:cs="Times New Roman"/>
          <w:szCs w:val="24"/>
        </w:rPr>
      </w:pPr>
      <w:bookmarkStart w:id="16" w:name="_Toc25696"/>
      <w:r w:rsidRPr="00AC1A1E">
        <w:rPr>
          <w:rFonts w:cs="Times New Roman"/>
          <w:szCs w:val="24"/>
        </w:rPr>
        <w:br w:type="page"/>
      </w:r>
    </w:p>
    <w:p w14:paraId="13FCE50F" w14:textId="77777777" w:rsidR="00DE0790" w:rsidRPr="00AC1A1E" w:rsidRDefault="00DE0790" w:rsidP="009E0908">
      <w:pPr>
        <w:ind w:firstLine="480"/>
        <w:rPr>
          <w:rFonts w:cs="Times New Roman"/>
        </w:rPr>
        <w:sectPr w:rsidR="00DE0790" w:rsidRPr="00AC1A1E" w:rsidSect="00DE0790">
          <w:headerReference w:type="default" r:id="rId25"/>
          <w:footerReference w:type="default" r:id="rId26"/>
          <w:pgSz w:w="11900" w:h="16840"/>
          <w:pgMar w:top="1418" w:right="1418" w:bottom="1418" w:left="1418" w:header="851" w:footer="992" w:gutter="0"/>
          <w:pgNumType w:start="1"/>
          <w:cols w:space="720"/>
          <w:docGrid w:linePitch="314" w:charSpace="1028"/>
        </w:sectPr>
      </w:pPr>
    </w:p>
    <w:p w14:paraId="491809C9" w14:textId="77777777" w:rsidR="00224DA9" w:rsidRPr="00AC1A1E" w:rsidRDefault="00E07074" w:rsidP="00523825">
      <w:pPr>
        <w:pStyle w:val="1"/>
        <w:pageBreakBefore/>
        <w:rPr>
          <w:rFonts w:eastAsia="黑体" w:cs="Times New Roman"/>
          <w:sz w:val="32"/>
          <w:szCs w:val="32"/>
        </w:rPr>
      </w:pPr>
      <w:bookmarkStart w:id="17" w:name="_Toc104736168"/>
      <w:r w:rsidRPr="00AC1A1E">
        <w:rPr>
          <w:rFonts w:eastAsia="黑体" w:cs="Times New Roman"/>
          <w:sz w:val="32"/>
          <w:szCs w:val="32"/>
        </w:rPr>
        <w:t xml:space="preserve">2 </w:t>
      </w:r>
      <w:r w:rsidRPr="00AC1A1E">
        <w:rPr>
          <w:rFonts w:eastAsia="黑体" w:cs="Times New Roman"/>
          <w:sz w:val="32"/>
          <w:szCs w:val="32"/>
        </w:rPr>
        <w:t>监测内容与方法</w:t>
      </w:r>
      <w:bookmarkEnd w:id="16"/>
      <w:bookmarkEnd w:id="17"/>
    </w:p>
    <w:p w14:paraId="3A3C33AB" w14:textId="77777777" w:rsidR="00224DA9" w:rsidRPr="00AC1A1E" w:rsidRDefault="00E07074" w:rsidP="00066F87">
      <w:pPr>
        <w:pStyle w:val="2"/>
        <w:rPr>
          <w:rFonts w:eastAsia="黑体" w:cs="Times New Roman"/>
          <w:b w:val="0"/>
          <w:sz w:val="30"/>
          <w:szCs w:val="30"/>
        </w:rPr>
      </w:pPr>
      <w:bookmarkStart w:id="18" w:name="_Toc291682630"/>
      <w:bookmarkStart w:id="19" w:name="_Toc20719"/>
      <w:bookmarkStart w:id="20" w:name="_Toc313027918"/>
      <w:bookmarkStart w:id="21" w:name="_Toc293308439"/>
      <w:bookmarkStart w:id="22" w:name="_Toc289846518"/>
      <w:bookmarkStart w:id="23" w:name="_Toc104736169"/>
      <w:r w:rsidRPr="00AC1A1E">
        <w:rPr>
          <w:rFonts w:eastAsia="黑体" w:cs="Times New Roman"/>
          <w:b w:val="0"/>
          <w:sz w:val="30"/>
          <w:szCs w:val="30"/>
        </w:rPr>
        <w:t xml:space="preserve">2.1 </w:t>
      </w:r>
      <w:r w:rsidRPr="00AC1A1E">
        <w:rPr>
          <w:rFonts w:eastAsia="黑体" w:cs="Times New Roman"/>
          <w:b w:val="0"/>
          <w:sz w:val="30"/>
          <w:szCs w:val="30"/>
        </w:rPr>
        <w:t>监测内容</w:t>
      </w:r>
      <w:bookmarkEnd w:id="18"/>
      <w:bookmarkEnd w:id="19"/>
      <w:bookmarkEnd w:id="20"/>
      <w:bookmarkEnd w:id="21"/>
      <w:bookmarkEnd w:id="22"/>
      <w:bookmarkEnd w:id="23"/>
    </w:p>
    <w:p w14:paraId="3297042F" w14:textId="77777777" w:rsidR="00224DA9" w:rsidRPr="00AC1A1E" w:rsidRDefault="00E07074" w:rsidP="00C92423">
      <w:pPr>
        <w:ind w:firstLine="480"/>
        <w:jc w:val="left"/>
        <w:rPr>
          <w:rFonts w:cs="Times New Roman"/>
          <w:szCs w:val="24"/>
        </w:rPr>
      </w:pPr>
      <w:r w:rsidRPr="00AC1A1E">
        <w:rPr>
          <w:rFonts w:cs="Times New Roman"/>
          <w:szCs w:val="24"/>
        </w:rPr>
        <w:t>内容包括主体工程建设进度、工程建设扰动土地面积、水土流失灾害隐患、水土流失及造成的危害、水土保持工程建设情况、水土流失防治效果，以及水土保持工程设计、水土保持管理等方面的情况。可归纳为以下</w:t>
      </w:r>
      <w:r w:rsidRPr="00AC1A1E">
        <w:rPr>
          <w:rFonts w:cs="Times New Roman"/>
          <w:szCs w:val="24"/>
        </w:rPr>
        <w:t>3</w:t>
      </w:r>
      <w:r w:rsidRPr="00AC1A1E">
        <w:rPr>
          <w:rFonts w:cs="Times New Roman"/>
          <w:szCs w:val="24"/>
        </w:rPr>
        <w:t>个方面：</w:t>
      </w:r>
    </w:p>
    <w:p w14:paraId="6688497A" w14:textId="77777777" w:rsidR="00224DA9" w:rsidRPr="00AC1A1E" w:rsidRDefault="00E07074" w:rsidP="00C92423">
      <w:pPr>
        <w:ind w:firstLine="480"/>
        <w:jc w:val="left"/>
        <w:rPr>
          <w:rFonts w:cs="Times New Roman"/>
          <w:szCs w:val="24"/>
        </w:rPr>
      </w:pPr>
      <w:r w:rsidRPr="00AC1A1E">
        <w:rPr>
          <w:rFonts w:cs="Times New Roman"/>
          <w:szCs w:val="24"/>
        </w:rPr>
        <w:t>1</w:t>
      </w:r>
      <w:r w:rsidRPr="00AC1A1E">
        <w:rPr>
          <w:rFonts w:cs="Times New Roman"/>
          <w:szCs w:val="24"/>
        </w:rPr>
        <w:t>、水土流失影响因子监测。主要包括：气象、地形地貌变化情况、地表组成物质、工程建设占用土地面积、工程建设扰动地表面积、土石方挖填数量、弃土弃渣量及堆放占地情况、地表植被状况。</w:t>
      </w:r>
    </w:p>
    <w:p w14:paraId="1577B553" w14:textId="77777777" w:rsidR="00224DA9" w:rsidRPr="00AC1A1E" w:rsidRDefault="00E07074" w:rsidP="00C92423">
      <w:pPr>
        <w:ind w:firstLine="480"/>
        <w:jc w:val="left"/>
        <w:rPr>
          <w:rFonts w:cs="Times New Roman"/>
          <w:szCs w:val="24"/>
        </w:rPr>
      </w:pPr>
      <w:r w:rsidRPr="00AC1A1E">
        <w:rPr>
          <w:rFonts w:cs="Times New Roman"/>
          <w:szCs w:val="24"/>
        </w:rPr>
        <w:t>2</w:t>
      </w:r>
      <w:r w:rsidRPr="00AC1A1E">
        <w:rPr>
          <w:rFonts w:cs="Times New Roman"/>
          <w:szCs w:val="24"/>
        </w:rPr>
        <w:t>、水土流失状况监测。主要包括：水土流失类型、水土流失面积变化情况、水土流失量变化情况、土壤侵蚀强度、水土流失对下游及周边地区造成的危害与发展趋势。</w:t>
      </w:r>
    </w:p>
    <w:p w14:paraId="2C73E920" w14:textId="77777777" w:rsidR="00224DA9" w:rsidRPr="00AC1A1E" w:rsidRDefault="00E07074" w:rsidP="00C92423">
      <w:pPr>
        <w:ind w:firstLine="480"/>
        <w:jc w:val="left"/>
        <w:rPr>
          <w:rFonts w:cs="Times New Roman"/>
          <w:szCs w:val="24"/>
        </w:rPr>
      </w:pPr>
      <w:r w:rsidRPr="00AC1A1E">
        <w:rPr>
          <w:rFonts w:cs="Times New Roman"/>
          <w:szCs w:val="24"/>
        </w:rPr>
        <w:t>3</w:t>
      </w:r>
      <w:r w:rsidRPr="00AC1A1E">
        <w:rPr>
          <w:rFonts w:cs="Times New Roman"/>
          <w:szCs w:val="24"/>
        </w:rPr>
        <w:t>、水土保持措施及防治效果监测。主要包括：防治措施的数量和质量，林草措施成活率、保存率、生长情况和覆盖度，防护工程的稳定性、完好程度和运行情况，各项防治措施的拦渣保土效果。水土流失防治效益监测。</w:t>
      </w:r>
    </w:p>
    <w:p w14:paraId="75C33E66" w14:textId="77777777" w:rsidR="00224DA9" w:rsidRPr="00AC1A1E" w:rsidRDefault="00E07074" w:rsidP="00C92423">
      <w:pPr>
        <w:ind w:firstLine="480"/>
        <w:jc w:val="left"/>
        <w:rPr>
          <w:rFonts w:cs="Times New Roman"/>
          <w:szCs w:val="24"/>
        </w:rPr>
      </w:pPr>
      <w:r w:rsidRPr="00AC1A1E">
        <w:rPr>
          <w:rFonts w:cs="Times New Roman"/>
          <w:szCs w:val="24"/>
        </w:rPr>
        <w:t>监测内容与水土保持防治责任分区相对应，不同的分区具有不同的监测内容。</w:t>
      </w:r>
    </w:p>
    <w:p w14:paraId="5E3DBDB9" w14:textId="77777777" w:rsidR="00224DA9" w:rsidRPr="00AC1A1E" w:rsidRDefault="00E07074" w:rsidP="00066F87">
      <w:pPr>
        <w:pStyle w:val="3"/>
        <w:spacing w:line="415" w:lineRule="auto"/>
        <w:rPr>
          <w:rFonts w:eastAsia="黑体" w:cs="Times New Roman"/>
          <w:b w:val="0"/>
          <w:sz w:val="30"/>
          <w:szCs w:val="30"/>
        </w:rPr>
      </w:pPr>
      <w:bookmarkStart w:id="24" w:name="_Toc293308441"/>
      <w:bookmarkStart w:id="25" w:name="_Toc289846520"/>
      <w:bookmarkStart w:id="26" w:name="_Toc291682632"/>
      <w:bookmarkStart w:id="27" w:name="_Toc22410"/>
      <w:r w:rsidRPr="00AC1A1E">
        <w:rPr>
          <w:rFonts w:eastAsia="黑体" w:cs="Times New Roman"/>
          <w:b w:val="0"/>
          <w:sz w:val="30"/>
          <w:szCs w:val="30"/>
        </w:rPr>
        <w:t xml:space="preserve">2.1.1 </w:t>
      </w:r>
      <w:r w:rsidRPr="00AC1A1E">
        <w:rPr>
          <w:rFonts w:eastAsia="黑体" w:cs="Times New Roman"/>
          <w:b w:val="0"/>
          <w:sz w:val="30"/>
          <w:szCs w:val="30"/>
        </w:rPr>
        <w:t>施工准备期</w:t>
      </w:r>
      <w:bookmarkEnd w:id="24"/>
      <w:bookmarkEnd w:id="25"/>
      <w:bookmarkEnd w:id="26"/>
      <w:bookmarkEnd w:id="27"/>
    </w:p>
    <w:p w14:paraId="01A446FD" w14:textId="0A871016" w:rsidR="00224DA9" w:rsidRPr="00AC1A1E" w:rsidRDefault="00E07074" w:rsidP="003438F1">
      <w:pPr>
        <w:ind w:firstLine="480"/>
        <w:jc w:val="left"/>
        <w:rPr>
          <w:rFonts w:cs="Times New Roman"/>
          <w:szCs w:val="24"/>
        </w:rPr>
      </w:pPr>
      <w:r w:rsidRPr="00AC1A1E">
        <w:rPr>
          <w:rFonts w:cs="Times New Roman"/>
          <w:szCs w:val="24"/>
        </w:rPr>
        <w:t>施工准备期通常指通水（即供、排水）、通路、通电和场地平整的</w:t>
      </w:r>
      <w:r w:rsidRPr="00AC1A1E">
        <w:rPr>
          <w:rFonts w:cs="Times New Roman"/>
          <w:szCs w:val="24"/>
        </w:rPr>
        <w:t>“</w:t>
      </w:r>
      <w:r w:rsidRPr="00AC1A1E">
        <w:rPr>
          <w:rFonts w:cs="Times New Roman"/>
          <w:szCs w:val="24"/>
        </w:rPr>
        <w:t>三通一平</w:t>
      </w:r>
      <w:r w:rsidRPr="00AC1A1E">
        <w:rPr>
          <w:rFonts w:cs="Times New Roman"/>
          <w:szCs w:val="24"/>
        </w:rPr>
        <w:t>”</w:t>
      </w:r>
      <w:r w:rsidRPr="00AC1A1E">
        <w:rPr>
          <w:rFonts w:cs="Times New Roman"/>
          <w:szCs w:val="24"/>
        </w:rPr>
        <w:t>阶段，是造成水土流失的重要时段，期间主要是对水土流失及其影响因子进行监测，包括工程扰动土地面积、降水、大风、水土流失（类型、形式、流失量）、水土保持措施（数量、质量）以及水土流失灾害等进行监测，主要监测工程施工准备期间的水土流失动态。监测方法主要采用</w:t>
      </w:r>
      <w:r w:rsidR="009F7B88" w:rsidRPr="00AC1A1E">
        <w:rPr>
          <w:rFonts w:cs="Times New Roman"/>
          <w:szCs w:val="24"/>
        </w:rPr>
        <w:t>历史影像资料还原</w:t>
      </w:r>
      <w:r w:rsidRPr="00AC1A1E">
        <w:rPr>
          <w:rFonts w:cs="Times New Roman"/>
          <w:szCs w:val="24"/>
        </w:rPr>
        <w:t>和</w:t>
      </w:r>
      <w:r w:rsidR="009F7B88" w:rsidRPr="00AC1A1E">
        <w:rPr>
          <w:rFonts w:cs="Times New Roman"/>
          <w:szCs w:val="24"/>
        </w:rPr>
        <w:t>现场</w:t>
      </w:r>
      <w:r w:rsidRPr="00AC1A1E">
        <w:rPr>
          <w:rFonts w:cs="Times New Roman"/>
          <w:szCs w:val="24"/>
        </w:rPr>
        <w:t>调查监测相结合的方法进行。</w:t>
      </w:r>
    </w:p>
    <w:p w14:paraId="16441727" w14:textId="77777777" w:rsidR="00224DA9" w:rsidRPr="00AC1A1E" w:rsidRDefault="00E07074" w:rsidP="00066F87">
      <w:pPr>
        <w:pStyle w:val="3"/>
        <w:spacing w:line="415" w:lineRule="auto"/>
        <w:rPr>
          <w:rFonts w:eastAsia="黑体" w:cs="Times New Roman"/>
          <w:b w:val="0"/>
          <w:sz w:val="30"/>
          <w:szCs w:val="30"/>
        </w:rPr>
      </w:pPr>
      <w:bookmarkStart w:id="28" w:name="_Toc13076"/>
      <w:bookmarkStart w:id="29" w:name="_Toc289846521"/>
      <w:bookmarkStart w:id="30" w:name="_Toc293308442"/>
      <w:bookmarkStart w:id="31" w:name="_Toc291682633"/>
      <w:r w:rsidRPr="00AC1A1E">
        <w:rPr>
          <w:rFonts w:eastAsia="黑体" w:cs="Times New Roman"/>
          <w:b w:val="0"/>
          <w:sz w:val="30"/>
          <w:szCs w:val="30"/>
        </w:rPr>
        <w:t xml:space="preserve">2.1.2 </w:t>
      </w:r>
      <w:r w:rsidRPr="00AC1A1E">
        <w:rPr>
          <w:rFonts w:eastAsia="黑体" w:cs="Times New Roman"/>
          <w:b w:val="0"/>
          <w:sz w:val="30"/>
          <w:szCs w:val="30"/>
        </w:rPr>
        <w:t>工程建设期间</w:t>
      </w:r>
      <w:bookmarkEnd w:id="28"/>
      <w:bookmarkEnd w:id="29"/>
      <w:bookmarkEnd w:id="30"/>
      <w:bookmarkEnd w:id="31"/>
    </w:p>
    <w:p w14:paraId="4D38F255" w14:textId="3CDF1909" w:rsidR="00224DA9" w:rsidRPr="00AC1A1E" w:rsidRDefault="00E07074" w:rsidP="00C92423">
      <w:pPr>
        <w:ind w:firstLine="480"/>
        <w:jc w:val="left"/>
        <w:rPr>
          <w:rFonts w:cs="Times New Roman"/>
          <w:szCs w:val="24"/>
        </w:rPr>
      </w:pPr>
      <w:r w:rsidRPr="00AC1A1E">
        <w:rPr>
          <w:rFonts w:cs="Times New Roman"/>
          <w:szCs w:val="24"/>
        </w:rPr>
        <w:t>工程建设期间水土保持监测是为获取水土保持工作现状，水土流失状况、侵蚀形式、土壤流失量及分布部位等信息而进行的监测。重点监测水土保持防治责任范围内的工程永久、临时征占地面积及变化，地表扰动范围及面积，工程建设挖填方面积及数量，取料、弃渣区面积及数量，工程建设期间的水土流失量，水土流失强度及分布范围。</w:t>
      </w:r>
      <w:r w:rsidR="009F7B88" w:rsidRPr="00AC1A1E">
        <w:rPr>
          <w:rFonts w:cs="Times New Roman"/>
          <w:szCs w:val="24"/>
        </w:rPr>
        <w:t>监测方法主要采用历史影像资料还原、施工和监理资料收集分析、现场调查监测相结合的方法进行。</w:t>
      </w:r>
    </w:p>
    <w:p w14:paraId="1CB590F1" w14:textId="77777777" w:rsidR="00224DA9" w:rsidRPr="00AC1A1E" w:rsidRDefault="00E07074" w:rsidP="00066F87">
      <w:pPr>
        <w:pStyle w:val="3"/>
        <w:spacing w:line="415" w:lineRule="auto"/>
        <w:rPr>
          <w:rFonts w:eastAsia="黑体" w:cs="Times New Roman"/>
          <w:b w:val="0"/>
          <w:sz w:val="30"/>
          <w:szCs w:val="30"/>
        </w:rPr>
      </w:pPr>
      <w:bookmarkStart w:id="32" w:name="_Toc293308443"/>
      <w:bookmarkStart w:id="33" w:name="_Toc289846522"/>
      <w:bookmarkStart w:id="34" w:name="_Toc5590"/>
      <w:bookmarkStart w:id="35" w:name="_Toc291682634"/>
      <w:r w:rsidRPr="00AC1A1E">
        <w:rPr>
          <w:rFonts w:eastAsia="黑体" w:cs="Times New Roman"/>
          <w:b w:val="0"/>
          <w:sz w:val="30"/>
          <w:szCs w:val="30"/>
        </w:rPr>
        <w:t xml:space="preserve">2.1.3 </w:t>
      </w:r>
      <w:r w:rsidRPr="00AC1A1E">
        <w:rPr>
          <w:rFonts w:eastAsia="黑体" w:cs="Times New Roman"/>
          <w:b w:val="0"/>
          <w:sz w:val="30"/>
          <w:szCs w:val="30"/>
        </w:rPr>
        <w:t>水土保持措施试运行期</w:t>
      </w:r>
      <w:bookmarkEnd w:id="32"/>
      <w:bookmarkEnd w:id="33"/>
      <w:bookmarkEnd w:id="34"/>
      <w:bookmarkEnd w:id="35"/>
    </w:p>
    <w:p w14:paraId="7C86387A" w14:textId="77777777" w:rsidR="00224DA9" w:rsidRPr="00AC1A1E" w:rsidRDefault="00E07074" w:rsidP="00C92423">
      <w:pPr>
        <w:ind w:firstLine="480"/>
        <w:jc w:val="left"/>
        <w:rPr>
          <w:rFonts w:cs="Times New Roman"/>
          <w:szCs w:val="24"/>
        </w:rPr>
      </w:pPr>
      <w:r w:rsidRPr="00AC1A1E">
        <w:rPr>
          <w:rFonts w:cs="Times New Roman"/>
          <w:szCs w:val="24"/>
        </w:rPr>
        <w:t>工程完工后进入试运行期，主要是在全面调查基础上，重点对主体工程中具有水土保持功能的设施和新增水土保持防治措施的数量、质量进行监测，监测水土保持植物措施面积、数量、成活率、保存率、覆盖度等是否达到要求，监测防治工程的完好程度、运行状况以及各类水土保持措施的防护效果。同时，根据监测数据分析确定工程建设是否达到水土保持方案提出的防治目标。</w:t>
      </w:r>
    </w:p>
    <w:p w14:paraId="443192BC" w14:textId="77777777" w:rsidR="00224DA9" w:rsidRPr="00AC1A1E" w:rsidRDefault="00E07074" w:rsidP="00066F87">
      <w:pPr>
        <w:pStyle w:val="2"/>
        <w:rPr>
          <w:rFonts w:eastAsia="黑体" w:cs="Times New Roman"/>
          <w:b w:val="0"/>
          <w:sz w:val="30"/>
          <w:szCs w:val="30"/>
        </w:rPr>
      </w:pPr>
      <w:bookmarkStart w:id="36" w:name="_Toc796"/>
      <w:bookmarkStart w:id="37" w:name="_Toc293308444"/>
      <w:bookmarkStart w:id="38" w:name="_Toc289846523"/>
      <w:bookmarkStart w:id="39" w:name="_Toc291682635"/>
      <w:bookmarkStart w:id="40" w:name="_Toc313027919"/>
      <w:bookmarkStart w:id="41" w:name="_Toc104736170"/>
      <w:r w:rsidRPr="00AC1A1E">
        <w:rPr>
          <w:rFonts w:eastAsia="黑体" w:cs="Times New Roman"/>
          <w:b w:val="0"/>
          <w:sz w:val="30"/>
          <w:szCs w:val="30"/>
        </w:rPr>
        <w:t xml:space="preserve">2.2 </w:t>
      </w:r>
      <w:r w:rsidRPr="00AC1A1E">
        <w:rPr>
          <w:rFonts w:eastAsia="黑体" w:cs="Times New Roman"/>
          <w:b w:val="0"/>
          <w:sz w:val="30"/>
          <w:szCs w:val="30"/>
        </w:rPr>
        <w:t>监测方法</w:t>
      </w:r>
      <w:bookmarkEnd w:id="36"/>
      <w:bookmarkEnd w:id="37"/>
      <w:bookmarkEnd w:id="38"/>
      <w:bookmarkEnd w:id="39"/>
      <w:bookmarkEnd w:id="40"/>
      <w:bookmarkEnd w:id="41"/>
    </w:p>
    <w:p w14:paraId="3CD71E39" w14:textId="0A28E90D" w:rsidR="00224DA9" w:rsidRPr="00AC1A1E" w:rsidRDefault="00E07074" w:rsidP="00752469">
      <w:pPr>
        <w:ind w:firstLine="480"/>
        <w:rPr>
          <w:rFonts w:cs="Times New Roman"/>
          <w:szCs w:val="24"/>
        </w:rPr>
      </w:pPr>
      <w:r w:rsidRPr="00AC1A1E">
        <w:rPr>
          <w:rFonts w:cs="Times New Roman"/>
          <w:szCs w:val="24"/>
        </w:rPr>
        <w:t>根据</w:t>
      </w:r>
      <w:r w:rsidR="00752469" w:rsidRPr="00AC1A1E">
        <w:rPr>
          <w:rFonts w:cs="Times New Roman"/>
          <w:szCs w:val="24"/>
        </w:rPr>
        <w:t>批复的水土保持方案报告书，本项目采用的监测方法有</w:t>
      </w:r>
      <w:r w:rsidR="00752469" w:rsidRPr="00AC1A1E">
        <w:rPr>
          <w:rFonts w:cs="Times New Roman"/>
        </w:rPr>
        <w:t>定位观测、调查监测、场地巡查等方法。由于本工程水土保持监测委托时，工程已基本完工，因此，根据</w:t>
      </w:r>
      <w:r w:rsidRPr="00AC1A1E">
        <w:rPr>
          <w:rFonts w:cs="Times New Roman"/>
          <w:szCs w:val="24"/>
        </w:rPr>
        <w:t>《</w:t>
      </w:r>
      <w:r w:rsidR="007464C9" w:rsidRPr="00AC1A1E">
        <w:rPr>
          <w:rFonts w:cs="Times New Roman"/>
          <w:szCs w:val="24"/>
        </w:rPr>
        <w:t>生产建设项目</w:t>
      </w:r>
      <w:r w:rsidRPr="00AC1A1E">
        <w:rPr>
          <w:rFonts w:cs="Times New Roman"/>
          <w:szCs w:val="24"/>
        </w:rPr>
        <w:t>水土保持监测技术规范</w:t>
      </w:r>
      <w:r w:rsidR="007464C9" w:rsidRPr="00AC1A1E">
        <w:rPr>
          <w:rFonts w:cs="Times New Roman"/>
          <w:szCs w:val="24"/>
        </w:rPr>
        <w:t>（试行）</w:t>
      </w:r>
      <w:r w:rsidRPr="00AC1A1E">
        <w:rPr>
          <w:rFonts w:cs="Times New Roman"/>
          <w:szCs w:val="24"/>
        </w:rPr>
        <w:t>》，</w:t>
      </w:r>
      <w:r w:rsidR="00752469" w:rsidRPr="00AC1A1E">
        <w:rPr>
          <w:rFonts w:cs="Times New Roman"/>
          <w:szCs w:val="24"/>
        </w:rPr>
        <w:t>本项目</w:t>
      </w:r>
      <w:r w:rsidRPr="00AC1A1E">
        <w:rPr>
          <w:rFonts w:cs="Times New Roman"/>
          <w:szCs w:val="24"/>
        </w:rPr>
        <w:t>监测方法包括调查监测、遥感监测</w:t>
      </w:r>
      <w:r w:rsidR="00752469" w:rsidRPr="00AC1A1E">
        <w:rPr>
          <w:rFonts w:cs="Times New Roman"/>
          <w:szCs w:val="24"/>
        </w:rPr>
        <w:t>、历史影像还原</w:t>
      </w:r>
      <w:r w:rsidRPr="00AC1A1E">
        <w:rPr>
          <w:rFonts w:cs="Times New Roman"/>
          <w:szCs w:val="24"/>
        </w:rPr>
        <w:t>等</w:t>
      </w:r>
      <w:r w:rsidR="00752469" w:rsidRPr="00AC1A1E">
        <w:rPr>
          <w:rFonts w:cs="Times New Roman"/>
          <w:szCs w:val="24"/>
        </w:rPr>
        <w:t>方法进行，不再进行地面定位小区监测</w:t>
      </w:r>
      <w:r w:rsidRPr="00AC1A1E">
        <w:rPr>
          <w:rFonts w:cs="Times New Roman"/>
          <w:szCs w:val="24"/>
        </w:rPr>
        <w:t>。</w:t>
      </w:r>
    </w:p>
    <w:p w14:paraId="5EDAE89C" w14:textId="00EC74CB" w:rsidR="00224DA9" w:rsidRPr="00AC1A1E" w:rsidRDefault="00224DA9" w:rsidP="00C92423">
      <w:pPr>
        <w:ind w:firstLine="480"/>
        <w:jc w:val="left"/>
        <w:rPr>
          <w:rFonts w:cs="Times New Roman"/>
          <w:color w:val="FF0000"/>
          <w:szCs w:val="24"/>
        </w:rPr>
      </w:pPr>
    </w:p>
    <w:p w14:paraId="0F1A9219" w14:textId="04CADA91" w:rsidR="00224DA9" w:rsidRPr="00AC1A1E" w:rsidRDefault="00E07074" w:rsidP="00066F87">
      <w:pPr>
        <w:pStyle w:val="3"/>
        <w:spacing w:line="415" w:lineRule="auto"/>
        <w:rPr>
          <w:rFonts w:eastAsia="黑体" w:cs="Times New Roman"/>
          <w:b w:val="0"/>
          <w:sz w:val="30"/>
          <w:szCs w:val="30"/>
        </w:rPr>
      </w:pPr>
      <w:bookmarkStart w:id="42" w:name="_Toc7783"/>
      <w:bookmarkStart w:id="43" w:name="_Toc293308446"/>
      <w:bookmarkStart w:id="44" w:name="_Toc291682637"/>
      <w:bookmarkStart w:id="45" w:name="_Toc289846525"/>
      <w:r w:rsidRPr="00AC1A1E">
        <w:rPr>
          <w:rFonts w:eastAsia="黑体" w:cs="Times New Roman"/>
          <w:b w:val="0"/>
          <w:sz w:val="30"/>
          <w:szCs w:val="30"/>
        </w:rPr>
        <w:t>2.2.</w:t>
      </w:r>
      <w:r w:rsidR="00752469" w:rsidRPr="00AC1A1E">
        <w:rPr>
          <w:rFonts w:eastAsia="黑体" w:cs="Times New Roman"/>
          <w:b w:val="0"/>
          <w:sz w:val="30"/>
          <w:szCs w:val="30"/>
        </w:rPr>
        <w:t>1</w:t>
      </w:r>
      <w:r w:rsidRPr="00AC1A1E">
        <w:rPr>
          <w:rFonts w:eastAsia="黑体" w:cs="Times New Roman"/>
          <w:b w:val="0"/>
          <w:sz w:val="30"/>
          <w:szCs w:val="30"/>
        </w:rPr>
        <w:t xml:space="preserve"> </w:t>
      </w:r>
      <w:r w:rsidRPr="00AC1A1E">
        <w:rPr>
          <w:rFonts w:eastAsia="黑体" w:cs="Times New Roman"/>
          <w:b w:val="0"/>
          <w:sz w:val="30"/>
          <w:szCs w:val="30"/>
        </w:rPr>
        <w:t>调查监测</w:t>
      </w:r>
      <w:bookmarkEnd w:id="42"/>
      <w:bookmarkEnd w:id="43"/>
      <w:bookmarkEnd w:id="44"/>
      <w:bookmarkEnd w:id="45"/>
    </w:p>
    <w:p w14:paraId="0963925E" w14:textId="77777777" w:rsidR="00224DA9" w:rsidRPr="00AC1A1E" w:rsidRDefault="00E07074" w:rsidP="00C92423">
      <w:pPr>
        <w:ind w:firstLine="480"/>
        <w:jc w:val="left"/>
        <w:rPr>
          <w:rFonts w:cs="Times New Roman"/>
          <w:szCs w:val="24"/>
        </w:rPr>
      </w:pPr>
      <w:r w:rsidRPr="00AC1A1E">
        <w:rPr>
          <w:rFonts w:cs="Times New Roman"/>
          <w:szCs w:val="24"/>
        </w:rPr>
        <w:t>调查监测分普查法与抽样法两种，普查法主要用于工作量较少的监测项目指标的调查，如弃渣量变化、地表植被及其它水土保持设施破坏面积变化等。具体由监测人员采用访问、实地量测、填写表格等形式进行，以掌握具体情况及变化动态。抽样法适用于工作量大，技术性强的项目指标调查，如人为造成的水土流失量，水土保持林草成活率、工程质量等，一般通过抽样选点、以局部数值推算出整体数值的方法进行，因而选点要有足够的数量和代表性。具体监测方法为：首先对设计资料进行分析，在防治责任区范围内，结合实地调查对土地扰动面积和程度、林草覆盖度进行监测；其次采用调查和量测等方法，对沟道淤积、洪涝灾害及其对周边地区经济、社会发展的影响进行调查分析，以保证水土流失危害评价的准确性；其三采用查阅设计文件和实地量测的方法，监测建设过程中的挖填方量、借方及弃土弃渣量。本工程调查监测主要采用普查法。</w:t>
      </w:r>
    </w:p>
    <w:p w14:paraId="4BF2C5FD" w14:textId="77777777" w:rsidR="00224DA9" w:rsidRPr="00AC1A1E" w:rsidRDefault="00E07074" w:rsidP="00C92423">
      <w:pPr>
        <w:ind w:firstLine="480"/>
        <w:jc w:val="left"/>
        <w:rPr>
          <w:rFonts w:cs="Times New Roman"/>
          <w:szCs w:val="24"/>
        </w:rPr>
      </w:pPr>
      <w:r w:rsidRPr="00AC1A1E">
        <w:rPr>
          <w:rFonts w:cs="Times New Roman"/>
          <w:szCs w:val="24"/>
        </w:rPr>
        <w:t>（</w:t>
      </w:r>
      <w:r w:rsidRPr="00AC1A1E">
        <w:rPr>
          <w:rFonts w:cs="Times New Roman"/>
          <w:szCs w:val="24"/>
        </w:rPr>
        <w:t>1</w:t>
      </w:r>
      <w:r w:rsidRPr="00AC1A1E">
        <w:rPr>
          <w:rFonts w:cs="Times New Roman"/>
          <w:szCs w:val="24"/>
        </w:rPr>
        <w:t>）项目区水土流失因子的监测。水土流失影响因子包括地质、地貌、气候、土壤、植被、水文和土地利用等资料。故采用实地勘测、线路调查等方法对地形、地貌、水系的变化进行监测；采用设计资料分析，结合实地调查对土地扰动面积、程度和林草覆盖度进行监测。</w:t>
      </w:r>
    </w:p>
    <w:p w14:paraId="3BA24A56" w14:textId="77777777" w:rsidR="00224DA9" w:rsidRPr="00AC1A1E" w:rsidRDefault="00E07074" w:rsidP="00C92423">
      <w:pPr>
        <w:ind w:firstLine="480"/>
        <w:jc w:val="left"/>
        <w:rPr>
          <w:rFonts w:cs="Times New Roman"/>
          <w:szCs w:val="24"/>
        </w:rPr>
      </w:pPr>
      <w:r w:rsidRPr="00AC1A1E">
        <w:rPr>
          <w:rFonts w:cs="Times New Roman"/>
          <w:szCs w:val="24"/>
        </w:rPr>
        <w:t>（</w:t>
      </w:r>
      <w:r w:rsidRPr="00AC1A1E">
        <w:rPr>
          <w:rFonts w:cs="Times New Roman"/>
          <w:szCs w:val="24"/>
        </w:rPr>
        <w:t>2</w:t>
      </w:r>
      <w:r w:rsidRPr="00AC1A1E">
        <w:rPr>
          <w:rFonts w:cs="Times New Roman"/>
          <w:szCs w:val="24"/>
        </w:rPr>
        <w:t>）建设过程中的挖填方量及弃土弃渣量监测。建设过程中的挖填方量及弃土弃渣量监测采用详查法。通过查阅设计文件、实地测量和调查，监测建设过程中的挖填方量及弃土弃渣量。</w:t>
      </w:r>
    </w:p>
    <w:p w14:paraId="5C0A8D66" w14:textId="77777777" w:rsidR="00224DA9" w:rsidRPr="00AC1A1E" w:rsidRDefault="00E07074" w:rsidP="00C92423">
      <w:pPr>
        <w:ind w:firstLine="480"/>
        <w:jc w:val="left"/>
        <w:rPr>
          <w:rFonts w:cs="Times New Roman"/>
          <w:szCs w:val="24"/>
        </w:rPr>
      </w:pPr>
      <w:r w:rsidRPr="00AC1A1E">
        <w:rPr>
          <w:rFonts w:cs="Times New Roman"/>
          <w:szCs w:val="24"/>
        </w:rPr>
        <w:t>（</w:t>
      </w:r>
      <w:r w:rsidRPr="00AC1A1E">
        <w:rPr>
          <w:rFonts w:cs="Times New Roman"/>
          <w:szCs w:val="24"/>
        </w:rPr>
        <w:t>3</w:t>
      </w:r>
      <w:r w:rsidRPr="00AC1A1E">
        <w:rPr>
          <w:rFonts w:cs="Times New Roman"/>
          <w:szCs w:val="24"/>
        </w:rPr>
        <w:t>）水土保持设施监测。对施工过程中破坏的水土保持设施数量进行调查和核实，并对新建水土保持设施的质量和运行情况进行调查统计。</w:t>
      </w:r>
    </w:p>
    <w:p w14:paraId="1BDF58D3" w14:textId="77777777" w:rsidR="00224DA9" w:rsidRPr="00AC1A1E" w:rsidRDefault="00E07074" w:rsidP="00C92423">
      <w:pPr>
        <w:ind w:firstLine="480"/>
        <w:jc w:val="left"/>
        <w:rPr>
          <w:rFonts w:cs="Times New Roman"/>
          <w:szCs w:val="24"/>
        </w:rPr>
      </w:pPr>
      <w:r w:rsidRPr="00AC1A1E">
        <w:rPr>
          <w:rFonts w:cs="Times New Roman"/>
          <w:szCs w:val="24"/>
        </w:rPr>
        <w:t>（</w:t>
      </w:r>
      <w:r w:rsidRPr="00AC1A1E">
        <w:rPr>
          <w:rFonts w:cs="Times New Roman"/>
          <w:szCs w:val="24"/>
        </w:rPr>
        <w:t>4</w:t>
      </w:r>
      <w:r w:rsidRPr="00AC1A1E">
        <w:rPr>
          <w:rFonts w:cs="Times New Roman"/>
          <w:szCs w:val="24"/>
        </w:rPr>
        <w:t>）资料收集。向工程建设单位、设计单位、监理单位、施工单位等收集有关工程资料，从中分析出对水土保持监测有用的数据。主要资料包括项目区地形图、土地利用现状图及主体工程设计文件；项目区土壤、植被、气象、水文、泥沙资料；监理、建设、施工单位的月报及有关报表等。</w:t>
      </w:r>
    </w:p>
    <w:p w14:paraId="625F572A" w14:textId="77777777" w:rsidR="00224DA9" w:rsidRPr="00AC1A1E" w:rsidRDefault="00E07074" w:rsidP="00C92423">
      <w:pPr>
        <w:ind w:firstLine="480"/>
        <w:jc w:val="left"/>
        <w:rPr>
          <w:rFonts w:cs="Times New Roman"/>
          <w:szCs w:val="24"/>
        </w:rPr>
      </w:pPr>
      <w:r w:rsidRPr="00AC1A1E">
        <w:rPr>
          <w:rFonts w:cs="Times New Roman"/>
          <w:szCs w:val="24"/>
        </w:rPr>
        <w:t>（</w:t>
      </w:r>
      <w:r w:rsidRPr="00AC1A1E">
        <w:rPr>
          <w:rFonts w:cs="Times New Roman"/>
          <w:szCs w:val="24"/>
        </w:rPr>
        <w:t>5</w:t>
      </w:r>
      <w:r w:rsidRPr="00AC1A1E">
        <w:rPr>
          <w:rFonts w:cs="Times New Roman"/>
          <w:szCs w:val="24"/>
        </w:rPr>
        <w:t>）询问。通过访问群众，并走访当地水土保持工作人员和有关专家，了解和掌握工程建设造成的水土流失对当地和周边地区的影响。</w:t>
      </w:r>
    </w:p>
    <w:p w14:paraId="7E9FCF27" w14:textId="0C5C51EB" w:rsidR="00224DA9" w:rsidRPr="00AC1A1E" w:rsidRDefault="00E07074" w:rsidP="00066F87">
      <w:pPr>
        <w:pStyle w:val="3"/>
        <w:spacing w:line="415" w:lineRule="auto"/>
        <w:rPr>
          <w:rFonts w:eastAsia="黑体" w:cs="Times New Roman"/>
          <w:b w:val="0"/>
          <w:color w:val="FF0000"/>
          <w:sz w:val="30"/>
          <w:szCs w:val="30"/>
        </w:rPr>
      </w:pPr>
      <w:bookmarkStart w:id="46" w:name="_Toc289846526"/>
      <w:bookmarkStart w:id="47" w:name="_Toc19875"/>
      <w:bookmarkStart w:id="48" w:name="_Toc293308447"/>
      <w:bookmarkStart w:id="49" w:name="_Toc291682638"/>
      <w:r w:rsidRPr="00AC1A1E">
        <w:rPr>
          <w:rFonts w:eastAsia="黑体" w:cs="Times New Roman"/>
          <w:b w:val="0"/>
          <w:color w:val="FF0000"/>
          <w:sz w:val="30"/>
          <w:szCs w:val="30"/>
        </w:rPr>
        <w:t>2.2.</w:t>
      </w:r>
      <w:r w:rsidR="00752469" w:rsidRPr="00AC1A1E">
        <w:rPr>
          <w:rFonts w:eastAsia="黑体" w:cs="Times New Roman"/>
          <w:b w:val="0"/>
          <w:color w:val="FF0000"/>
          <w:sz w:val="30"/>
          <w:szCs w:val="30"/>
        </w:rPr>
        <w:t>2</w:t>
      </w:r>
      <w:r w:rsidRPr="00AC1A1E">
        <w:rPr>
          <w:rFonts w:eastAsia="黑体" w:cs="Times New Roman"/>
          <w:b w:val="0"/>
          <w:color w:val="FF0000"/>
          <w:sz w:val="30"/>
          <w:szCs w:val="30"/>
        </w:rPr>
        <w:t xml:space="preserve"> </w:t>
      </w:r>
      <w:r w:rsidR="00752469" w:rsidRPr="00AC1A1E">
        <w:rPr>
          <w:rFonts w:eastAsia="黑体" w:cs="Times New Roman"/>
          <w:b w:val="0"/>
          <w:color w:val="FF0000"/>
          <w:sz w:val="30"/>
          <w:szCs w:val="30"/>
        </w:rPr>
        <w:t>遥感</w:t>
      </w:r>
      <w:r w:rsidRPr="00AC1A1E">
        <w:rPr>
          <w:rFonts w:eastAsia="黑体" w:cs="Times New Roman"/>
          <w:b w:val="0"/>
          <w:color w:val="FF0000"/>
          <w:sz w:val="30"/>
          <w:szCs w:val="30"/>
        </w:rPr>
        <w:t>监测</w:t>
      </w:r>
      <w:bookmarkEnd w:id="46"/>
      <w:bookmarkEnd w:id="47"/>
      <w:bookmarkEnd w:id="48"/>
      <w:bookmarkEnd w:id="49"/>
    </w:p>
    <w:p w14:paraId="5DF64AF2" w14:textId="77777777" w:rsidR="00E820FC" w:rsidRPr="00AC1A1E" w:rsidRDefault="00752469" w:rsidP="00C92423">
      <w:pPr>
        <w:ind w:firstLine="480"/>
        <w:jc w:val="left"/>
        <w:rPr>
          <w:rFonts w:cs="Times New Roman"/>
          <w:color w:val="FF0000"/>
          <w:szCs w:val="24"/>
        </w:rPr>
      </w:pPr>
      <w:r w:rsidRPr="00AC1A1E">
        <w:rPr>
          <w:rFonts w:cs="Times New Roman"/>
          <w:color w:val="FF0000"/>
          <w:szCs w:val="24"/>
        </w:rPr>
        <w:t>遥感监测</w:t>
      </w:r>
      <w:r w:rsidR="00934270" w:rsidRPr="00AC1A1E">
        <w:rPr>
          <w:rFonts w:cs="Times New Roman"/>
          <w:color w:val="FF0000"/>
          <w:szCs w:val="24"/>
        </w:rPr>
        <w:t>采用无人机进行，遥感监测是</w:t>
      </w:r>
      <w:r w:rsidR="007464C9" w:rsidRPr="00AC1A1E">
        <w:rPr>
          <w:rFonts w:cs="Times New Roman"/>
          <w:color w:val="FF0000"/>
          <w:szCs w:val="24"/>
        </w:rPr>
        <w:t>生产建设项目</w:t>
      </w:r>
      <w:r w:rsidRPr="00AC1A1E">
        <w:rPr>
          <w:rFonts w:cs="Times New Roman"/>
          <w:color w:val="FF0000"/>
          <w:szCs w:val="24"/>
        </w:rPr>
        <w:t>建设</w:t>
      </w:r>
      <w:r w:rsidR="00E07074" w:rsidRPr="00AC1A1E">
        <w:rPr>
          <w:rFonts w:cs="Times New Roman"/>
          <w:color w:val="FF0000"/>
          <w:szCs w:val="24"/>
        </w:rPr>
        <w:t>期间水土保持监测中的一种</w:t>
      </w:r>
      <w:r w:rsidR="00934270" w:rsidRPr="00AC1A1E">
        <w:rPr>
          <w:rFonts w:cs="Times New Roman"/>
          <w:color w:val="FF0000"/>
          <w:szCs w:val="24"/>
        </w:rPr>
        <w:t>较为先进的监测</w:t>
      </w:r>
      <w:r w:rsidR="00E07074" w:rsidRPr="00AC1A1E">
        <w:rPr>
          <w:rFonts w:cs="Times New Roman"/>
          <w:color w:val="FF0000"/>
          <w:szCs w:val="24"/>
        </w:rPr>
        <w:t>方法。</w:t>
      </w:r>
      <w:r w:rsidR="00934270" w:rsidRPr="00AC1A1E">
        <w:rPr>
          <w:rFonts w:cs="Times New Roman"/>
          <w:color w:val="FF0000"/>
          <w:szCs w:val="24"/>
        </w:rPr>
        <w:t>通过无人机遥感影像，能够快速从全局、从大视野，快速而准确的监测施工现场的水土流失情况，水土保持设施建设情况等，能够使多次监测的现场信息数据具有连续性、对比性，</w:t>
      </w:r>
      <w:r w:rsidR="00E820FC" w:rsidRPr="00AC1A1E">
        <w:rPr>
          <w:rFonts w:cs="Times New Roman"/>
          <w:color w:val="FF0000"/>
          <w:szCs w:val="24"/>
        </w:rPr>
        <w:t>及时掌握</w:t>
      </w:r>
      <w:r w:rsidR="00934270" w:rsidRPr="00AC1A1E">
        <w:rPr>
          <w:rFonts w:cs="Times New Roman"/>
          <w:color w:val="FF0000"/>
          <w:szCs w:val="24"/>
        </w:rPr>
        <w:t>动态变化情况，使现场监测更直观。</w:t>
      </w:r>
      <w:r w:rsidR="00E820FC" w:rsidRPr="00AC1A1E">
        <w:rPr>
          <w:rFonts w:cs="Times New Roman"/>
          <w:color w:val="FF0000"/>
          <w:szCs w:val="24"/>
        </w:rPr>
        <w:t>本次无人机遥感监测，主要对实施情况、实施效果、实施面积、治理面积等进行了监测，获得了第一手资料。</w:t>
      </w:r>
    </w:p>
    <w:p w14:paraId="5D6AB852" w14:textId="77777777" w:rsidR="00E820FC" w:rsidRPr="00AC1A1E" w:rsidRDefault="00E820FC" w:rsidP="00E820FC">
      <w:pPr>
        <w:pStyle w:val="3"/>
        <w:spacing w:line="415" w:lineRule="auto"/>
        <w:rPr>
          <w:rFonts w:eastAsia="黑体" w:cs="Times New Roman"/>
          <w:b w:val="0"/>
          <w:color w:val="FF0000"/>
          <w:sz w:val="30"/>
          <w:szCs w:val="30"/>
        </w:rPr>
      </w:pPr>
      <w:r w:rsidRPr="00AC1A1E">
        <w:rPr>
          <w:rFonts w:eastAsia="黑体" w:cs="Times New Roman"/>
          <w:b w:val="0"/>
          <w:color w:val="FF0000"/>
          <w:sz w:val="30"/>
          <w:szCs w:val="30"/>
        </w:rPr>
        <w:t xml:space="preserve">2.2.3 </w:t>
      </w:r>
      <w:r w:rsidRPr="00AC1A1E">
        <w:rPr>
          <w:rFonts w:eastAsia="黑体" w:cs="Times New Roman"/>
          <w:b w:val="0"/>
          <w:color w:val="FF0000"/>
          <w:sz w:val="30"/>
          <w:szCs w:val="30"/>
        </w:rPr>
        <w:t>历史影像还原监测</w:t>
      </w:r>
    </w:p>
    <w:p w14:paraId="598DCDB2" w14:textId="5F5FBB91" w:rsidR="008631FF" w:rsidRPr="00AC1A1E" w:rsidRDefault="00E820FC" w:rsidP="00C92423">
      <w:pPr>
        <w:ind w:firstLine="480"/>
        <w:jc w:val="left"/>
        <w:rPr>
          <w:rFonts w:cs="Times New Roman"/>
          <w:color w:val="FF0000"/>
          <w:szCs w:val="24"/>
        </w:rPr>
        <w:sectPr w:rsidR="008631FF" w:rsidRPr="00AC1A1E" w:rsidSect="008631FF">
          <w:headerReference w:type="default" r:id="rId27"/>
          <w:pgSz w:w="11900" w:h="16840"/>
          <w:pgMar w:top="1418" w:right="1418" w:bottom="1418" w:left="1418" w:header="851" w:footer="992" w:gutter="0"/>
          <w:cols w:space="720"/>
          <w:docGrid w:linePitch="314" w:charSpace="1028"/>
        </w:sectPr>
      </w:pPr>
      <w:r w:rsidRPr="00AC1A1E">
        <w:rPr>
          <w:rFonts w:cs="Times New Roman"/>
          <w:color w:val="FF0000"/>
          <w:szCs w:val="24"/>
        </w:rPr>
        <w:t>主要通过自然资源部门及时、准确、高分辨率的卫星影像，以及监理、施工单位现场影像资料进行施工过程还原，从而获取施工中的水土流失和治理情况，施工前现场自然状况等。通过历史影像还原，能够较好的了解了施工中扰动土地情况，工区位置情况，水土保持措施建设情况，水土流失情况等。</w:t>
      </w:r>
    </w:p>
    <w:p w14:paraId="34E85CB7" w14:textId="77777777" w:rsidR="00224DA9" w:rsidRPr="00AC1A1E" w:rsidRDefault="00E07074" w:rsidP="00066F87">
      <w:pPr>
        <w:pStyle w:val="1"/>
        <w:rPr>
          <w:rFonts w:eastAsia="黑体" w:cs="Times New Roman"/>
          <w:sz w:val="32"/>
          <w:szCs w:val="32"/>
        </w:rPr>
      </w:pPr>
      <w:bookmarkStart w:id="50" w:name="_Toc937"/>
      <w:bookmarkStart w:id="51" w:name="_Toc104736171"/>
      <w:r w:rsidRPr="00AC1A1E">
        <w:rPr>
          <w:rFonts w:eastAsia="黑体" w:cs="Times New Roman"/>
          <w:sz w:val="32"/>
          <w:szCs w:val="32"/>
        </w:rPr>
        <w:t xml:space="preserve">3 </w:t>
      </w:r>
      <w:r w:rsidRPr="00AC1A1E">
        <w:rPr>
          <w:rFonts w:eastAsia="黑体" w:cs="Times New Roman"/>
          <w:sz w:val="32"/>
          <w:szCs w:val="32"/>
        </w:rPr>
        <w:t>重点部位水土流失动态监测</w:t>
      </w:r>
      <w:bookmarkEnd w:id="50"/>
      <w:bookmarkEnd w:id="51"/>
    </w:p>
    <w:p w14:paraId="5139B52B" w14:textId="77777777" w:rsidR="00224DA9" w:rsidRPr="00AC1A1E" w:rsidRDefault="00E07074" w:rsidP="00066F87">
      <w:pPr>
        <w:pStyle w:val="2"/>
        <w:rPr>
          <w:rFonts w:eastAsia="黑体" w:cs="Times New Roman"/>
          <w:b w:val="0"/>
          <w:sz w:val="30"/>
          <w:szCs w:val="30"/>
        </w:rPr>
      </w:pPr>
      <w:bookmarkStart w:id="52" w:name="_Toc8281"/>
      <w:bookmarkStart w:id="53" w:name="_Toc104736172"/>
      <w:r w:rsidRPr="00AC1A1E">
        <w:rPr>
          <w:rFonts w:eastAsia="黑体" w:cs="Times New Roman"/>
          <w:b w:val="0"/>
          <w:sz w:val="30"/>
          <w:szCs w:val="30"/>
        </w:rPr>
        <w:t xml:space="preserve">3.1 </w:t>
      </w:r>
      <w:r w:rsidRPr="00AC1A1E">
        <w:rPr>
          <w:rFonts w:eastAsia="黑体" w:cs="Times New Roman"/>
          <w:b w:val="0"/>
          <w:sz w:val="30"/>
          <w:szCs w:val="30"/>
        </w:rPr>
        <w:t>防治责任范围监测</w:t>
      </w:r>
      <w:bookmarkEnd w:id="52"/>
      <w:bookmarkEnd w:id="53"/>
    </w:p>
    <w:p w14:paraId="2DE8008C" w14:textId="56ACCDFA" w:rsidR="00224DA9" w:rsidRPr="00AC1A1E" w:rsidRDefault="00E5224E" w:rsidP="00E5224E">
      <w:pPr>
        <w:ind w:firstLine="480"/>
        <w:jc w:val="left"/>
        <w:rPr>
          <w:rFonts w:cs="Times New Roman"/>
          <w:szCs w:val="24"/>
        </w:rPr>
      </w:pPr>
      <w:bookmarkStart w:id="54" w:name="_Toc12337"/>
      <w:r w:rsidRPr="00AC1A1E">
        <w:rPr>
          <w:rFonts w:cs="Times New Roman"/>
          <w:szCs w:val="24"/>
        </w:rPr>
        <w:t>（</w:t>
      </w:r>
      <w:r w:rsidRPr="00AC1A1E">
        <w:rPr>
          <w:rFonts w:cs="Times New Roman"/>
          <w:szCs w:val="24"/>
        </w:rPr>
        <w:t>1</w:t>
      </w:r>
      <w:r w:rsidRPr="00AC1A1E">
        <w:rPr>
          <w:rFonts w:cs="Times New Roman"/>
          <w:szCs w:val="24"/>
        </w:rPr>
        <w:t>）</w:t>
      </w:r>
      <w:r w:rsidR="00E07074" w:rsidRPr="00AC1A1E">
        <w:rPr>
          <w:rFonts w:cs="Times New Roman"/>
          <w:szCs w:val="24"/>
        </w:rPr>
        <w:t xml:space="preserve"> </w:t>
      </w:r>
      <w:r w:rsidR="00E07074" w:rsidRPr="00AC1A1E">
        <w:rPr>
          <w:rFonts w:cs="Times New Roman"/>
          <w:szCs w:val="24"/>
        </w:rPr>
        <w:t>水土保持防治责任范围</w:t>
      </w:r>
      <w:bookmarkEnd w:id="54"/>
    </w:p>
    <w:p w14:paraId="7E13A225" w14:textId="73014D6F" w:rsidR="00E5224E" w:rsidRPr="00AC1A1E" w:rsidRDefault="00E07074" w:rsidP="00E5224E">
      <w:pPr>
        <w:adjustRightInd w:val="0"/>
        <w:snapToGrid w:val="0"/>
        <w:ind w:firstLine="480"/>
        <w:rPr>
          <w:rFonts w:cs="Times New Roman"/>
          <w:szCs w:val="24"/>
        </w:rPr>
      </w:pPr>
      <w:r w:rsidRPr="00AC1A1E">
        <w:rPr>
          <w:rFonts w:cs="Times New Roman"/>
          <w:szCs w:val="24"/>
        </w:rPr>
        <w:t>本工程水土保持方案设计的水土流失防治责任范围为</w:t>
      </w:r>
      <w:r w:rsidR="00F66522" w:rsidRPr="00AC1A1E">
        <w:rPr>
          <w:rFonts w:cs="Times New Roman"/>
          <w:szCs w:val="24"/>
        </w:rPr>
        <w:t>93.63</w:t>
      </w:r>
      <w:r w:rsidRPr="00AC1A1E">
        <w:rPr>
          <w:rFonts w:cs="Times New Roman"/>
          <w:szCs w:val="24"/>
        </w:rPr>
        <w:t>hm²</w:t>
      </w:r>
      <w:r w:rsidRPr="00AC1A1E">
        <w:rPr>
          <w:rFonts w:cs="Times New Roman"/>
          <w:szCs w:val="24"/>
        </w:rPr>
        <w:t>，其中建设区</w:t>
      </w:r>
      <w:r w:rsidR="00FB7315" w:rsidRPr="00AC1A1E">
        <w:rPr>
          <w:rFonts w:cs="Times New Roman"/>
          <w:szCs w:val="24"/>
        </w:rPr>
        <w:t>91.35</w:t>
      </w:r>
      <w:r w:rsidRPr="00AC1A1E">
        <w:rPr>
          <w:rFonts w:cs="Times New Roman"/>
          <w:szCs w:val="24"/>
        </w:rPr>
        <w:t>hm²</w:t>
      </w:r>
      <w:r w:rsidRPr="00AC1A1E">
        <w:rPr>
          <w:rFonts w:cs="Times New Roman"/>
          <w:szCs w:val="24"/>
        </w:rPr>
        <w:t>，直接影响区</w:t>
      </w:r>
      <w:r w:rsidR="00FB7315" w:rsidRPr="00AC1A1E">
        <w:rPr>
          <w:rFonts w:cs="Times New Roman"/>
          <w:szCs w:val="24"/>
        </w:rPr>
        <w:t>2.28</w:t>
      </w:r>
      <w:r w:rsidRPr="00AC1A1E">
        <w:rPr>
          <w:rFonts w:cs="Times New Roman"/>
          <w:szCs w:val="24"/>
        </w:rPr>
        <w:t>hm²</w:t>
      </w:r>
      <w:r w:rsidRPr="00AC1A1E">
        <w:rPr>
          <w:rFonts w:cs="Times New Roman"/>
          <w:szCs w:val="24"/>
        </w:rPr>
        <w:t>。</w:t>
      </w:r>
      <w:r w:rsidR="00E5224E" w:rsidRPr="00AC1A1E">
        <w:rPr>
          <w:rFonts w:cs="Times New Roman"/>
          <w:szCs w:val="24"/>
        </w:rPr>
        <w:t>项目区中，其中主体工程区</w:t>
      </w:r>
      <w:r w:rsidR="00E5224E" w:rsidRPr="00AC1A1E">
        <w:rPr>
          <w:rFonts w:cs="Times New Roman"/>
          <w:szCs w:val="24"/>
        </w:rPr>
        <w:t>60.57 hm²</w:t>
      </w:r>
      <w:r w:rsidR="00E5224E" w:rsidRPr="00AC1A1E">
        <w:rPr>
          <w:rFonts w:cs="Times New Roman"/>
          <w:szCs w:val="24"/>
        </w:rPr>
        <w:t>，取土场</w:t>
      </w:r>
      <w:r w:rsidR="00E5224E" w:rsidRPr="00AC1A1E">
        <w:rPr>
          <w:rFonts w:cs="Times New Roman"/>
          <w:szCs w:val="24"/>
        </w:rPr>
        <w:tab/>
        <w:t>17.33 hm²</w:t>
      </w:r>
      <w:r w:rsidR="00E5224E" w:rsidRPr="00AC1A1E">
        <w:rPr>
          <w:rFonts w:cs="Times New Roman"/>
          <w:szCs w:val="24"/>
        </w:rPr>
        <w:t>，施工道路</w:t>
      </w:r>
      <w:r w:rsidR="00E5224E" w:rsidRPr="00AC1A1E">
        <w:rPr>
          <w:rFonts w:cs="Times New Roman"/>
          <w:szCs w:val="24"/>
        </w:rPr>
        <w:tab/>
        <w:t>11.33 hm²</w:t>
      </w:r>
      <w:r w:rsidR="00E5224E" w:rsidRPr="00AC1A1E">
        <w:rPr>
          <w:rFonts w:cs="Times New Roman"/>
          <w:szCs w:val="24"/>
        </w:rPr>
        <w:t>，施工工厂区</w:t>
      </w:r>
      <w:r w:rsidR="00E5224E" w:rsidRPr="00AC1A1E">
        <w:rPr>
          <w:rFonts w:cs="Times New Roman"/>
          <w:szCs w:val="24"/>
        </w:rPr>
        <w:tab/>
        <w:t>1.32 hm²</w:t>
      </w:r>
      <w:r w:rsidR="00E5224E" w:rsidRPr="00AC1A1E">
        <w:rPr>
          <w:rFonts w:cs="Times New Roman"/>
          <w:szCs w:val="24"/>
        </w:rPr>
        <w:t>，弃渣区</w:t>
      </w:r>
      <w:r w:rsidR="00E5224E" w:rsidRPr="00AC1A1E">
        <w:rPr>
          <w:rFonts w:cs="Times New Roman"/>
          <w:szCs w:val="24"/>
        </w:rPr>
        <w:t>0.81 hm²</w:t>
      </w:r>
      <w:r w:rsidR="00E5224E" w:rsidRPr="00AC1A1E">
        <w:rPr>
          <w:rFonts w:cs="Times New Roman"/>
          <w:szCs w:val="24"/>
        </w:rPr>
        <w:t>。</w:t>
      </w:r>
    </w:p>
    <w:p w14:paraId="292D529E" w14:textId="28A2B00B" w:rsidR="00E5224E" w:rsidRPr="00AC1A1E" w:rsidRDefault="00E5224E" w:rsidP="00C92423">
      <w:pPr>
        <w:ind w:firstLine="480"/>
        <w:jc w:val="left"/>
        <w:rPr>
          <w:rFonts w:cs="Times New Roman"/>
          <w:szCs w:val="24"/>
        </w:rPr>
      </w:pPr>
      <w:r w:rsidRPr="00AC1A1E">
        <w:rPr>
          <w:rFonts w:cs="Times New Roman"/>
          <w:szCs w:val="24"/>
        </w:rPr>
        <w:t>项目建设期实际发生的水土流失防治责任范围总面积为</w:t>
      </w:r>
      <w:r w:rsidRPr="00AC1A1E">
        <w:rPr>
          <w:rFonts w:cs="Times New Roman"/>
          <w:szCs w:val="24"/>
        </w:rPr>
        <w:t>88.85hm²</w:t>
      </w:r>
      <w:r w:rsidRPr="00AC1A1E">
        <w:rPr>
          <w:rFonts w:cs="Times New Roman"/>
          <w:szCs w:val="24"/>
        </w:rPr>
        <w:t>（全部为项目建设区，没有直接影响区）。</w:t>
      </w:r>
      <w:r w:rsidRPr="00AC1A1E">
        <w:rPr>
          <w:rFonts w:cs="Times New Roman"/>
          <w:color w:val="000000"/>
        </w:rPr>
        <w:t>其中主体工程区</w:t>
      </w:r>
      <w:r w:rsidRPr="00AC1A1E">
        <w:rPr>
          <w:rFonts w:cs="Times New Roman"/>
          <w:color w:val="000000"/>
        </w:rPr>
        <w:t>60.56hm²</w:t>
      </w:r>
      <w:r w:rsidRPr="00AC1A1E">
        <w:rPr>
          <w:rFonts w:cs="Times New Roman"/>
          <w:color w:val="000000"/>
        </w:rPr>
        <w:t>，取土场区</w:t>
      </w:r>
      <w:r w:rsidRPr="00AC1A1E">
        <w:rPr>
          <w:rFonts w:cs="Times New Roman"/>
          <w:color w:val="000000"/>
        </w:rPr>
        <w:t>13.37hm²</w:t>
      </w:r>
      <w:r w:rsidRPr="00AC1A1E">
        <w:rPr>
          <w:rFonts w:cs="Times New Roman"/>
          <w:color w:val="000000"/>
        </w:rPr>
        <w:t>，施工道路区</w:t>
      </w:r>
      <w:r w:rsidRPr="00AC1A1E">
        <w:rPr>
          <w:rFonts w:cs="Times New Roman"/>
          <w:color w:val="000000"/>
        </w:rPr>
        <w:t>13.60hm²</w:t>
      </w:r>
      <w:r w:rsidRPr="00AC1A1E">
        <w:rPr>
          <w:rFonts w:cs="Times New Roman"/>
          <w:color w:val="000000"/>
        </w:rPr>
        <w:t>，施工工厂区</w:t>
      </w:r>
      <w:r w:rsidRPr="00AC1A1E">
        <w:rPr>
          <w:rFonts w:cs="Times New Roman"/>
          <w:color w:val="000000"/>
        </w:rPr>
        <w:t>1.32 hm²</w:t>
      </w:r>
      <w:r w:rsidRPr="00AC1A1E">
        <w:rPr>
          <w:rFonts w:cs="Times New Roman"/>
          <w:color w:val="000000"/>
        </w:rPr>
        <w:t>。</w:t>
      </w:r>
    </w:p>
    <w:p w14:paraId="124807AE" w14:textId="71096AAC" w:rsidR="00E5224E" w:rsidRPr="00AC1A1E" w:rsidRDefault="00E5224E" w:rsidP="00C92423">
      <w:pPr>
        <w:ind w:firstLine="480"/>
        <w:jc w:val="left"/>
        <w:rPr>
          <w:rFonts w:cs="Times New Roman"/>
          <w:szCs w:val="24"/>
        </w:rPr>
      </w:pPr>
      <w:r w:rsidRPr="00AC1A1E">
        <w:rPr>
          <w:rFonts w:cs="Times New Roman"/>
          <w:szCs w:val="24"/>
        </w:rPr>
        <w:t>变化情况：实际监测防治责任范围相比水土保持方案，工程建设扰动均控制在扰动范围内，未有直接影响区，经监测分析，防治责任范围减少了</w:t>
      </w:r>
      <w:r w:rsidRPr="00AC1A1E">
        <w:rPr>
          <w:rFonts w:cs="Times New Roman"/>
          <w:szCs w:val="24"/>
        </w:rPr>
        <w:t>4.79hm</w:t>
      </w:r>
      <w:r w:rsidRPr="00AC1A1E">
        <w:rPr>
          <w:rFonts w:cs="Times New Roman"/>
          <w:szCs w:val="24"/>
          <w:vertAlign w:val="superscript"/>
        </w:rPr>
        <w:t>2</w:t>
      </w:r>
      <w:r w:rsidRPr="00AC1A1E">
        <w:rPr>
          <w:rFonts w:cs="Times New Roman"/>
          <w:szCs w:val="24"/>
        </w:rPr>
        <w:t>，</w:t>
      </w:r>
      <w:r w:rsidR="00230257" w:rsidRPr="00AC1A1E">
        <w:rPr>
          <w:rFonts w:cs="Times New Roman"/>
          <w:szCs w:val="24"/>
        </w:rPr>
        <w:t>其中项目区减少</w:t>
      </w:r>
      <w:r w:rsidR="00230257" w:rsidRPr="00AC1A1E">
        <w:rPr>
          <w:rFonts w:cs="Times New Roman"/>
          <w:szCs w:val="24"/>
        </w:rPr>
        <w:t>2.0hm²</w:t>
      </w:r>
      <w:r w:rsidR="00230257" w:rsidRPr="00AC1A1E">
        <w:rPr>
          <w:rFonts w:cs="Times New Roman"/>
          <w:szCs w:val="24"/>
        </w:rPr>
        <w:t>，直接影响区减少</w:t>
      </w:r>
      <w:r w:rsidR="00230257" w:rsidRPr="00AC1A1E">
        <w:rPr>
          <w:rFonts w:cs="Times New Roman"/>
          <w:szCs w:val="24"/>
        </w:rPr>
        <w:t>2.28hm²</w:t>
      </w:r>
      <w:r w:rsidR="00230257" w:rsidRPr="00AC1A1E">
        <w:rPr>
          <w:rFonts w:cs="Times New Roman"/>
          <w:szCs w:val="24"/>
        </w:rPr>
        <w:t>。详见表</w:t>
      </w:r>
      <w:r w:rsidR="00230257" w:rsidRPr="00AC1A1E">
        <w:rPr>
          <w:rFonts w:cs="Times New Roman"/>
          <w:szCs w:val="24"/>
        </w:rPr>
        <w:t>3</w:t>
      </w:r>
      <w:r w:rsidR="005C1D21" w:rsidRPr="00AC1A1E">
        <w:rPr>
          <w:rFonts w:cs="Times New Roman"/>
          <w:szCs w:val="24"/>
        </w:rPr>
        <w:t>.1</w:t>
      </w:r>
      <w:r w:rsidR="00230257" w:rsidRPr="00AC1A1E">
        <w:rPr>
          <w:rFonts w:cs="Times New Roman"/>
          <w:szCs w:val="24"/>
        </w:rPr>
        <w:t>-1</w:t>
      </w:r>
      <w:r w:rsidR="00230257" w:rsidRPr="00AC1A1E">
        <w:rPr>
          <w:rFonts w:cs="Times New Roman"/>
          <w:szCs w:val="24"/>
        </w:rPr>
        <w:t>。</w:t>
      </w:r>
    </w:p>
    <w:p w14:paraId="48825D3B" w14:textId="76A2732E" w:rsidR="00E5224E" w:rsidRPr="00AC1A1E" w:rsidRDefault="00E5224E" w:rsidP="00E5224E">
      <w:pPr>
        <w:ind w:firstLineChars="700" w:firstLine="1680"/>
        <w:rPr>
          <w:rFonts w:eastAsia="宋体" w:cs="Times New Roman"/>
          <w:bCs/>
          <w:vertAlign w:val="superscript"/>
        </w:rPr>
      </w:pPr>
      <w:r w:rsidRPr="00AC1A1E">
        <w:rPr>
          <w:rFonts w:eastAsia="黑体" w:cs="Times New Roman"/>
          <w:bCs/>
        </w:rPr>
        <w:t>表</w:t>
      </w:r>
      <w:r w:rsidRPr="00AC1A1E">
        <w:rPr>
          <w:rFonts w:eastAsia="黑体" w:cs="Times New Roman"/>
          <w:bCs/>
        </w:rPr>
        <w:t>3</w:t>
      </w:r>
      <w:r w:rsidR="005C1D21" w:rsidRPr="00AC1A1E">
        <w:rPr>
          <w:rFonts w:eastAsia="黑体" w:cs="Times New Roman"/>
          <w:bCs/>
        </w:rPr>
        <w:t>.1</w:t>
      </w:r>
      <w:r w:rsidRPr="00AC1A1E">
        <w:rPr>
          <w:rFonts w:eastAsia="黑体" w:cs="Times New Roman"/>
          <w:bCs/>
        </w:rPr>
        <w:t>-1</w:t>
      </w:r>
      <w:r w:rsidRPr="00AC1A1E">
        <w:rPr>
          <w:rFonts w:eastAsia="宋体" w:cs="Times New Roman"/>
          <w:b/>
        </w:rPr>
        <w:t xml:space="preserve">     </w:t>
      </w:r>
      <w:r w:rsidRPr="00AC1A1E">
        <w:rPr>
          <w:rFonts w:eastAsia="黑体" w:cs="Times New Roman"/>
          <w:b/>
        </w:rPr>
        <w:t xml:space="preserve"> </w:t>
      </w:r>
      <w:r w:rsidRPr="00AC1A1E">
        <w:rPr>
          <w:rFonts w:eastAsia="黑体" w:cs="Times New Roman"/>
        </w:rPr>
        <w:t>水土防治责任范围变化情况表</w:t>
      </w:r>
      <w:r w:rsidRPr="00AC1A1E">
        <w:rPr>
          <w:rFonts w:eastAsia="宋体" w:cs="Times New Roman"/>
          <w:b/>
        </w:rPr>
        <w:t xml:space="preserve">        </w:t>
      </w:r>
      <w:r w:rsidRPr="00AC1A1E">
        <w:rPr>
          <w:rFonts w:eastAsia="宋体" w:cs="Times New Roman"/>
          <w:bCs/>
          <w:szCs w:val="21"/>
        </w:rPr>
        <w:t xml:space="preserve"> </w:t>
      </w:r>
      <w:r w:rsidRPr="00AC1A1E">
        <w:rPr>
          <w:rFonts w:eastAsia="黑体" w:cs="Times New Roman"/>
          <w:bCs/>
        </w:rPr>
        <w:t>单位：</w:t>
      </w:r>
      <w:r w:rsidRPr="00AC1A1E">
        <w:rPr>
          <w:rFonts w:eastAsia="黑体" w:cs="Times New Roman"/>
          <w:bCs/>
        </w:rPr>
        <w:t>hm</w:t>
      </w:r>
      <w:r w:rsidRPr="00AC1A1E">
        <w:rPr>
          <w:rFonts w:eastAsia="黑体" w:cs="Times New Roman"/>
          <w:bCs/>
          <w:vertAlign w:val="superscript"/>
        </w:rPr>
        <w:t>2</w:t>
      </w:r>
    </w:p>
    <w:tbl>
      <w:tblPr>
        <w:tblW w:w="5089" w:type="pct"/>
        <w:tblInd w:w="-147" w:type="dxa"/>
        <w:tblLook w:val="04A0" w:firstRow="1" w:lastRow="0" w:firstColumn="1" w:lastColumn="0" w:noHBand="0" w:noVBand="1"/>
      </w:tblPr>
      <w:tblGrid>
        <w:gridCol w:w="800"/>
        <w:gridCol w:w="1621"/>
        <w:gridCol w:w="686"/>
        <w:gridCol w:w="833"/>
        <w:gridCol w:w="833"/>
        <w:gridCol w:w="686"/>
        <w:gridCol w:w="833"/>
        <w:gridCol w:w="833"/>
        <w:gridCol w:w="652"/>
        <w:gridCol w:w="833"/>
        <w:gridCol w:w="835"/>
      </w:tblGrid>
      <w:tr w:rsidR="00E5224E" w:rsidRPr="00AC1A1E" w14:paraId="1D950D50" w14:textId="77777777" w:rsidTr="005C1D21">
        <w:trPr>
          <w:trHeight w:val="285"/>
        </w:trPr>
        <w:tc>
          <w:tcPr>
            <w:tcW w:w="4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3F6EA9"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序号</w:t>
            </w:r>
          </w:p>
        </w:tc>
        <w:tc>
          <w:tcPr>
            <w:tcW w:w="8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851526"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防治分区</w:t>
            </w:r>
          </w:p>
        </w:tc>
        <w:tc>
          <w:tcPr>
            <w:tcW w:w="1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64891EC8"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方案</w:t>
            </w:r>
          </w:p>
        </w:tc>
        <w:tc>
          <w:tcPr>
            <w:tcW w:w="1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7B6EBF89"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实施</w:t>
            </w:r>
          </w:p>
        </w:tc>
        <w:tc>
          <w:tcPr>
            <w:tcW w:w="1228" w:type="pct"/>
            <w:gridSpan w:val="3"/>
            <w:tcBorders>
              <w:top w:val="single" w:sz="4" w:space="0" w:color="auto"/>
              <w:left w:val="nil"/>
              <w:bottom w:val="single" w:sz="4" w:space="0" w:color="auto"/>
              <w:right w:val="single" w:sz="4" w:space="0" w:color="auto"/>
            </w:tcBorders>
            <w:shd w:val="clear" w:color="auto" w:fill="auto"/>
            <w:noWrap/>
            <w:vAlign w:val="center"/>
            <w:hideMark/>
          </w:tcPr>
          <w:p w14:paraId="62B6E5A6"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实施</w:t>
            </w:r>
            <w:r w:rsidRPr="00AC1A1E">
              <w:rPr>
                <w:rFonts w:cs="Times New Roman"/>
                <w:color w:val="000000"/>
                <w:kern w:val="0"/>
                <w:sz w:val="18"/>
                <w:szCs w:val="18"/>
              </w:rPr>
              <w:t>-</w:t>
            </w:r>
            <w:r w:rsidRPr="00AC1A1E">
              <w:rPr>
                <w:rFonts w:cs="Times New Roman"/>
                <w:color w:val="000000"/>
                <w:kern w:val="0"/>
                <w:sz w:val="18"/>
                <w:szCs w:val="18"/>
              </w:rPr>
              <w:t>方案</w:t>
            </w:r>
          </w:p>
        </w:tc>
      </w:tr>
      <w:tr w:rsidR="00E5224E" w:rsidRPr="00AC1A1E" w14:paraId="39979529" w14:textId="77777777" w:rsidTr="005C1D21">
        <w:trPr>
          <w:trHeight w:val="285"/>
        </w:trPr>
        <w:tc>
          <w:tcPr>
            <w:tcW w:w="423" w:type="pct"/>
            <w:vMerge/>
            <w:tcBorders>
              <w:top w:val="single" w:sz="4" w:space="0" w:color="auto"/>
              <w:left w:val="single" w:sz="4" w:space="0" w:color="auto"/>
              <w:bottom w:val="single" w:sz="4" w:space="0" w:color="000000"/>
              <w:right w:val="single" w:sz="4" w:space="0" w:color="auto"/>
            </w:tcBorders>
            <w:vAlign w:val="center"/>
            <w:hideMark/>
          </w:tcPr>
          <w:p w14:paraId="7A2C8123"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p>
        </w:tc>
        <w:tc>
          <w:tcPr>
            <w:tcW w:w="858" w:type="pct"/>
            <w:vMerge/>
            <w:tcBorders>
              <w:top w:val="single" w:sz="4" w:space="0" w:color="auto"/>
              <w:left w:val="single" w:sz="4" w:space="0" w:color="auto"/>
              <w:bottom w:val="single" w:sz="4" w:space="0" w:color="000000"/>
              <w:right w:val="single" w:sz="4" w:space="0" w:color="auto"/>
            </w:tcBorders>
            <w:vAlign w:val="center"/>
            <w:hideMark/>
          </w:tcPr>
          <w:p w14:paraId="18631C12"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2D3897DC"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小计</w:t>
            </w:r>
          </w:p>
        </w:tc>
        <w:tc>
          <w:tcPr>
            <w:tcW w:w="441" w:type="pct"/>
            <w:tcBorders>
              <w:top w:val="nil"/>
              <w:left w:val="nil"/>
              <w:bottom w:val="single" w:sz="4" w:space="0" w:color="auto"/>
              <w:right w:val="single" w:sz="4" w:space="0" w:color="auto"/>
            </w:tcBorders>
            <w:shd w:val="clear" w:color="auto" w:fill="auto"/>
            <w:noWrap/>
            <w:vAlign w:val="center"/>
            <w:hideMark/>
          </w:tcPr>
          <w:p w14:paraId="6F26AB09"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项目区</w:t>
            </w:r>
          </w:p>
        </w:tc>
        <w:tc>
          <w:tcPr>
            <w:tcW w:w="441" w:type="pct"/>
            <w:tcBorders>
              <w:top w:val="nil"/>
              <w:left w:val="nil"/>
              <w:bottom w:val="single" w:sz="4" w:space="0" w:color="auto"/>
              <w:right w:val="single" w:sz="4" w:space="0" w:color="auto"/>
            </w:tcBorders>
            <w:shd w:val="clear" w:color="auto" w:fill="auto"/>
            <w:noWrap/>
            <w:vAlign w:val="center"/>
            <w:hideMark/>
          </w:tcPr>
          <w:p w14:paraId="397C697D"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直接</w:t>
            </w:r>
          </w:p>
          <w:p w14:paraId="74E7A591"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影响区</w:t>
            </w:r>
          </w:p>
        </w:tc>
        <w:tc>
          <w:tcPr>
            <w:tcW w:w="363" w:type="pct"/>
            <w:tcBorders>
              <w:top w:val="nil"/>
              <w:left w:val="nil"/>
              <w:bottom w:val="single" w:sz="4" w:space="0" w:color="auto"/>
              <w:right w:val="single" w:sz="4" w:space="0" w:color="auto"/>
            </w:tcBorders>
            <w:shd w:val="clear" w:color="auto" w:fill="auto"/>
            <w:noWrap/>
            <w:vAlign w:val="center"/>
            <w:hideMark/>
          </w:tcPr>
          <w:p w14:paraId="75C79E9D"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小计</w:t>
            </w:r>
          </w:p>
        </w:tc>
        <w:tc>
          <w:tcPr>
            <w:tcW w:w="441" w:type="pct"/>
            <w:tcBorders>
              <w:top w:val="nil"/>
              <w:left w:val="nil"/>
              <w:bottom w:val="single" w:sz="4" w:space="0" w:color="auto"/>
              <w:right w:val="single" w:sz="4" w:space="0" w:color="auto"/>
            </w:tcBorders>
            <w:shd w:val="clear" w:color="auto" w:fill="auto"/>
            <w:noWrap/>
            <w:vAlign w:val="center"/>
            <w:hideMark/>
          </w:tcPr>
          <w:p w14:paraId="061CDF74"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项目区</w:t>
            </w:r>
          </w:p>
        </w:tc>
        <w:tc>
          <w:tcPr>
            <w:tcW w:w="441" w:type="pct"/>
            <w:tcBorders>
              <w:top w:val="nil"/>
              <w:left w:val="nil"/>
              <w:bottom w:val="single" w:sz="4" w:space="0" w:color="auto"/>
              <w:right w:val="single" w:sz="4" w:space="0" w:color="auto"/>
            </w:tcBorders>
            <w:shd w:val="clear" w:color="auto" w:fill="auto"/>
            <w:noWrap/>
            <w:vAlign w:val="center"/>
            <w:hideMark/>
          </w:tcPr>
          <w:p w14:paraId="1CB526B5"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直接</w:t>
            </w:r>
          </w:p>
          <w:p w14:paraId="6C9A9EC1"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影响区</w:t>
            </w:r>
          </w:p>
        </w:tc>
        <w:tc>
          <w:tcPr>
            <w:tcW w:w="345" w:type="pct"/>
            <w:tcBorders>
              <w:top w:val="nil"/>
              <w:left w:val="nil"/>
              <w:bottom w:val="single" w:sz="4" w:space="0" w:color="auto"/>
              <w:right w:val="single" w:sz="4" w:space="0" w:color="auto"/>
            </w:tcBorders>
            <w:shd w:val="clear" w:color="auto" w:fill="auto"/>
            <w:noWrap/>
            <w:vAlign w:val="center"/>
            <w:hideMark/>
          </w:tcPr>
          <w:p w14:paraId="02C94A61"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小计</w:t>
            </w:r>
          </w:p>
        </w:tc>
        <w:tc>
          <w:tcPr>
            <w:tcW w:w="441" w:type="pct"/>
            <w:tcBorders>
              <w:top w:val="nil"/>
              <w:left w:val="nil"/>
              <w:bottom w:val="single" w:sz="4" w:space="0" w:color="auto"/>
              <w:right w:val="single" w:sz="4" w:space="0" w:color="auto"/>
            </w:tcBorders>
            <w:shd w:val="clear" w:color="auto" w:fill="auto"/>
            <w:noWrap/>
            <w:vAlign w:val="center"/>
            <w:hideMark/>
          </w:tcPr>
          <w:p w14:paraId="7F370CE1"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项目区</w:t>
            </w:r>
          </w:p>
        </w:tc>
        <w:tc>
          <w:tcPr>
            <w:tcW w:w="441" w:type="pct"/>
            <w:tcBorders>
              <w:top w:val="nil"/>
              <w:left w:val="nil"/>
              <w:bottom w:val="single" w:sz="4" w:space="0" w:color="auto"/>
              <w:right w:val="single" w:sz="4" w:space="0" w:color="auto"/>
            </w:tcBorders>
            <w:shd w:val="clear" w:color="auto" w:fill="auto"/>
            <w:noWrap/>
            <w:vAlign w:val="center"/>
            <w:hideMark/>
          </w:tcPr>
          <w:p w14:paraId="7DF602EE"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直接</w:t>
            </w:r>
          </w:p>
          <w:p w14:paraId="61DB6AA8"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影响区</w:t>
            </w:r>
          </w:p>
        </w:tc>
      </w:tr>
      <w:tr w:rsidR="00E5224E" w:rsidRPr="00AC1A1E" w14:paraId="5BB6B295" w14:textId="77777777" w:rsidTr="005C1D21">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07420F7A"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一</w:t>
            </w:r>
          </w:p>
        </w:tc>
        <w:tc>
          <w:tcPr>
            <w:tcW w:w="858" w:type="pct"/>
            <w:tcBorders>
              <w:top w:val="nil"/>
              <w:left w:val="nil"/>
              <w:bottom w:val="single" w:sz="4" w:space="0" w:color="auto"/>
              <w:right w:val="single" w:sz="4" w:space="0" w:color="auto"/>
            </w:tcBorders>
            <w:shd w:val="clear" w:color="auto" w:fill="auto"/>
            <w:noWrap/>
            <w:vAlign w:val="center"/>
            <w:hideMark/>
          </w:tcPr>
          <w:p w14:paraId="0C587D09"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主体工程区</w:t>
            </w:r>
          </w:p>
        </w:tc>
        <w:tc>
          <w:tcPr>
            <w:tcW w:w="363" w:type="pct"/>
            <w:tcBorders>
              <w:top w:val="nil"/>
              <w:left w:val="nil"/>
              <w:bottom w:val="single" w:sz="4" w:space="0" w:color="auto"/>
              <w:right w:val="single" w:sz="4" w:space="0" w:color="auto"/>
            </w:tcBorders>
            <w:shd w:val="clear" w:color="auto" w:fill="auto"/>
            <w:noWrap/>
            <w:vAlign w:val="center"/>
            <w:hideMark/>
          </w:tcPr>
          <w:p w14:paraId="39C18136"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62.07</w:t>
            </w:r>
          </w:p>
        </w:tc>
        <w:tc>
          <w:tcPr>
            <w:tcW w:w="441" w:type="pct"/>
            <w:tcBorders>
              <w:top w:val="nil"/>
              <w:left w:val="nil"/>
              <w:bottom w:val="single" w:sz="4" w:space="0" w:color="auto"/>
              <w:right w:val="single" w:sz="4" w:space="0" w:color="auto"/>
            </w:tcBorders>
            <w:shd w:val="clear" w:color="auto" w:fill="auto"/>
            <w:noWrap/>
            <w:vAlign w:val="center"/>
            <w:hideMark/>
          </w:tcPr>
          <w:p w14:paraId="4F86BE45"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60.56</w:t>
            </w:r>
          </w:p>
        </w:tc>
        <w:tc>
          <w:tcPr>
            <w:tcW w:w="441" w:type="pct"/>
            <w:tcBorders>
              <w:top w:val="nil"/>
              <w:left w:val="nil"/>
              <w:bottom w:val="single" w:sz="4" w:space="0" w:color="auto"/>
              <w:right w:val="single" w:sz="4" w:space="0" w:color="auto"/>
            </w:tcBorders>
            <w:shd w:val="clear" w:color="auto" w:fill="auto"/>
            <w:noWrap/>
            <w:vAlign w:val="center"/>
            <w:hideMark/>
          </w:tcPr>
          <w:p w14:paraId="7F3E4C1B"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1.51</w:t>
            </w:r>
          </w:p>
        </w:tc>
        <w:tc>
          <w:tcPr>
            <w:tcW w:w="363" w:type="pct"/>
            <w:tcBorders>
              <w:top w:val="nil"/>
              <w:left w:val="nil"/>
              <w:bottom w:val="single" w:sz="4" w:space="0" w:color="auto"/>
              <w:right w:val="single" w:sz="4" w:space="0" w:color="auto"/>
            </w:tcBorders>
            <w:shd w:val="clear" w:color="auto" w:fill="auto"/>
            <w:noWrap/>
            <w:vAlign w:val="center"/>
            <w:hideMark/>
          </w:tcPr>
          <w:p w14:paraId="13FAAF5B"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60.56</w:t>
            </w:r>
          </w:p>
        </w:tc>
        <w:tc>
          <w:tcPr>
            <w:tcW w:w="441" w:type="pct"/>
            <w:tcBorders>
              <w:top w:val="nil"/>
              <w:left w:val="nil"/>
              <w:bottom w:val="single" w:sz="4" w:space="0" w:color="auto"/>
              <w:right w:val="single" w:sz="4" w:space="0" w:color="auto"/>
            </w:tcBorders>
            <w:shd w:val="clear" w:color="auto" w:fill="auto"/>
            <w:noWrap/>
            <w:vAlign w:val="center"/>
            <w:hideMark/>
          </w:tcPr>
          <w:p w14:paraId="1326002A"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60.56</w:t>
            </w:r>
          </w:p>
        </w:tc>
        <w:tc>
          <w:tcPr>
            <w:tcW w:w="441" w:type="pct"/>
            <w:tcBorders>
              <w:top w:val="nil"/>
              <w:left w:val="nil"/>
              <w:bottom w:val="single" w:sz="4" w:space="0" w:color="auto"/>
              <w:right w:val="single" w:sz="4" w:space="0" w:color="auto"/>
            </w:tcBorders>
            <w:shd w:val="clear" w:color="auto" w:fill="auto"/>
            <w:noWrap/>
            <w:vAlign w:val="center"/>
            <w:hideMark/>
          </w:tcPr>
          <w:p w14:paraId="33E1176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5D4AF96B"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-1.51</w:t>
            </w:r>
          </w:p>
        </w:tc>
        <w:tc>
          <w:tcPr>
            <w:tcW w:w="441" w:type="pct"/>
            <w:tcBorders>
              <w:top w:val="nil"/>
              <w:left w:val="nil"/>
              <w:bottom w:val="single" w:sz="4" w:space="0" w:color="auto"/>
              <w:right w:val="single" w:sz="4" w:space="0" w:color="auto"/>
            </w:tcBorders>
            <w:shd w:val="clear" w:color="auto" w:fill="auto"/>
            <w:noWrap/>
            <w:vAlign w:val="center"/>
            <w:hideMark/>
          </w:tcPr>
          <w:p w14:paraId="204F708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0.00</w:t>
            </w:r>
          </w:p>
        </w:tc>
        <w:tc>
          <w:tcPr>
            <w:tcW w:w="441" w:type="pct"/>
            <w:tcBorders>
              <w:top w:val="nil"/>
              <w:left w:val="nil"/>
              <w:bottom w:val="single" w:sz="4" w:space="0" w:color="auto"/>
              <w:right w:val="single" w:sz="4" w:space="0" w:color="auto"/>
            </w:tcBorders>
            <w:shd w:val="clear" w:color="auto" w:fill="auto"/>
            <w:noWrap/>
            <w:vAlign w:val="center"/>
            <w:hideMark/>
          </w:tcPr>
          <w:p w14:paraId="229C27FC"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-1.51</w:t>
            </w:r>
          </w:p>
        </w:tc>
      </w:tr>
      <w:tr w:rsidR="00E5224E" w:rsidRPr="00AC1A1E" w14:paraId="30BFCC0C" w14:textId="77777777" w:rsidTr="005C1D21">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0AEDD546"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二</w:t>
            </w:r>
          </w:p>
        </w:tc>
        <w:tc>
          <w:tcPr>
            <w:tcW w:w="858" w:type="pct"/>
            <w:tcBorders>
              <w:top w:val="nil"/>
              <w:left w:val="nil"/>
              <w:bottom w:val="single" w:sz="4" w:space="0" w:color="auto"/>
              <w:right w:val="single" w:sz="4" w:space="0" w:color="auto"/>
            </w:tcBorders>
            <w:shd w:val="clear" w:color="auto" w:fill="auto"/>
            <w:noWrap/>
            <w:vAlign w:val="center"/>
            <w:hideMark/>
          </w:tcPr>
          <w:p w14:paraId="611B9B6B"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取土场区</w:t>
            </w:r>
          </w:p>
        </w:tc>
        <w:tc>
          <w:tcPr>
            <w:tcW w:w="363" w:type="pct"/>
            <w:tcBorders>
              <w:top w:val="nil"/>
              <w:left w:val="nil"/>
              <w:bottom w:val="single" w:sz="4" w:space="0" w:color="auto"/>
              <w:right w:val="single" w:sz="4" w:space="0" w:color="auto"/>
            </w:tcBorders>
            <w:shd w:val="clear" w:color="auto" w:fill="auto"/>
            <w:noWrap/>
            <w:vAlign w:val="center"/>
            <w:hideMark/>
          </w:tcPr>
          <w:p w14:paraId="7B265287"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17.76</w:t>
            </w:r>
          </w:p>
        </w:tc>
        <w:tc>
          <w:tcPr>
            <w:tcW w:w="441" w:type="pct"/>
            <w:tcBorders>
              <w:top w:val="nil"/>
              <w:left w:val="nil"/>
              <w:bottom w:val="single" w:sz="4" w:space="0" w:color="auto"/>
              <w:right w:val="single" w:sz="4" w:space="0" w:color="auto"/>
            </w:tcBorders>
            <w:shd w:val="clear" w:color="auto" w:fill="auto"/>
            <w:noWrap/>
            <w:vAlign w:val="center"/>
            <w:hideMark/>
          </w:tcPr>
          <w:p w14:paraId="0838EC26"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17.33</w:t>
            </w:r>
          </w:p>
        </w:tc>
        <w:tc>
          <w:tcPr>
            <w:tcW w:w="441" w:type="pct"/>
            <w:tcBorders>
              <w:top w:val="nil"/>
              <w:left w:val="nil"/>
              <w:bottom w:val="single" w:sz="4" w:space="0" w:color="auto"/>
              <w:right w:val="single" w:sz="4" w:space="0" w:color="auto"/>
            </w:tcBorders>
            <w:shd w:val="clear" w:color="auto" w:fill="auto"/>
            <w:noWrap/>
            <w:vAlign w:val="center"/>
            <w:hideMark/>
          </w:tcPr>
          <w:p w14:paraId="0AC81EE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0.43</w:t>
            </w:r>
          </w:p>
        </w:tc>
        <w:tc>
          <w:tcPr>
            <w:tcW w:w="363" w:type="pct"/>
            <w:tcBorders>
              <w:top w:val="nil"/>
              <w:left w:val="nil"/>
              <w:bottom w:val="single" w:sz="4" w:space="0" w:color="auto"/>
              <w:right w:val="single" w:sz="4" w:space="0" w:color="auto"/>
            </w:tcBorders>
            <w:shd w:val="clear" w:color="auto" w:fill="auto"/>
            <w:noWrap/>
            <w:vAlign w:val="center"/>
            <w:hideMark/>
          </w:tcPr>
          <w:p w14:paraId="3A559CF8"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13.37</w:t>
            </w:r>
          </w:p>
        </w:tc>
        <w:tc>
          <w:tcPr>
            <w:tcW w:w="441" w:type="pct"/>
            <w:tcBorders>
              <w:top w:val="nil"/>
              <w:left w:val="nil"/>
              <w:bottom w:val="single" w:sz="4" w:space="0" w:color="auto"/>
              <w:right w:val="single" w:sz="4" w:space="0" w:color="auto"/>
            </w:tcBorders>
            <w:shd w:val="clear" w:color="auto" w:fill="auto"/>
            <w:noWrap/>
            <w:vAlign w:val="center"/>
            <w:hideMark/>
          </w:tcPr>
          <w:p w14:paraId="017399E8"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13.37</w:t>
            </w:r>
          </w:p>
        </w:tc>
        <w:tc>
          <w:tcPr>
            <w:tcW w:w="441" w:type="pct"/>
            <w:tcBorders>
              <w:top w:val="nil"/>
              <w:left w:val="nil"/>
              <w:bottom w:val="single" w:sz="4" w:space="0" w:color="auto"/>
              <w:right w:val="single" w:sz="4" w:space="0" w:color="auto"/>
            </w:tcBorders>
            <w:shd w:val="clear" w:color="auto" w:fill="auto"/>
            <w:noWrap/>
            <w:vAlign w:val="center"/>
            <w:hideMark/>
          </w:tcPr>
          <w:p w14:paraId="4AE41B84"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2C0086AD"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-4.39</w:t>
            </w:r>
          </w:p>
        </w:tc>
        <w:tc>
          <w:tcPr>
            <w:tcW w:w="441" w:type="pct"/>
            <w:tcBorders>
              <w:top w:val="nil"/>
              <w:left w:val="nil"/>
              <w:bottom w:val="single" w:sz="4" w:space="0" w:color="auto"/>
              <w:right w:val="single" w:sz="4" w:space="0" w:color="auto"/>
            </w:tcBorders>
            <w:shd w:val="clear" w:color="auto" w:fill="auto"/>
            <w:noWrap/>
            <w:vAlign w:val="center"/>
            <w:hideMark/>
          </w:tcPr>
          <w:p w14:paraId="2B3B531F"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-3.96</w:t>
            </w:r>
          </w:p>
        </w:tc>
        <w:tc>
          <w:tcPr>
            <w:tcW w:w="441" w:type="pct"/>
            <w:tcBorders>
              <w:top w:val="nil"/>
              <w:left w:val="nil"/>
              <w:bottom w:val="single" w:sz="4" w:space="0" w:color="auto"/>
              <w:right w:val="single" w:sz="4" w:space="0" w:color="auto"/>
            </w:tcBorders>
            <w:shd w:val="clear" w:color="auto" w:fill="auto"/>
            <w:noWrap/>
            <w:vAlign w:val="center"/>
            <w:hideMark/>
          </w:tcPr>
          <w:p w14:paraId="1DF08F8D"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-0.43</w:t>
            </w:r>
          </w:p>
        </w:tc>
      </w:tr>
      <w:tr w:rsidR="00E5224E" w:rsidRPr="00AC1A1E" w14:paraId="59D4C789" w14:textId="77777777" w:rsidTr="005C1D21">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4903A83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三</w:t>
            </w:r>
          </w:p>
        </w:tc>
        <w:tc>
          <w:tcPr>
            <w:tcW w:w="858" w:type="pct"/>
            <w:tcBorders>
              <w:top w:val="nil"/>
              <w:left w:val="nil"/>
              <w:bottom w:val="single" w:sz="4" w:space="0" w:color="auto"/>
              <w:right w:val="single" w:sz="4" w:space="0" w:color="auto"/>
            </w:tcBorders>
            <w:shd w:val="clear" w:color="auto" w:fill="auto"/>
            <w:noWrap/>
            <w:vAlign w:val="center"/>
            <w:hideMark/>
          </w:tcPr>
          <w:p w14:paraId="2C587D14"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弃渣场区</w:t>
            </w:r>
          </w:p>
        </w:tc>
        <w:tc>
          <w:tcPr>
            <w:tcW w:w="363" w:type="pct"/>
            <w:tcBorders>
              <w:top w:val="nil"/>
              <w:left w:val="nil"/>
              <w:bottom w:val="single" w:sz="4" w:space="0" w:color="auto"/>
              <w:right w:val="single" w:sz="4" w:space="0" w:color="auto"/>
            </w:tcBorders>
            <w:shd w:val="clear" w:color="auto" w:fill="auto"/>
            <w:noWrap/>
            <w:vAlign w:val="center"/>
            <w:hideMark/>
          </w:tcPr>
          <w:p w14:paraId="59C325DB"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0.83</w:t>
            </w:r>
          </w:p>
        </w:tc>
        <w:tc>
          <w:tcPr>
            <w:tcW w:w="441" w:type="pct"/>
            <w:tcBorders>
              <w:top w:val="nil"/>
              <w:left w:val="nil"/>
              <w:bottom w:val="single" w:sz="4" w:space="0" w:color="auto"/>
              <w:right w:val="single" w:sz="4" w:space="0" w:color="auto"/>
            </w:tcBorders>
            <w:shd w:val="clear" w:color="auto" w:fill="auto"/>
            <w:noWrap/>
            <w:vAlign w:val="center"/>
            <w:hideMark/>
          </w:tcPr>
          <w:p w14:paraId="2E90283D"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0.81</w:t>
            </w:r>
          </w:p>
        </w:tc>
        <w:tc>
          <w:tcPr>
            <w:tcW w:w="441" w:type="pct"/>
            <w:tcBorders>
              <w:top w:val="nil"/>
              <w:left w:val="nil"/>
              <w:bottom w:val="single" w:sz="4" w:space="0" w:color="auto"/>
              <w:right w:val="single" w:sz="4" w:space="0" w:color="auto"/>
            </w:tcBorders>
            <w:shd w:val="clear" w:color="auto" w:fill="auto"/>
            <w:noWrap/>
            <w:vAlign w:val="center"/>
            <w:hideMark/>
          </w:tcPr>
          <w:p w14:paraId="6B64724A"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0.02</w:t>
            </w:r>
          </w:p>
        </w:tc>
        <w:tc>
          <w:tcPr>
            <w:tcW w:w="363" w:type="pct"/>
            <w:tcBorders>
              <w:top w:val="nil"/>
              <w:left w:val="nil"/>
              <w:bottom w:val="single" w:sz="4" w:space="0" w:color="auto"/>
              <w:right w:val="single" w:sz="4" w:space="0" w:color="auto"/>
            </w:tcBorders>
            <w:shd w:val="clear" w:color="auto" w:fill="auto"/>
            <w:noWrap/>
            <w:vAlign w:val="center"/>
            <w:hideMark/>
          </w:tcPr>
          <w:p w14:paraId="078181B0"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441" w:type="pct"/>
            <w:tcBorders>
              <w:top w:val="nil"/>
              <w:left w:val="nil"/>
              <w:bottom w:val="single" w:sz="4" w:space="0" w:color="auto"/>
              <w:right w:val="single" w:sz="4" w:space="0" w:color="auto"/>
            </w:tcBorders>
            <w:shd w:val="clear" w:color="auto" w:fill="auto"/>
            <w:noWrap/>
            <w:vAlign w:val="center"/>
            <w:hideMark/>
          </w:tcPr>
          <w:p w14:paraId="0E58F9B5"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441" w:type="pct"/>
            <w:tcBorders>
              <w:top w:val="nil"/>
              <w:left w:val="nil"/>
              <w:bottom w:val="single" w:sz="4" w:space="0" w:color="auto"/>
              <w:right w:val="single" w:sz="4" w:space="0" w:color="auto"/>
            </w:tcBorders>
            <w:shd w:val="clear" w:color="auto" w:fill="auto"/>
            <w:noWrap/>
            <w:vAlign w:val="center"/>
            <w:hideMark/>
          </w:tcPr>
          <w:p w14:paraId="06705426"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1E58DC8C"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-0.83</w:t>
            </w:r>
          </w:p>
        </w:tc>
        <w:tc>
          <w:tcPr>
            <w:tcW w:w="441" w:type="pct"/>
            <w:tcBorders>
              <w:top w:val="nil"/>
              <w:left w:val="nil"/>
              <w:bottom w:val="single" w:sz="4" w:space="0" w:color="auto"/>
              <w:right w:val="single" w:sz="4" w:space="0" w:color="auto"/>
            </w:tcBorders>
            <w:shd w:val="clear" w:color="auto" w:fill="auto"/>
            <w:noWrap/>
            <w:vAlign w:val="center"/>
            <w:hideMark/>
          </w:tcPr>
          <w:p w14:paraId="521196D0"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-0.81</w:t>
            </w:r>
          </w:p>
        </w:tc>
        <w:tc>
          <w:tcPr>
            <w:tcW w:w="441" w:type="pct"/>
            <w:tcBorders>
              <w:top w:val="nil"/>
              <w:left w:val="nil"/>
              <w:bottom w:val="single" w:sz="4" w:space="0" w:color="auto"/>
              <w:right w:val="single" w:sz="4" w:space="0" w:color="auto"/>
            </w:tcBorders>
            <w:shd w:val="clear" w:color="auto" w:fill="auto"/>
            <w:noWrap/>
            <w:vAlign w:val="center"/>
            <w:hideMark/>
          </w:tcPr>
          <w:p w14:paraId="07D38CFF"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-0.02</w:t>
            </w:r>
          </w:p>
        </w:tc>
      </w:tr>
      <w:tr w:rsidR="00E5224E" w:rsidRPr="00AC1A1E" w14:paraId="58FCB1F9" w14:textId="77777777" w:rsidTr="005C1D21">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52F7B5C0"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四</w:t>
            </w:r>
          </w:p>
        </w:tc>
        <w:tc>
          <w:tcPr>
            <w:tcW w:w="858" w:type="pct"/>
            <w:tcBorders>
              <w:top w:val="nil"/>
              <w:left w:val="nil"/>
              <w:bottom w:val="single" w:sz="4" w:space="0" w:color="auto"/>
              <w:right w:val="single" w:sz="4" w:space="0" w:color="auto"/>
            </w:tcBorders>
            <w:shd w:val="clear" w:color="auto" w:fill="auto"/>
            <w:noWrap/>
            <w:vAlign w:val="center"/>
            <w:hideMark/>
          </w:tcPr>
          <w:p w14:paraId="04045E92"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工程管理区</w:t>
            </w:r>
          </w:p>
        </w:tc>
        <w:tc>
          <w:tcPr>
            <w:tcW w:w="363" w:type="pct"/>
            <w:tcBorders>
              <w:top w:val="nil"/>
              <w:left w:val="nil"/>
              <w:bottom w:val="single" w:sz="4" w:space="0" w:color="auto"/>
              <w:right w:val="single" w:sz="4" w:space="0" w:color="auto"/>
            </w:tcBorders>
            <w:shd w:val="clear" w:color="auto" w:fill="auto"/>
            <w:noWrap/>
            <w:vAlign w:val="center"/>
            <w:hideMark/>
          </w:tcPr>
          <w:p w14:paraId="36ACB605"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0.00</w:t>
            </w:r>
          </w:p>
        </w:tc>
        <w:tc>
          <w:tcPr>
            <w:tcW w:w="441" w:type="pct"/>
            <w:tcBorders>
              <w:top w:val="nil"/>
              <w:left w:val="nil"/>
              <w:bottom w:val="single" w:sz="4" w:space="0" w:color="auto"/>
              <w:right w:val="single" w:sz="4" w:space="0" w:color="auto"/>
            </w:tcBorders>
            <w:shd w:val="clear" w:color="auto" w:fill="auto"/>
            <w:noWrap/>
            <w:vAlign w:val="center"/>
            <w:hideMark/>
          </w:tcPr>
          <w:p w14:paraId="1ACFB36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p>
        </w:tc>
        <w:tc>
          <w:tcPr>
            <w:tcW w:w="441" w:type="pct"/>
            <w:tcBorders>
              <w:top w:val="nil"/>
              <w:left w:val="nil"/>
              <w:bottom w:val="single" w:sz="4" w:space="0" w:color="auto"/>
              <w:right w:val="single" w:sz="4" w:space="0" w:color="auto"/>
            </w:tcBorders>
            <w:shd w:val="clear" w:color="auto" w:fill="auto"/>
            <w:noWrap/>
            <w:vAlign w:val="center"/>
            <w:hideMark/>
          </w:tcPr>
          <w:p w14:paraId="2D21A11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0.00</w:t>
            </w:r>
          </w:p>
        </w:tc>
        <w:tc>
          <w:tcPr>
            <w:tcW w:w="363" w:type="pct"/>
            <w:tcBorders>
              <w:top w:val="nil"/>
              <w:left w:val="nil"/>
              <w:bottom w:val="single" w:sz="4" w:space="0" w:color="auto"/>
              <w:right w:val="single" w:sz="4" w:space="0" w:color="auto"/>
            </w:tcBorders>
            <w:shd w:val="clear" w:color="auto" w:fill="auto"/>
            <w:noWrap/>
            <w:vAlign w:val="center"/>
            <w:hideMark/>
          </w:tcPr>
          <w:p w14:paraId="7E2D3402"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441" w:type="pct"/>
            <w:tcBorders>
              <w:top w:val="nil"/>
              <w:left w:val="nil"/>
              <w:bottom w:val="single" w:sz="4" w:space="0" w:color="auto"/>
              <w:right w:val="single" w:sz="4" w:space="0" w:color="auto"/>
            </w:tcBorders>
            <w:shd w:val="clear" w:color="auto" w:fill="auto"/>
            <w:noWrap/>
            <w:vAlign w:val="center"/>
            <w:hideMark/>
          </w:tcPr>
          <w:p w14:paraId="2731365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441" w:type="pct"/>
            <w:tcBorders>
              <w:top w:val="nil"/>
              <w:left w:val="nil"/>
              <w:bottom w:val="single" w:sz="4" w:space="0" w:color="auto"/>
              <w:right w:val="single" w:sz="4" w:space="0" w:color="auto"/>
            </w:tcBorders>
            <w:shd w:val="clear" w:color="auto" w:fill="auto"/>
            <w:noWrap/>
            <w:vAlign w:val="center"/>
            <w:hideMark/>
          </w:tcPr>
          <w:p w14:paraId="25FDE2E6"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17F655BE"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0.00</w:t>
            </w:r>
          </w:p>
        </w:tc>
        <w:tc>
          <w:tcPr>
            <w:tcW w:w="441" w:type="pct"/>
            <w:tcBorders>
              <w:top w:val="nil"/>
              <w:left w:val="nil"/>
              <w:bottom w:val="single" w:sz="4" w:space="0" w:color="auto"/>
              <w:right w:val="single" w:sz="4" w:space="0" w:color="auto"/>
            </w:tcBorders>
            <w:shd w:val="clear" w:color="auto" w:fill="auto"/>
            <w:noWrap/>
            <w:vAlign w:val="center"/>
            <w:hideMark/>
          </w:tcPr>
          <w:p w14:paraId="604418BD"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0.00</w:t>
            </w:r>
          </w:p>
        </w:tc>
        <w:tc>
          <w:tcPr>
            <w:tcW w:w="441" w:type="pct"/>
            <w:tcBorders>
              <w:top w:val="nil"/>
              <w:left w:val="nil"/>
              <w:bottom w:val="single" w:sz="4" w:space="0" w:color="auto"/>
              <w:right w:val="single" w:sz="4" w:space="0" w:color="auto"/>
            </w:tcBorders>
            <w:shd w:val="clear" w:color="auto" w:fill="auto"/>
            <w:noWrap/>
            <w:vAlign w:val="center"/>
            <w:hideMark/>
          </w:tcPr>
          <w:p w14:paraId="2F75E5C6"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0.00</w:t>
            </w:r>
          </w:p>
        </w:tc>
      </w:tr>
      <w:tr w:rsidR="00E5224E" w:rsidRPr="00AC1A1E" w14:paraId="3EACC4F1" w14:textId="77777777" w:rsidTr="005C1D21">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71447D8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五</w:t>
            </w:r>
          </w:p>
        </w:tc>
        <w:tc>
          <w:tcPr>
            <w:tcW w:w="858" w:type="pct"/>
            <w:tcBorders>
              <w:top w:val="nil"/>
              <w:left w:val="nil"/>
              <w:bottom w:val="single" w:sz="4" w:space="0" w:color="auto"/>
              <w:right w:val="single" w:sz="4" w:space="0" w:color="auto"/>
            </w:tcBorders>
            <w:shd w:val="clear" w:color="auto" w:fill="auto"/>
            <w:noWrap/>
            <w:vAlign w:val="center"/>
            <w:hideMark/>
          </w:tcPr>
          <w:p w14:paraId="6B90058B"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施工道路区</w:t>
            </w:r>
          </w:p>
        </w:tc>
        <w:tc>
          <w:tcPr>
            <w:tcW w:w="363" w:type="pct"/>
            <w:tcBorders>
              <w:top w:val="nil"/>
              <w:left w:val="nil"/>
              <w:bottom w:val="single" w:sz="4" w:space="0" w:color="auto"/>
              <w:right w:val="single" w:sz="4" w:space="0" w:color="auto"/>
            </w:tcBorders>
            <w:shd w:val="clear" w:color="auto" w:fill="auto"/>
            <w:noWrap/>
            <w:vAlign w:val="center"/>
            <w:hideMark/>
          </w:tcPr>
          <w:p w14:paraId="0F31A88D"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11.61</w:t>
            </w:r>
          </w:p>
        </w:tc>
        <w:tc>
          <w:tcPr>
            <w:tcW w:w="441" w:type="pct"/>
            <w:tcBorders>
              <w:top w:val="nil"/>
              <w:left w:val="nil"/>
              <w:bottom w:val="single" w:sz="4" w:space="0" w:color="auto"/>
              <w:right w:val="single" w:sz="4" w:space="0" w:color="auto"/>
            </w:tcBorders>
            <w:shd w:val="clear" w:color="auto" w:fill="auto"/>
            <w:noWrap/>
            <w:vAlign w:val="center"/>
            <w:hideMark/>
          </w:tcPr>
          <w:p w14:paraId="7F1BD0DB"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11.33</w:t>
            </w:r>
          </w:p>
        </w:tc>
        <w:tc>
          <w:tcPr>
            <w:tcW w:w="441" w:type="pct"/>
            <w:tcBorders>
              <w:top w:val="nil"/>
              <w:left w:val="nil"/>
              <w:bottom w:val="single" w:sz="4" w:space="0" w:color="auto"/>
              <w:right w:val="single" w:sz="4" w:space="0" w:color="auto"/>
            </w:tcBorders>
            <w:shd w:val="clear" w:color="auto" w:fill="auto"/>
            <w:noWrap/>
            <w:vAlign w:val="center"/>
            <w:hideMark/>
          </w:tcPr>
          <w:p w14:paraId="69286521"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0.28</w:t>
            </w:r>
          </w:p>
        </w:tc>
        <w:tc>
          <w:tcPr>
            <w:tcW w:w="363" w:type="pct"/>
            <w:tcBorders>
              <w:top w:val="nil"/>
              <w:left w:val="nil"/>
              <w:bottom w:val="single" w:sz="4" w:space="0" w:color="auto"/>
              <w:right w:val="single" w:sz="4" w:space="0" w:color="auto"/>
            </w:tcBorders>
            <w:shd w:val="clear" w:color="auto" w:fill="auto"/>
            <w:noWrap/>
            <w:vAlign w:val="center"/>
            <w:hideMark/>
          </w:tcPr>
          <w:p w14:paraId="4DBCA1B1"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13.6</w:t>
            </w:r>
          </w:p>
        </w:tc>
        <w:tc>
          <w:tcPr>
            <w:tcW w:w="441" w:type="pct"/>
            <w:tcBorders>
              <w:top w:val="nil"/>
              <w:left w:val="nil"/>
              <w:bottom w:val="single" w:sz="4" w:space="0" w:color="auto"/>
              <w:right w:val="single" w:sz="4" w:space="0" w:color="auto"/>
            </w:tcBorders>
            <w:shd w:val="clear" w:color="auto" w:fill="auto"/>
            <w:noWrap/>
            <w:vAlign w:val="center"/>
            <w:hideMark/>
          </w:tcPr>
          <w:p w14:paraId="5893E30F"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13.6</w:t>
            </w:r>
          </w:p>
        </w:tc>
        <w:tc>
          <w:tcPr>
            <w:tcW w:w="441" w:type="pct"/>
            <w:tcBorders>
              <w:top w:val="nil"/>
              <w:left w:val="nil"/>
              <w:bottom w:val="single" w:sz="4" w:space="0" w:color="auto"/>
              <w:right w:val="single" w:sz="4" w:space="0" w:color="auto"/>
            </w:tcBorders>
            <w:shd w:val="clear" w:color="auto" w:fill="auto"/>
            <w:noWrap/>
            <w:vAlign w:val="center"/>
            <w:hideMark/>
          </w:tcPr>
          <w:p w14:paraId="3C7A9589"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45C76F80"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1.99</w:t>
            </w:r>
          </w:p>
        </w:tc>
        <w:tc>
          <w:tcPr>
            <w:tcW w:w="441" w:type="pct"/>
            <w:tcBorders>
              <w:top w:val="nil"/>
              <w:left w:val="nil"/>
              <w:bottom w:val="single" w:sz="4" w:space="0" w:color="auto"/>
              <w:right w:val="single" w:sz="4" w:space="0" w:color="auto"/>
            </w:tcBorders>
            <w:shd w:val="clear" w:color="auto" w:fill="auto"/>
            <w:noWrap/>
            <w:vAlign w:val="center"/>
            <w:hideMark/>
          </w:tcPr>
          <w:p w14:paraId="0F0D6D5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2.27</w:t>
            </w:r>
          </w:p>
        </w:tc>
        <w:tc>
          <w:tcPr>
            <w:tcW w:w="441" w:type="pct"/>
            <w:tcBorders>
              <w:top w:val="nil"/>
              <w:left w:val="nil"/>
              <w:bottom w:val="single" w:sz="4" w:space="0" w:color="auto"/>
              <w:right w:val="single" w:sz="4" w:space="0" w:color="auto"/>
            </w:tcBorders>
            <w:shd w:val="clear" w:color="auto" w:fill="auto"/>
            <w:noWrap/>
            <w:vAlign w:val="center"/>
            <w:hideMark/>
          </w:tcPr>
          <w:p w14:paraId="1127CB3E"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-0.28</w:t>
            </w:r>
          </w:p>
        </w:tc>
      </w:tr>
      <w:tr w:rsidR="00E5224E" w:rsidRPr="00AC1A1E" w14:paraId="0074309F" w14:textId="77777777" w:rsidTr="005C1D21">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050C2CF8"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六</w:t>
            </w:r>
          </w:p>
        </w:tc>
        <w:tc>
          <w:tcPr>
            <w:tcW w:w="858" w:type="pct"/>
            <w:tcBorders>
              <w:top w:val="nil"/>
              <w:left w:val="nil"/>
              <w:bottom w:val="single" w:sz="4" w:space="0" w:color="auto"/>
              <w:right w:val="single" w:sz="4" w:space="0" w:color="auto"/>
            </w:tcBorders>
            <w:shd w:val="clear" w:color="auto" w:fill="auto"/>
            <w:noWrap/>
            <w:vAlign w:val="center"/>
            <w:hideMark/>
          </w:tcPr>
          <w:p w14:paraId="3F25CA49"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施工生产生活区</w:t>
            </w:r>
          </w:p>
        </w:tc>
        <w:tc>
          <w:tcPr>
            <w:tcW w:w="363" w:type="pct"/>
            <w:tcBorders>
              <w:top w:val="nil"/>
              <w:left w:val="nil"/>
              <w:bottom w:val="single" w:sz="4" w:space="0" w:color="auto"/>
              <w:right w:val="single" w:sz="4" w:space="0" w:color="auto"/>
            </w:tcBorders>
            <w:shd w:val="clear" w:color="auto" w:fill="auto"/>
            <w:noWrap/>
            <w:vAlign w:val="center"/>
            <w:hideMark/>
          </w:tcPr>
          <w:p w14:paraId="27CE2218"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1.35</w:t>
            </w:r>
          </w:p>
        </w:tc>
        <w:tc>
          <w:tcPr>
            <w:tcW w:w="441" w:type="pct"/>
            <w:tcBorders>
              <w:top w:val="nil"/>
              <w:left w:val="nil"/>
              <w:bottom w:val="single" w:sz="4" w:space="0" w:color="auto"/>
              <w:right w:val="single" w:sz="4" w:space="0" w:color="auto"/>
            </w:tcBorders>
            <w:shd w:val="clear" w:color="auto" w:fill="auto"/>
            <w:noWrap/>
            <w:vAlign w:val="center"/>
            <w:hideMark/>
          </w:tcPr>
          <w:p w14:paraId="29FEC8D0"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1.32</w:t>
            </w:r>
          </w:p>
        </w:tc>
        <w:tc>
          <w:tcPr>
            <w:tcW w:w="441" w:type="pct"/>
            <w:tcBorders>
              <w:top w:val="nil"/>
              <w:left w:val="nil"/>
              <w:bottom w:val="single" w:sz="4" w:space="0" w:color="auto"/>
              <w:right w:val="single" w:sz="4" w:space="0" w:color="auto"/>
            </w:tcBorders>
            <w:shd w:val="clear" w:color="auto" w:fill="auto"/>
            <w:noWrap/>
            <w:vAlign w:val="center"/>
            <w:hideMark/>
          </w:tcPr>
          <w:p w14:paraId="2E6AA217"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0.03</w:t>
            </w:r>
          </w:p>
        </w:tc>
        <w:tc>
          <w:tcPr>
            <w:tcW w:w="363" w:type="pct"/>
            <w:tcBorders>
              <w:top w:val="nil"/>
              <w:left w:val="nil"/>
              <w:bottom w:val="single" w:sz="4" w:space="0" w:color="auto"/>
              <w:right w:val="single" w:sz="4" w:space="0" w:color="auto"/>
            </w:tcBorders>
            <w:shd w:val="clear" w:color="auto" w:fill="auto"/>
            <w:noWrap/>
            <w:vAlign w:val="center"/>
            <w:hideMark/>
          </w:tcPr>
          <w:p w14:paraId="4BD90D9E"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1.32</w:t>
            </w:r>
          </w:p>
        </w:tc>
        <w:tc>
          <w:tcPr>
            <w:tcW w:w="441" w:type="pct"/>
            <w:tcBorders>
              <w:top w:val="nil"/>
              <w:left w:val="nil"/>
              <w:bottom w:val="single" w:sz="4" w:space="0" w:color="auto"/>
              <w:right w:val="single" w:sz="4" w:space="0" w:color="auto"/>
            </w:tcBorders>
            <w:shd w:val="clear" w:color="auto" w:fill="auto"/>
            <w:noWrap/>
            <w:vAlign w:val="center"/>
            <w:hideMark/>
          </w:tcPr>
          <w:p w14:paraId="60EC4841"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1.32</w:t>
            </w:r>
          </w:p>
        </w:tc>
        <w:tc>
          <w:tcPr>
            <w:tcW w:w="441" w:type="pct"/>
            <w:tcBorders>
              <w:top w:val="nil"/>
              <w:left w:val="nil"/>
              <w:bottom w:val="single" w:sz="4" w:space="0" w:color="auto"/>
              <w:right w:val="single" w:sz="4" w:space="0" w:color="auto"/>
            </w:tcBorders>
            <w:shd w:val="clear" w:color="auto" w:fill="auto"/>
            <w:noWrap/>
            <w:vAlign w:val="center"/>
            <w:hideMark/>
          </w:tcPr>
          <w:p w14:paraId="639CC7FE"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10B1481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-0.03</w:t>
            </w:r>
          </w:p>
        </w:tc>
        <w:tc>
          <w:tcPr>
            <w:tcW w:w="441" w:type="pct"/>
            <w:tcBorders>
              <w:top w:val="nil"/>
              <w:left w:val="nil"/>
              <w:bottom w:val="single" w:sz="4" w:space="0" w:color="auto"/>
              <w:right w:val="single" w:sz="4" w:space="0" w:color="auto"/>
            </w:tcBorders>
            <w:shd w:val="clear" w:color="auto" w:fill="auto"/>
            <w:noWrap/>
            <w:vAlign w:val="center"/>
            <w:hideMark/>
          </w:tcPr>
          <w:p w14:paraId="7C26AA7C"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0.00</w:t>
            </w:r>
          </w:p>
        </w:tc>
        <w:tc>
          <w:tcPr>
            <w:tcW w:w="441" w:type="pct"/>
            <w:tcBorders>
              <w:top w:val="nil"/>
              <w:left w:val="nil"/>
              <w:bottom w:val="single" w:sz="4" w:space="0" w:color="auto"/>
              <w:right w:val="single" w:sz="4" w:space="0" w:color="auto"/>
            </w:tcBorders>
            <w:shd w:val="clear" w:color="auto" w:fill="auto"/>
            <w:noWrap/>
            <w:vAlign w:val="center"/>
            <w:hideMark/>
          </w:tcPr>
          <w:p w14:paraId="72674FFA"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-0.03</w:t>
            </w:r>
          </w:p>
        </w:tc>
      </w:tr>
      <w:tr w:rsidR="00E5224E" w:rsidRPr="00AC1A1E" w14:paraId="12AFD373" w14:textId="77777777" w:rsidTr="005C1D21">
        <w:trPr>
          <w:trHeight w:val="28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0479EE8D"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 xml:space="preserve">　</w:t>
            </w:r>
          </w:p>
        </w:tc>
        <w:tc>
          <w:tcPr>
            <w:tcW w:w="858" w:type="pct"/>
            <w:tcBorders>
              <w:top w:val="nil"/>
              <w:left w:val="nil"/>
              <w:bottom w:val="single" w:sz="4" w:space="0" w:color="auto"/>
              <w:right w:val="single" w:sz="4" w:space="0" w:color="auto"/>
            </w:tcBorders>
            <w:shd w:val="clear" w:color="auto" w:fill="auto"/>
            <w:noWrap/>
            <w:vAlign w:val="center"/>
            <w:hideMark/>
          </w:tcPr>
          <w:p w14:paraId="54C13FD6" w14:textId="77777777" w:rsidR="00E5224E" w:rsidRPr="00AC1A1E" w:rsidRDefault="00E5224E" w:rsidP="00E5224E">
            <w:pPr>
              <w:widowControl/>
              <w:spacing w:line="240" w:lineRule="auto"/>
              <w:ind w:firstLineChars="0" w:firstLine="0"/>
              <w:jc w:val="left"/>
              <w:rPr>
                <w:rFonts w:cs="Times New Roman"/>
                <w:color w:val="000000"/>
                <w:kern w:val="0"/>
                <w:sz w:val="18"/>
                <w:szCs w:val="18"/>
              </w:rPr>
            </w:pPr>
            <w:r w:rsidRPr="00AC1A1E">
              <w:rPr>
                <w:rFonts w:cs="Times New Roman"/>
                <w:color w:val="000000"/>
                <w:kern w:val="0"/>
                <w:sz w:val="18"/>
                <w:szCs w:val="18"/>
              </w:rPr>
              <w:t>合计</w:t>
            </w:r>
          </w:p>
        </w:tc>
        <w:tc>
          <w:tcPr>
            <w:tcW w:w="363" w:type="pct"/>
            <w:tcBorders>
              <w:top w:val="nil"/>
              <w:left w:val="nil"/>
              <w:bottom w:val="single" w:sz="4" w:space="0" w:color="auto"/>
              <w:right w:val="single" w:sz="4" w:space="0" w:color="auto"/>
            </w:tcBorders>
            <w:shd w:val="clear" w:color="auto" w:fill="auto"/>
            <w:noWrap/>
            <w:vAlign w:val="center"/>
            <w:hideMark/>
          </w:tcPr>
          <w:p w14:paraId="14BAC4F4"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93.63</w:t>
            </w:r>
          </w:p>
        </w:tc>
        <w:tc>
          <w:tcPr>
            <w:tcW w:w="441" w:type="pct"/>
            <w:tcBorders>
              <w:top w:val="nil"/>
              <w:left w:val="nil"/>
              <w:bottom w:val="single" w:sz="4" w:space="0" w:color="auto"/>
              <w:right w:val="single" w:sz="4" w:space="0" w:color="auto"/>
            </w:tcBorders>
            <w:shd w:val="clear" w:color="auto" w:fill="auto"/>
            <w:noWrap/>
            <w:vAlign w:val="center"/>
            <w:hideMark/>
          </w:tcPr>
          <w:p w14:paraId="5C226E73"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91.35</w:t>
            </w:r>
          </w:p>
        </w:tc>
        <w:tc>
          <w:tcPr>
            <w:tcW w:w="441" w:type="pct"/>
            <w:tcBorders>
              <w:top w:val="nil"/>
              <w:left w:val="nil"/>
              <w:bottom w:val="single" w:sz="4" w:space="0" w:color="auto"/>
              <w:right w:val="single" w:sz="4" w:space="0" w:color="auto"/>
            </w:tcBorders>
            <w:shd w:val="clear" w:color="auto" w:fill="auto"/>
            <w:noWrap/>
            <w:vAlign w:val="center"/>
            <w:hideMark/>
          </w:tcPr>
          <w:p w14:paraId="2FF41941"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2.28</w:t>
            </w:r>
          </w:p>
        </w:tc>
        <w:tc>
          <w:tcPr>
            <w:tcW w:w="363" w:type="pct"/>
            <w:tcBorders>
              <w:top w:val="nil"/>
              <w:left w:val="nil"/>
              <w:bottom w:val="single" w:sz="4" w:space="0" w:color="auto"/>
              <w:right w:val="single" w:sz="4" w:space="0" w:color="auto"/>
            </w:tcBorders>
            <w:shd w:val="clear" w:color="auto" w:fill="auto"/>
            <w:noWrap/>
            <w:vAlign w:val="center"/>
            <w:hideMark/>
          </w:tcPr>
          <w:p w14:paraId="4279A688"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88.85</w:t>
            </w:r>
          </w:p>
        </w:tc>
        <w:tc>
          <w:tcPr>
            <w:tcW w:w="441" w:type="pct"/>
            <w:tcBorders>
              <w:top w:val="nil"/>
              <w:left w:val="nil"/>
              <w:bottom w:val="single" w:sz="4" w:space="0" w:color="auto"/>
              <w:right w:val="single" w:sz="4" w:space="0" w:color="auto"/>
            </w:tcBorders>
            <w:shd w:val="clear" w:color="auto" w:fill="auto"/>
            <w:noWrap/>
            <w:vAlign w:val="center"/>
            <w:hideMark/>
          </w:tcPr>
          <w:p w14:paraId="4FF69A07"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88.85</w:t>
            </w:r>
          </w:p>
        </w:tc>
        <w:tc>
          <w:tcPr>
            <w:tcW w:w="441" w:type="pct"/>
            <w:tcBorders>
              <w:top w:val="nil"/>
              <w:left w:val="nil"/>
              <w:bottom w:val="single" w:sz="4" w:space="0" w:color="auto"/>
              <w:right w:val="single" w:sz="4" w:space="0" w:color="auto"/>
            </w:tcBorders>
            <w:shd w:val="clear" w:color="auto" w:fill="auto"/>
            <w:noWrap/>
            <w:vAlign w:val="center"/>
            <w:hideMark/>
          </w:tcPr>
          <w:p w14:paraId="427FEA97"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0</w:t>
            </w:r>
          </w:p>
        </w:tc>
        <w:tc>
          <w:tcPr>
            <w:tcW w:w="345" w:type="pct"/>
            <w:tcBorders>
              <w:top w:val="nil"/>
              <w:left w:val="nil"/>
              <w:bottom w:val="single" w:sz="4" w:space="0" w:color="auto"/>
              <w:right w:val="single" w:sz="4" w:space="0" w:color="auto"/>
            </w:tcBorders>
            <w:shd w:val="clear" w:color="auto" w:fill="auto"/>
            <w:noWrap/>
            <w:vAlign w:val="center"/>
            <w:hideMark/>
          </w:tcPr>
          <w:p w14:paraId="405779D9"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-4.78</w:t>
            </w:r>
          </w:p>
        </w:tc>
        <w:tc>
          <w:tcPr>
            <w:tcW w:w="441" w:type="pct"/>
            <w:tcBorders>
              <w:top w:val="nil"/>
              <w:left w:val="nil"/>
              <w:bottom w:val="single" w:sz="4" w:space="0" w:color="auto"/>
              <w:right w:val="single" w:sz="4" w:space="0" w:color="auto"/>
            </w:tcBorders>
            <w:shd w:val="clear" w:color="auto" w:fill="auto"/>
            <w:noWrap/>
            <w:vAlign w:val="center"/>
            <w:hideMark/>
          </w:tcPr>
          <w:p w14:paraId="76EA4F3F"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-2.50</w:t>
            </w:r>
          </w:p>
        </w:tc>
        <w:tc>
          <w:tcPr>
            <w:tcW w:w="441" w:type="pct"/>
            <w:tcBorders>
              <w:top w:val="nil"/>
              <w:left w:val="nil"/>
              <w:bottom w:val="single" w:sz="4" w:space="0" w:color="auto"/>
              <w:right w:val="single" w:sz="4" w:space="0" w:color="auto"/>
            </w:tcBorders>
            <w:shd w:val="clear" w:color="auto" w:fill="auto"/>
            <w:noWrap/>
            <w:vAlign w:val="center"/>
            <w:hideMark/>
          </w:tcPr>
          <w:p w14:paraId="15EF26CA" w14:textId="77777777" w:rsidR="00E5224E" w:rsidRPr="00AC1A1E" w:rsidRDefault="00E5224E" w:rsidP="00E5224E">
            <w:pPr>
              <w:widowControl/>
              <w:spacing w:line="240" w:lineRule="auto"/>
              <w:ind w:firstLineChars="0" w:firstLine="0"/>
              <w:jc w:val="center"/>
              <w:rPr>
                <w:rFonts w:cs="Times New Roman"/>
                <w:color w:val="000000"/>
                <w:kern w:val="0"/>
                <w:sz w:val="18"/>
                <w:szCs w:val="18"/>
              </w:rPr>
            </w:pPr>
            <w:r w:rsidRPr="00AC1A1E">
              <w:rPr>
                <w:rFonts w:cs="Times New Roman"/>
                <w:color w:val="000000"/>
                <w:kern w:val="0"/>
                <w:sz w:val="18"/>
                <w:szCs w:val="18"/>
              </w:rPr>
              <w:t>-2.28</w:t>
            </w:r>
          </w:p>
        </w:tc>
      </w:tr>
    </w:tbl>
    <w:p w14:paraId="40CEE949" w14:textId="77777777" w:rsidR="00E5224E" w:rsidRPr="00AC1A1E" w:rsidRDefault="00E5224E" w:rsidP="00C92423">
      <w:pPr>
        <w:ind w:firstLine="480"/>
        <w:jc w:val="left"/>
        <w:rPr>
          <w:rFonts w:cs="Times New Roman"/>
          <w:szCs w:val="24"/>
        </w:rPr>
      </w:pPr>
    </w:p>
    <w:p w14:paraId="68BA5BAF" w14:textId="77777777" w:rsidR="00224DA9" w:rsidRPr="00AC1A1E" w:rsidRDefault="00E07074" w:rsidP="00230257">
      <w:pPr>
        <w:ind w:firstLine="480"/>
        <w:rPr>
          <w:rFonts w:cs="Times New Roman"/>
          <w:color w:val="FF0000"/>
          <w:szCs w:val="24"/>
        </w:rPr>
      </w:pPr>
      <w:r w:rsidRPr="00AC1A1E">
        <w:rPr>
          <w:rFonts w:cs="Times New Roman"/>
          <w:color w:val="FF0000"/>
          <w:szCs w:val="24"/>
        </w:rPr>
        <w:t xml:space="preserve">3.1.1.2 </w:t>
      </w:r>
      <w:r w:rsidRPr="00AC1A1E">
        <w:rPr>
          <w:rFonts w:cs="Times New Roman"/>
          <w:color w:val="FF0000"/>
          <w:szCs w:val="24"/>
        </w:rPr>
        <w:t>防治责任范围监测结果</w:t>
      </w:r>
    </w:p>
    <w:p w14:paraId="199F8191" w14:textId="0E6C3EFE" w:rsidR="005A0A27" w:rsidRPr="00AC1A1E" w:rsidRDefault="00E07074" w:rsidP="005A0A27">
      <w:pPr>
        <w:ind w:firstLine="480"/>
        <w:rPr>
          <w:rFonts w:cs="Times New Roman"/>
          <w:color w:val="FF0000"/>
        </w:rPr>
      </w:pPr>
      <w:r w:rsidRPr="00AC1A1E">
        <w:rPr>
          <w:rFonts w:cs="Times New Roman"/>
          <w:color w:val="FF0000"/>
          <w:szCs w:val="24"/>
        </w:rPr>
        <w:t>根据现场</w:t>
      </w:r>
      <w:r w:rsidR="00EC2B9E" w:rsidRPr="00AC1A1E">
        <w:rPr>
          <w:rFonts w:cs="Times New Roman"/>
          <w:color w:val="FF0000"/>
          <w:szCs w:val="24"/>
        </w:rPr>
        <w:t>调查</w:t>
      </w:r>
      <w:r w:rsidRPr="00AC1A1E">
        <w:rPr>
          <w:rFonts w:cs="Times New Roman"/>
          <w:color w:val="FF0000"/>
          <w:szCs w:val="24"/>
        </w:rPr>
        <w:t>和</w:t>
      </w:r>
      <w:r w:rsidR="00EC2B9E" w:rsidRPr="00AC1A1E">
        <w:rPr>
          <w:rFonts w:cs="Times New Roman"/>
          <w:color w:val="FF0000"/>
          <w:szCs w:val="24"/>
        </w:rPr>
        <w:t>查阅</w:t>
      </w:r>
      <w:r w:rsidRPr="00AC1A1E">
        <w:rPr>
          <w:rFonts w:cs="Times New Roman"/>
          <w:color w:val="FF0000"/>
          <w:szCs w:val="24"/>
        </w:rPr>
        <w:t>有关资料，由于取土场区减少</w:t>
      </w:r>
      <w:r w:rsidR="00EC2B9E" w:rsidRPr="00AC1A1E">
        <w:rPr>
          <w:rFonts w:cs="Times New Roman"/>
          <w:color w:val="FF0000"/>
          <w:szCs w:val="24"/>
        </w:rPr>
        <w:t>和不</w:t>
      </w:r>
      <w:r w:rsidR="00D22065" w:rsidRPr="00AC1A1E">
        <w:rPr>
          <w:rFonts w:cs="Times New Roman"/>
          <w:color w:val="FF0000"/>
          <w:szCs w:val="24"/>
        </w:rPr>
        <w:t>再</w:t>
      </w:r>
      <w:r w:rsidR="00EC2B9E" w:rsidRPr="00AC1A1E">
        <w:rPr>
          <w:rFonts w:cs="Times New Roman"/>
          <w:color w:val="FF0000"/>
          <w:szCs w:val="24"/>
        </w:rPr>
        <w:t>设置弃渣场</w:t>
      </w:r>
      <w:r w:rsidRPr="00AC1A1E">
        <w:rPr>
          <w:rFonts w:cs="Times New Roman"/>
          <w:color w:val="FF0000"/>
          <w:szCs w:val="24"/>
        </w:rPr>
        <w:t>。项目建设期实际发生的水土流失防治责任范围总面积为</w:t>
      </w:r>
      <w:r w:rsidR="005A0A27" w:rsidRPr="00AC1A1E">
        <w:rPr>
          <w:rFonts w:cs="Times New Roman"/>
          <w:color w:val="FF0000"/>
          <w:szCs w:val="24"/>
        </w:rPr>
        <w:t>88</w:t>
      </w:r>
      <w:r w:rsidRPr="00AC1A1E">
        <w:rPr>
          <w:rFonts w:cs="Times New Roman"/>
          <w:color w:val="FF0000"/>
          <w:szCs w:val="24"/>
        </w:rPr>
        <w:t>.</w:t>
      </w:r>
      <w:r w:rsidR="005A0A27" w:rsidRPr="00AC1A1E">
        <w:rPr>
          <w:rFonts w:cs="Times New Roman"/>
          <w:color w:val="FF0000"/>
          <w:szCs w:val="24"/>
        </w:rPr>
        <w:t>85hm</w:t>
      </w:r>
      <w:r w:rsidRPr="00AC1A1E">
        <w:rPr>
          <w:rFonts w:cs="Times New Roman"/>
          <w:color w:val="FF0000"/>
          <w:szCs w:val="24"/>
        </w:rPr>
        <w:t>²</w:t>
      </w:r>
      <w:r w:rsidRPr="00AC1A1E">
        <w:rPr>
          <w:rFonts w:cs="Times New Roman"/>
          <w:color w:val="FF0000"/>
          <w:szCs w:val="24"/>
        </w:rPr>
        <w:t>（全部为项目建设区</w:t>
      </w:r>
      <w:r w:rsidR="00D22065" w:rsidRPr="00AC1A1E">
        <w:rPr>
          <w:rFonts w:cs="Times New Roman"/>
          <w:color w:val="FF0000"/>
          <w:szCs w:val="24"/>
        </w:rPr>
        <w:t>，没有直接影响区</w:t>
      </w:r>
      <w:r w:rsidRPr="00AC1A1E">
        <w:rPr>
          <w:rFonts w:cs="Times New Roman"/>
          <w:color w:val="FF0000"/>
          <w:szCs w:val="24"/>
        </w:rPr>
        <w:t>）。</w:t>
      </w:r>
      <w:bookmarkStart w:id="55" w:name="_Hlk104724292"/>
      <w:r w:rsidR="005A0A27" w:rsidRPr="00AC1A1E">
        <w:rPr>
          <w:rFonts w:cs="Times New Roman"/>
          <w:color w:val="FF0000"/>
        </w:rPr>
        <w:t>其中主体工程区</w:t>
      </w:r>
      <w:r w:rsidR="005A0A27" w:rsidRPr="00AC1A1E">
        <w:rPr>
          <w:rFonts w:cs="Times New Roman"/>
          <w:color w:val="FF0000"/>
        </w:rPr>
        <w:t>60.56hm²</w:t>
      </w:r>
      <w:r w:rsidR="005A0A27" w:rsidRPr="00AC1A1E">
        <w:rPr>
          <w:rFonts w:cs="Times New Roman"/>
          <w:color w:val="FF0000"/>
        </w:rPr>
        <w:t>，取土场区</w:t>
      </w:r>
      <w:r w:rsidR="005A0A27" w:rsidRPr="00AC1A1E">
        <w:rPr>
          <w:rFonts w:cs="Times New Roman"/>
          <w:color w:val="FF0000"/>
        </w:rPr>
        <w:t>13.37hm²</w:t>
      </w:r>
      <w:r w:rsidR="005A0A27" w:rsidRPr="00AC1A1E">
        <w:rPr>
          <w:rFonts w:cs="Times New Roman"/>
          <w:color w:val="FF0000"/>
        </w:rPr>
        <w:t>，施工道路区</w:t>
      </w:r>
      <w:r w:rsidR="005A0A27" w:rsidRPr="00AC1A1E">
        <w:rPr>
          <w:rFonts w:cs="Times New Roman"/>
          <w:color w:val="FF0000"/>
        </w:rPr>
        <w:t>13.60hm²</w:t>
      </w:r>
      <w:r w:rsidR="005A0A27" w:rsidRPr="00AC1A1E">
        <w:rPr>
          <w:rFonts w:cs="Times New Roman"/>
          <w:color w:val="FF0000"/>
        </w:rPr>
        <w:t>，施工工厂区</w:t>
      </w:r>
      <w:r w:rsidR="005A0A27" w:rsidRPr="00AC1A1E">
        <w:rPr>
          <w:rFonts w:cs="Times New Roman"/>
          <w:color w:val="FF0000"/>
        </w:rPr>
        <w:t>1.32 hm²</w:t>
      </w:r>
      <w:r w:rsidR="005A0A27" w:rsidRPr="00AC1A1E">
        <w:rPr>
          <w:rFonts w:cs="Times New Roman"/>
          <w:color w:val="FF0000"/>
        </w:rPr>
        <w:t>。</w:t>
      </w:r>
      <w:bookmarkEnd w:id="55"/>
    </w:p>
    <w:p w14:paraId="7AF9FEA8" w14:textId="77777777" w:rsidR="00224DA9" w:rsidRPr="00AC1A1E" w:rsidRDefault="00E07074" w:rsidP="00C92423">
      <w:pPr>
        <w:ind w:firstLine="480"/>
        <w:jc w:val="left"/>
        <w:rPr>
          <w:rFonts w:cs="Times New Roman"/>
          <w:color w:val="FF0000"/>
          <w:szCs w:val="24"/>
        </w:rPr>
      </w:pPr>
      <w:r w:rsidRPr="00AC1A1E">
        <w:rPr>
          <w:rFonts w:cs="Times New Roman"/>
          <w:color w:val="FF0000"/>
          <w:szCs w:val="24"/>
        </w:rPr>
        <w:t>根据现场查勘及资料查阅，其变化原因如下：</w:t>
      </w:r>
    </w:p>
    <w:p w14:paraId="63AB76FA" w14:textId="77777777" w:rsidR="00224DA9" w:rsidRPr="00AC1A1E" w:rsidRDefault="00E07074" w:rsidP="00C92423">
      <w:pPr>
        <w:ind w:firstLine="480"/>
        <w:jc w:val="left"/>
        <w:rPr>
          <w:rFonts w:cs="Times New Roman"/>
          <w:color w:val="FF0000"/>
          <w:szCs w:val="24"/>
        </w:rPr>
      </w:pPr>
      <w:r w:rsidRPr="00AC1A1E">
        <w:rPr>
          <w:rFonts w:cs="Times New Roman"/>
          <w:color w:val="FF0000"/>
          <w:szCs w:val="24"/>
        </w:rPr>
        <w:t>（</w:t>
      </w:r>
      <w:r w:rsidRPr="00AC1A1E">
        <w:rPr>
          <w:rFonts w:cs="Times New Roman"/>
          <w:color w:val="FF0000"/>
          <w:szCs w:val="24"/>
        </w:rPr>
        <w:t>1</w:t>
      </w:r>
      <w:r w:rsidRPr="00AC1A1E">
        <w:rPr>
          <w:rFonts w:cs="Times New Roman"/>
          <w:color w:val="FF0000"/>
          <w:szCs w:val="24"/>
        </w:rPr>
        <w:t>）由于施工时部分填土从其它项目购得，取土量减少，取土场区面积减少；</w:t>
      </w:r>
    </w:p>
    <w:p w14:paraId="44005014" w14:textId="3E32958D" w:rsidR="00224DA9" w:rsidRPr="00AC1A1E" w:rsidRDefault="00E07074" w:rsidP="00C92423">
      <w:pPr>
        <w:ind w:firstLine="480"/>
        <w:jc w:val="left"/>
        <w:rPr>
          <w:rFonts w:cs="Times New Roman"/>
          <w:color w:val="FF0000"/>
          <w:szCs w:val="24"/>
        </w:rPr>
      </w:pPr>
      <w:r w:rsidRPr="00AC1A1E">
        <w:rPr>
          <w:rFonts w:cs="Times New Roman"/>
          <w:color w:val="FF0000"/>
          <w:szCs w:val="24"/>
        </w:rPr>
        <w:t>（</w:t>
      </w:r>
      <w:r w:rsidRPr="00AC1A1E">
        <w:rPr>
          <w:rFonts w:cs="Times New Roman"/>
          <w:color w:val="FF0000"/>
          <w:szCs w:val="24"/>
        </w:rPr>
        <w:t>2</w:t>
      </w:r>
      <w:r w:rsidRPr="00AC1A1E">
        <w:rPr>
          <w:rFonts w:cs="Times New Roman"/>
          <w:color w:val="FF0000"/>
          <w:szCs w:val="24"/>
        </w:rPr>
        <w:t>）</w:t>
      </w:r>
      <w:r w:rsidR="00170ED3" w:rsidRPr="00AC1A1E">
        <w:rPr>
          <w:rFonts w:cs="Times New Roman"/>
          <w:color w:val="FF0000"/>
        </w:rPr>
        <w:t>未设弃渣场，</w:t>
      </w:r>
      <w:bookmarkStart w:id="56" w:name="_Hlk104724477"/>
      <w:r w:rsidR="00170ED3" w:rsidRPr="00AC1A1E">
        <w:rPr>
          <w:rFonts w:cs="Times New Roman"/>
          <w:color w:val="FF0000"/>
        </w:rPr>
        <w:t>主要原因是工程在实际施工时，因部分标段紧邻村庄，施工车辆经过村内道路形成坑洼，施工过程中有部分渣土陆续用于修建村内道路，施工清基土用于取土场回填，以及堤防、险工填坑压稳利用</w:t>
      </w:r>
      <w:bookmarkEnd w:id="56"/>
      <w:r w:rsidR="00170ED3" w:rsidRPr="00AC1A1E">
        <w:rPr>
          <w:rFonts w:cs="Times New Roman"/>
          <w:color w:val="FF0000"/>
        </w:rPr>
        <w:t>。</w:t>
      </w:r>
    </w:p>
    <w:p w14:paraId="5B0CE163" w14:textId="5CCC506A" w:rsidR="00224DA9" w:rsidRPr="00AC1A1E" w:rsidRDefault="00230257" w:rsidP="00230257">
      <w:pPr>
        <w:ind w:firstLine="480"/>
        <w:rPr>
          <w:rFonts w:cs="Times New Roman"/>
          <w:szCs w:val="24"/>
        </w:rPr>
      </w:pPr>
      <w:bookmarkStart w:id="57" w:name="_Toc10337"/>
      <w:r w:rsidRPr="00AC1A1E">
        <w:rPr>
          <w:rFonts w:cs="Times New Roman"/>
          <w:szCs w:val="24"/>
        </w:rPr>
        <w:t>（</w:t>
      </w:r>
      <w:r w:rsidRPr="00AC1A1E">
        <w:rPr>
          <w:rFonts w:cs="Times New Roman"/>
          <w:szCs w:val="24"/>
        </w:rPr>
        <w:t>2</w:t>
      </w:r>
      <w:r w:rsidRPr="00AC1A1E">
        <w:rPr>
          <w:rFonts w:cs="Times New Roman"/>
          <w:szCs w:val="24"/>
        </w:rPr>
        <w:t>）</w:t>
      </w:r>
      <w:r w:rsidR="00E07074" w:rsidRPr="00AC1A1E">
        <w:rPr>
          <w:rFonts w:cs="Times New Roman"/>
          <w:szCs w:val="24"/>
        </w:rPr>
        <w:t>建设期扰动土地面积</w:t>
      </w:r>
      <w:bookmarkEnd w:id="57"/>
    </w:p>
    <w:p w14:paraId="6E8CA782" w14:textId="7FEE4C78" w:rsidR="005C1D21" w:rsidRPr="00AC1A1E" w:rsidRDefault="00E07074" w:rsidP="00FC79C6">
      <w:pPr>
        <w:ind w:firstLine="480"/>
        <w:rPr>
          <w:rFonts w:cs="Times New Roman"/>
          <w:szCs w:val="24"/>
        </w:rPr>
      </w:pPr>
      <w:r w:rsidRPr="00AC1A1E">
        <w:rPr>
          <w:rFonts w:cs="Times New Roman"/>
          <w:szCs w:val="24"/>
        </w:rPr>
        <w:t>地表扰动面积监测包括两方面的内容：即扰动类型判断和面积监测，其中扰动类型判断是关键，扰动类型的划分和判断是由其土壤侵蚀强度确定的。</w:t>
      </w:r>
    </w:p>
    <w:p w14:paraId="73F8855C" w14:textId="1D9DA388" w:rsidR="005C1D21" w:rsidRPr="00AC1A1E" w:rsidRDefault="005C1D21" w:rsidP="00FC79C6">
      <w:pPr>
        <w:ind w:firstLine="480"/>
        <w:rPr>
          <w:rFonts w:cs="Times New Roman"/>
          <w:szCs w:val="24"/>
        </w:rPr>
      </w:pPr>
      <w:r w:rsidRPr="00AC1A1E">
        <w:rPr>
          <w:rFonts w:cs="Times New Roman"/>
          <w:color w:val="000000"/>
        </w:rPr>
        <w:t>方案设计：工程建设扰动面积为</w:t>
      </w:r>
      <w:r w:rsidRPr="00AC1A1E">
        <w:rPr>
          <w:rFonts w:cs="Times New Roman"/>
          <w:color w:val="000000"/>
        </w:rPr>
        <w:t>91.36</w:t>
      </w:r>
      <w:r w:rsidRPr="00AC1A1E">
        <w:rPr>
          <w:rFonts w:cs="Times New Roman"/>
          <w:szCs w:val="24"/>
        </w:rPr>
        <w:t>hm²</w:t>
      </w:r>
      <w:r w:rsidRPr="00AC1A1E">
        <w:rPr>
          <w:rFonts w:cs="Times New Roman"/>
          <w:szCs w:val="24"/>
        </w:rPr>
        <w:t>，其中耕地</w:t>
      </w:r>
      <w:r w:rsidRPr="00AC1A1E">
        <w:rPr>
          <w:rFonts w:cs="Times New Roman"/>
          <w:szCs w:val="24"/>
        </w:rPr>
        <w:t>52.03hm²</w:t>
      </w:r>
      <w:r w:rsidRPr="00AC1A1E">
        <w:rPr>
          <w:rFonts w:cs="Times New Roman"/>
          <w:szCs w:val="24"/>
        </w:rPr>
        <w:t>，园地</w:t>
      </w:r>
      <w:r w:rsidRPr="00AC1A1E">
        <w:rPr>
          <w:rFonts w:cs="Times New Roman"/>
          <w:szCs w:val="24"/>
        </w:rPr>
        <w:t>0.36hm²</w:t>
      </w:r>
      <w:r w:rsidRPr="00AC1A1E">
        <w:rPr>
          <w:rFonts w:cs="Times New Roman"/>
          <w:szCs w:val="24"/>
        </w:rPr>
        <w:t>，林地</w:t>
      </w:r>
      <w:r w:rsidRPr="00AC1A1E">
        <w:rPr>
          <w:rFonts w:cs="Times New Roman"/>
          <w:szCs w:val="24"/>
        </w:rPr>
        <w:t>2.87hm²</w:t>
      </w:r>
      <w:r w:rsidRPr="00AC1A1E">
        <w:rPr>
          <w:rFonts w:cs="Times New Roman"/>
          <w:szCs w:val="24"/>
        </w:rPr>
        <w:t>，草地</w:t>
      </w:r>
      <w:r w:rsidRPr="00AC1A1E">
        <w:rPr>
          <w:rFonts w:cs="Times New Roman"/>
          <w:szCs w:val="24"/>
        </w:rPr>
        <w:t>0.81hm²</w:t>
      </w:r>
      <w:r w:rsidRPr="00AC1A1E">
        <w:rPr>
          <w:rFonts w:cs="Times New Roman"/>
          <w:szCs w:val="24"/>
        </w:rPr>
        <w:t>，建设工程（原有工程占地）</w:t>
      </w:r>
      <w:r w:rsidRPr="00AC1A1E">
        <w:rPr>
          <w:rFonts w:cs="Times New Roman"/>
          <w:szCs w:val="24"/>
        </w:rPr>
        <w:t>35.29hm²</w:t>
      </w:r>
      <w:r w:rsidRPr="00AC1A1E">
        <w:rPr>
          <w:rFonts w:cs="Times New Roman"/>
          <w:szCs w:val="24"/>
        </w:rPr>
        <w:t>。详见表</w:t>
      </w:r>
      <w:r w:rsidRPr="00AC1A1E">
        <w:rPr>
          <w:rFonts w:cs="Times New Roman"/>
          <w:szCs w:val="24"/>
        </w:rPr>
        <w:t>3.1-2</w:t>
      </w:r>
      <w:r w:rsidRPr="00AC1A1E">
        <w:rPr>
          <w:rFonts w:cs="Times New Roman"/>
          <w:szCs w:val="24"/>
        </w:rPr>
        <w:t>。</w:t>
      </w:r>
    </w:p>
    <w:p w14:paraId="54E2E113" w14:textId="0CE9E807" w:rsidR="00FC79C6" w:rsidRPr="00AC1A1E" w:rsidRDefault="005C1D21" w:rsidP="00FC79C6">
      <w:pPr>
        <w:ind w:firstLine="480"/>
        <w:rPr>
          <w:rFonts w:cs="Times New Roman"/>
          <w:color w:val="000000"/>
        </w:rPr>
      </w:pPr>
      <w:r w:rsidRPr="00AC1A1E">
        <w:rPr>
          <w:rFonts w:cs="Times New Roman"/>
          <w:szCs w:val="24"/>
        </w:rPr>
        <w:t>实施监测：项目扰动面积为</w:t>
      </w:r>
      <w:r w:rsidRPr="00AC1A1E">
        <w:rPr>
          <w:rFonts w:cs="Times New Roman"/>
          <w:szCs w:val="24"/>
        </w:rPr>
        <w:t>88.85hm²</w:t>
      </w:r>
      <w:r w:rsidRPr="00AC1A1E">
        <w:rPr>
          <w:rFonts w:cs="Times New Roman"/>
          <w:szCs w:val="24"/>
        </w:rPr>
        <w:t>。</w:t>
      </w:r>
      <w:r w:rsidRPr="00AC1A1E">
        <w:rPr>
          <w:rFonts w:cs="Times New Roman"/>
          <w:color w:val="000000"/>
        </w:rPr>
        <w:t>其中主体工程区</w:t>
      </w:r>
      <w:r w:rsidRPr="00AC1A1E">
        <w:rPr>
          <w:rFonts w:cs="Times New Roman"/>
          <w:color w:val="000000"/>
        </w:rPr>
        <w:t>60.56hm²</w:t>
      </w:r>
      <w:r w:rsidRPr="00AC1A1E">
        <w:rPr>
          <w:rFonts w:cs="Times New Roman"/>
          <w:color w:val="000000"/>
        </w:rPr>
        <w:t>，取土场区</w:t>
      </w:r>
      <w:r w:rsidRPr="00AC1A1E">
        <w:rPr>
          <w:rFonts w:cs="Times New Roman"/>
          <w:color w:val="000000"/>
        </w:rPr>
        <w:t>13.37hm²</w:t>
      </w:r>
      <w:r w:rsidRPr="00AC1A1E">
        <w:rPr>
          <w:rFonts w:cs="Times New Roman"/>
          <w:color w:val="000000"/>
        </w:rPr>
        <w:t>，施工道路区</w:t>
      </w:r>
      <w:r w:rsidRPr="00AC1A1E">
        <w:rPr>
          <w:rFonts w:cs="Times New Roman"/>
          <w:color w:val="000000"/>
        </w:rPr>
        <w:t>13.60hm²</w:t>
      </w:r>
      <w:r w:rsidRPr="00AC1A1E">
        <w:rPr>
          <w:rFonts w:cs="Times New Roman"/>
          <w:color w:val="000000"/>
        </w:rPr>
        <w:t>，施工工厂区</w:t>
      </w:r>
      <w:r w:rsidRPr="00AC1A1E">
        <w:rPr>
          <w:rFonts w:cs="Times New Roman"/>
          <w:color w:val="000000"/>
        </w:rPr>
        <w:t>1.32 hm²</w:t>
      </w:r>
      <w:r w:rsidRPr="00AC1A1E">
        <w:rPr>
          <w:rFonts w:cs="Times New Roman"/>
          <w:color w:val="000000"/>
        </w:rPr>
        <w:t>。</w:t>
      </w:r>
      <w:r w:rsidR="00E07074" w:rsidRPr="00AC1A1E">
        <w:rPr>
          <w:rFonts w:cs="Times New Roman"/>
          <w:szCs w:val="24"/>
        </w:rPr>
        <w:t>监测过程中根据实际水土流失状况进行归类和面积监测。</w:t>
      </w:r>
      <w:r w:rsidR="00A364E5" w:rsidRPr="00AC1A1E">
        <w:rPr>
          <w:rFonts w:cs="Times New Roman"/>
          <w:szCs w:val="24"/>
        </w:rPr>
        <w:t>其中耕地</w:t>
      </w:r>
      <w:r w:rsidR="00A364E5" w:rsidRPr="00AC1A1E">
        <w:rPr>
          <w:rFonts w:cs="Times New Roman"/>
          <w:szCs w:val="24"/>
        </w:rPr>
        <w:t>53.36hm²</w:t>
      </w:r>
      <w:r w:rsidR="00A364E5" w:rsidRPr="00AC1A1E">
        <w:rPr>
          <w:rFonts w:cs="Times New Roman"/>
          <w:szCs w:val="24"/>
        </w:rPr>
        <w:t>，建设工程（原有工程占地）</w:t>
      </w:r>
      <w:r w:rsidR="00A364E5" w:rsidRPr="00AC1A1E">
        <w:rPr>
          <w:rFonts w:cs="Times New Roman"/>
          <w:szCs w:val="24"/>
        </w:rPr>
        <w:t>35.29hm²</w:t>
      </w:r>
      <w:r w:rsidR="00A364E5" w:rsidRPr="00AC1A1E">
        <w:rPr>
          <w:rFonts w:cs="Times New Roman"/>
          <w:szCs w:val="24"/>
        </w:rPr>
        <w:t>。详见表</w:t>
      </w:r>
      <w:r w:rsidR="00A364E5" w:rsidRPr="00AC1A1E">
        <w:rPr>
          <w:rFonts w:cs="Times New Roman"/>
          <w:szCs w:val="24"/>
        </w:rPr>
        <w:t>3.1-3</w:t>
      </w:r>
      <w:r w:rsidR="00FC79C6" w:rsidRPr="00AC1A1E">
        <w:rPr>
          <w:rFonts w:cs="Times New Roman"/>
          <w:color w:val="000000"/>
        </w:rPr>
        <w:t>。</w:t>
      </w:r>
    </w:p>
    <w:p w14:paraId="3FD28675" w14:textId="720728FB" w:rsidR="00CB2816" w:rsidRPr="00AC1A1E" w:rsidRDefault="005C1D21" w:rsidP="00FC79C6">
      <w:pPr>
        <w:ind w:firstLine="480"/>
        <w:rPr>
          <w:rFonts w:cs="Times New Roman"/>
          <w:color w:val="000000"/>
        </w:rPr>
      </w:pPr>
      <w:r w:rsidRPr="00AC1A1E">
        <w:rPr>
          <w:rFonts w:cs="Times New Roman"/>
          <w:color w:val="000000"/>
        </w:rPr>
        <w:t>表</w:t>
      </w:r>
      <w:r w:rsidRPr="00AC1A1E">
        <w:rPr>
          <w:rFonts w:cs="Times New Roman"/>
          <w:color w:val="000000"/>
        </w:rPr>
        <w:t xml:space="preserve">3.1-2           </w:t>
      </w:r>
      <w:r w:rsidRPr="00AC1A1E">
        <w:rPr>
          <w:rFonts w:cs="Times New Roman"/>
          <w:color w:val="000000"/>
        </w:rPr>
        <w:t>方案设计工程建设扰动面积情况表</w:t>
      </w:r>
    </w:p>
    <w:tbl>
      <w:tblPr>
        <w:tblW w:w="5000" w:type="pct"/>
        <w:tblLook w:val="04A0" w:firstRow="1" w:lastRow="0" w:firstColumn="1" w:lastColumn="0" w:noHBand="0" w:noVBand="1"/>
      </w:tblPr>
      <w:tblGrid>
        <w:gridCol w:w="426"/>
        <w:gridCol w:w="1056"/>
        <w:gridCol w:w="798"/>
        <w:gridCol w:w="700"/>
        <w:gridCol w:w="1073"/>
        <w:gridCol w:w="1186"/>
        <w:gridCol w:w="1106"/>
        <w:gridCol w:w="763"/>
        <w:gridCol w:w="650"/>
        <w:gridCol w:w="763"/>
        <w:gridCol w:w="759"/>
      </w:tblGrid>
      <w:tr w:rsidR="00CB2816" w:rsidRPr="00AC1A1E" w14:paraId="13207FCD" w14:textId="77777777" w:rsidTr="005C1D21">
        <w:trPr>
          <w:trHeight w:val="270"/>
        </w:trPr>
        <w:tc>
          <w:tcPr>
            <w:tcW w:w="798"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D65700"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工程项目</w:t>
            </w:r>
          </w:p>
        </w:tc>
        <w:tc>
          <w:tcPr>
            <w:tcW w:w="2620" w:type="pct"/>
            <w:gridSpan w:val="5"/>
            <w:tcBorders>
              <w:top w:val="single" w:sz="4" w:space="0" w:color="auto"/>
              <w:left w:val="nil"/>
              <w:bottom w:val="single" w:sz="4" w:space="0" w:color="auto"/>
              <w:right w:val="single" w:sz="4" w:space="0" w:color="auto"/>
            </w:tcBorders>
            <w:shd w:val="clear" w:color="auto" w:fill="auto"/>
            <w:noWrap/>
            <w:vAlign w:val="center"/>
            <w:hideMark/>
          </w:tcPr>
          <w:p w14:paraId="08D46495"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永久占地</w:t>
            </w:r>
          </w:p>
        </w:tc>
        <w:tc>
          <w:tcPr>
            <w:tcW w:w="11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72369D7"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临时占地</w:t>
            </w:r>
          </w:p>
        </w:tc>
        <w:tc>
          <w:tcPr>
            <w:tcW w:w="409" w:type="pct"/>
            <w:vMerge w:val="restart"/>
            <w:tcBorders>
              <w:top w:val="single" w:sz="4" w:space="0" w:color="auto"/>
              <w:left w:val="nil"/>
              <w:right w:val="single" w:sz="4" w:space="0" w:color="auto"/>
            </w:tcBorders>
            <w:shd w:val="clear" w:color="auto" w:fill="auto"/>
            <w:noWrap/>
            <w:vAlign w:val="center"/>
            <w:hideMark/>
          </w:tcPr>
          <w:p w14:paraId="3C380282"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合计</w:t>
            </w:r>
          </w:p>
          <w:p w14:paraId="04A0426A" w14:textId="4BC50EC4" w:rsidR="00CB2816" w:rsidRPr="00AC1A1E" w:rsidRDefault="00CB2816" w:rsidP="00CB2816">
            <w:pPr>
              <w:adjustRightInd w:val="0"/>
              <w:snapToGrid w:val="0"/>
              <w:spacing w:line="240" w:lineRule="auto"/>
              <w:ind w:firstLine="420"/>
              <w:jc w:val="center"/>
              <w:rPr>
                <w:rFonts w:cs="Times New Roman"/>
                <w:color w:val="000000"/>
                <w:kern w:val="0"/>
                <w:sz w:val="21"/>
                <w:szCs w:val="21"/>
              </w:rPr>
            </w:pPr>
            <w:r w:rsidRPr="00AC1A1E">
              <w:rPr>
                <w:rFonts w:cs="Times New Roman"/>
                <w:color w:val="000000"/>
                <w:kern w:val="0"/>
                <w:sz w:val="21"/>
                <w:szCs w:val="21"/>
              </w:rPr>
              <w:t xml:space="preserve">　</w:t>
            </w:r>
          </w:p>
        </w:tc>
      </w:tr>
      <w:tr w:rsidR="00CB2816" w:rsidRPr="00AC1A1E" w14:paraId="3D6E4401" w14:textId="77777777" w:rsidTr="005C1D21">
        <w:trPr>
          <w:trHeight w:val="270"/>
        </w:trPr>
        <w:tc>
          <w:tcPr>
            <w:tcW w:w="798" w:type="pct"/>
            <w:gridSpan w:val="2"/>
            <w:vMerge/>
            <w:tcBorders>
              <w:top w:val="single" w:sz="4" w:space="0" w:color="auto"/>
              <w:left w:val="single" w:sz="4" w:space="0" w:color="auto"/>
              <w:bottom w:val="single" w:sz="4" w:space="0" w:color="000000"/>
              <w:right w:val="single" w:sz="4" w:space="0" w:color="000000"/>
            </w:tcBorders>
            <w:vAlign w:val="center"/>
            <w:hideMark/>
          </w:tcPr>
          <w:p w14:paraId="60D3A427" w14:textId="77777777" w:rsidR="00CB2816" w:rsidRPr="00AC1A1E" w:rsidRDefault="00CB2816" w:rsidP="00CB2816">
            <w:pPr>
              <w:widowControl/>
              <w:adjustRightInd w:val="0"/>
              <w:snapToGrid w:val="0"/>
              <w:spacing w:line="240" w:lineRule="auto"/>
              <w:ind w:firstLineChars="0" w:firstLine="0"/>
              <w:jc w:val="left"/>
              <w:rPr>
                <w:rFonts w:cs="Times New Roman"/>
                <w:kern w:val="0"/>
                <w:sz w:val="21"/>
                <w:szCs w:val="21"/>
              </w:rPr>
            </w:pPr>
          </w:p>
        </w:tc>
        <w:tc>
          <w:tcPr>
            <w:tcW w:w="430" w:type="pct"/>
            <w:tcBorders>
              <w:top w:val="nil"/>
              <w:left w:val="nil"/>
              <w:bottom w:val="single" w:sz="4" w:space="0" w:color="auto"/>
              <w:right w:val="single" w:sz="4" w:space="0" w:color="auto"/>
            </w:tcBorders>
            <w:shd w:val="clear" w:color="auto" w:fill="auto"/>
            <w:noWrap/>
            <w:vAlign w:val="center"/>
            <w:hideMark/>
          </w:tcPr>
          <w:p w14:paraId="324D4D5A"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耕地</w:t>
            </w:r>
          </w:p>
        </w:tc>
        <w:tc>
          <w:tcPr>
            <w:tcW w:w="377" w:type="pct"/>
            <w:tcBorders>
              <w:top w:val="nil"/>
              <w:left w:val="nil"/>
              <w:bottom w:val="single" w:sz="4" w:space="0" w:color="auto"/>
              <w:right w:val="single" w:sz="4" w:space="0" w:color="auto"/>
            </w:tcBorders>
            <w:shd w:val="clear" w:color="auto" w:fill="auto"/>
            <w:noWrap/>
            <w:vAlign w:val="center"/>
            <w:hideMark/>
          </w:tcPr>
          <w:p w14:paraId="5A9D3FB9"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林地</w:t>
            </w:r>
          </w:p>
        </w:tc>
        <w:tc>
          <w:tcPr>
            <w:tcW w:w="578" w:type="pct"/>
            <w:tcBorders>
              <w:top w:val="nil"/>
              <w:left w:val="nil"/>
              <w:bottom w:val="single" w:sz="4" w:space="0" w:color="auto"/>
              <w:right w:val="single" w:sz="4" w:space="0" w:color="auto"/>
            </w:tcBorders>
            <w:shd w:val="clear" w:color="auto" w:fill="auto"/>
            <w:noWrap/>
            <w:vAlign w:val="center"/>
            <w:hideMark/>
          </w:tcPr>
          <w:p w14:paraId="5DA287BA"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园地</w:t>
            </w:r>
          </w:p>
        </w:tc>
        <w:tc>
          <w:tcPr>
            <w:tcW w:w="639" w:type="pct"/>
            <w:tcBorders>
              <w:top w:val="nil"/>
              <w:left w:val="nil"/>
              <w:bottom w:val="single" w:sz="4" w:space="0" w:color="auto"/>
              <w:right w:val="single" w:sz="4" w:space="0" w:color="auto"/>
            </w:tcBorders>
            <w:shd w:val="clear" w:color="auto" w:fill="auto"/>
            <w:noWrap/>
            <w:vAlign w:val="center"/>
            <w:hideMark/>
          </w:tcPr>
          <w:p w14:paraId="6D1B8A2A"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工程原有</w:t>
            </w:r>
          </w:p>
          <w:p w14:paraId="3F3DDD83" w14:textId="2FD0821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占地</w:t>
            </w:r>
          </w:p>
        </w:tc>
        <w:tc>
          <w:tcPr>
            <w:tcW w:w="596" w:type="pct"/>
            <w:tcBorders>
              <w:top w:val="nil"/>
              <w:left w:val="nil"/>
              <w:bottom w:val="single" w:sz="4" w:space="0" w:color="auto"/>
              <w:right w:val="single" w:sz="4" w:space="0" w:color="auto"/>
            </w:tcBorders>
            <w:shd w:val="clear" w:color="auto" w:fill="auto"/>
            <w:noWrap/>
            <w:vAlign w:val="center"/>
            <w:hideMark/>
          </w:tcPr>
          <w:p w14:paraId="4367B67E"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小计</w:t>
            </w:r>
          </w:p>
        </w:tc>
        <w:tc>
          <w:tcPr>
            <w:tcW w:w="411" w:type="pct"/>
            <w:tcBorders>
              <w:top w:val="nil"/>
              <w:left w:val="nil"/>
              <w:bottom w:val="single" w:sz="4" w:space="0" w:color="auto"/>
              <w:right w:val="single" w:sz="4" w:space="0" w:color="auto"/>
            </w:tcBorders>
            <w:shd w:val="clear" w:color="auto" w:fill="auto"/>
            <w:noWrap/>
            <w:vAlign w:val="center"/>
            <w:hideMark/>
          </w:tcPr>
          <w:p w14:paraId="7CD0D9AF"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耕地</w:t>
            </w:r>
          </w:p>
        </w:tc>
        <w:tc>
          <w:tcPr>
            <w:tcW w:w="350" w:type="pct"/>
            <w:tcBorders>
              <w:top w:val="nil"/>
              <w:left w:val="nil"/>
              <w:bottom w:val="single" w:sz="4" w:space="0" w:color="auto"/>
              <w:right w:val="single" w:sz="4" w:space="0" w:color="auto"/>
            </w:tcBorders>
            <w:shd w:val="clear" w:color="auto" w:fill="auto"/>
            <w:noWrap/>
            <w:vAlign w:val="center"/>
            <w:hideMark/>
          </w:tcPr>
          <w:p w14:paraId="733C0D93"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草地</w:t>
            </w:r>
          </w:p>
        </w:tc>
        <w:tc>
          <w:tcPr>
            <w:tcW w:w="411" w:type="pct"/>
            <w:tcBorders>
              <w:top w:val="nil"/>
              <w:left w:val="nil"/>
              <w:bottom w:val="single" w:sz="4" w:space="0" w:color="auto"/>
              <w:right w:val="single" w:sz="4" w:space="0" w:color="auto"/>
            </w:tcBorders>
            <w:shd w:val="clear" w:color="auto" w:fill="auto"/>
            <w:noWrap/>
            <w:vAlign w:val="center"/>
            <w:hideMark/>
          </w:tcPr>
          <w:p w14:paraId="61E1BC1B" w14:textId="77777777"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小计</w:t>
            </w:r>
          </w:p>
        </w:tc>
        <w:tc>
          <w:tcPr>
            <w:tcW w:w="409" w:type="pct"/>
            <w:vMerge/>
            <w:tcBorders>
              <w:left w:val="nil"/>
              <w:bottom w:val="single" w:sz="4" w:space="0" w:color="auto"/>
              <w:right w:val="single" w:sz="4" w:space="0" w:color="auto"/>
            </w:tcBorders>
            <w:shd w:val="clear" w:color="auto" w:fill="auto"/>
            <w:noWrap/>
            <w:vAlign w:val="center"/>
            <w:hideMark/>
          </w:tcPr>
          <w:p w14:paraId="2BFA53D1" w14:textId="78BE6BBC" w:rsidR="00CB2816" w:rsidRPr="00AC1A1E" w:rsidRDefault="00CB2816" w:rsidP="00CB2816">
            <w:pPr>
              <w:widowControl/>
              <w:adjustRightInd w:val="0"/>
              <w:snapToGrid w:val="0"/>
              <w:spacing w:line="240" w:lineRule="auto"/>
              <w:ind w:firstLineChars="0" w:firstLine="0"/>
              <w:jc w:val="center"/>
              <w:rPr>
                <w:rFonts w:cs="Times New Roman"/>
                <w:color w:val="000000"/>
                <w:kern w:val="0"/>
                <w:sz w:val="21"/>
                <w:szCs w:val="21"/>
              </w:rPr>
            </w:pPr>
          </w:p>
        </w:tc>
      </w:tr>
      <w:tr w:rsidR="00CB2816" w:rsidRPr="00AC1A1E" w14:paraId="188C3DE9" w14:textId="77777777" w:rsidTr="005C1D21">
        <w:trPr>
          <w:trHeight w:val="270"/>
        </w:trPr>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14:paraId="4A33B45A"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主体工程区</w:t>
            </w:r>
          </w:p>
        </w:tc>
        <w:tc>
          <w:tcPr>
            <w:tcW w:w="569" w:type="pct"/>
            <w:tcBorders>
              <w:top w:val="nil"/>
              <w:left w:val="nil"/>
              <w:bottom w:val="single" w:sz="4" w:space="0" w:color="auto"/>
              <w:right w:val="single" w:sz="4" w:space="0" w:color="auto"/>
            </w:tcBorders>
            <w:shd w:val="clear" w:color="auto" w:fill="auto"/>
            <w:noWrap/>
            <w:vAlign w:val="center"/>
            <w:hideMark/>
          </w:tcPr>
          <w:p w14:paraId="3C9AC04E"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堤防工程</w:t>
            </w:r>
          </w:p>
        </w:tc>
        <w:tc>
          <w:tcPr>
            <w:tcW w:w="430" w:type="pct"/>
            <w:tcBorders>
              <w:top w:val="nil"/>
              <w:left w:val="nil"/>
              <w:bottom w:val="single" w:sz="4" w:space="0" w:color="auto"/>
              <w:right w:val="single" w:sz="4" w:space="0" w:color="auto"/>
            </w:tcBorders>
            <w:shd w:val="clear" w:color="auto" w:fill="auto"/>
            <w:noWrap/>
            <w:vAlign w:val="center"/>
            <w:hideMark/>
          </w:tcPr>
          <w:p w14:paraId="17D0417C"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14.91 </w:t>
            </w:r>
          </w:p>
        </w:tc>
        <w:tc>
          <w:tcPr>
            <w:tcW w:w="377" w:type="pct"/>
            <w:tcBorders>
              <w:top w:val="nil"/>
              <w:left w:val="nil"/>
              <w:bottom w:val="single" w:sz="4" w:space="0" w:color="auto"/>
              <w:right w:val="single" w:sz="4" w:space="0" w:color="auto"/>
            </w:tcBorders>
            <w:shd w:val="clear" w:color="auto" w:fill="auto"/>
            <w:noWrap/>
            <w:vAlign w:val="center"/>
            <w:hideMark/>
          </w:tcPr>
          <w:p w14:paraId="2B6D0106"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2.87 </w:t>
            </w:r>
          </w:p>
        </w:tc>
        <w:tc>
          <w:tcPr>
            <w:tcW w:w="578" w:type="pct"/>
            <w:tcBorders>
              <w:top w:val="nil"/>
              <w:left w:val="nil"/>
              <w:bottom w:val="single" w:sz="4" w:space="0" w:color="auto"/>
              <w:right w:val="single" w:sz="4" w:space="0" w:color="auto"/>
            </w:tcBorders>
            <w:shd w:val="clear" w:color="auto" w:fill="auto"/>
            <w:noWrap/>
            <w:vAlign w:val="center"/>
            <w:hideMark/>
          </w:tcPr>
          <w:p w14:paraId="0FCD07E4"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0.36 </w:t>
            </w:r>
          </w:p>
        </w:tc>
        <w:tc>
          <w:tcPr>
            <w:tcW w:w="639" w:type="pct"/>
            <w:tcBorders>
              <w:top w:val="nil"/>
              <w:left w:val="nil"/>
              <w:bottom w:val="single" w:sz="4" w:space="0" w:color="auto"/>
              <w:right w:val="single" w:sz="4" w:space="0" w:color="auto"/>
            </w:tcBorders>
            <w:shd w:val="clear" w:color="auto" w:fill="auto"/>
            <w:noWrap/>
            <w:vAlign w:val="center"/>
            <w:hideMark/>
          </w:tcPr>
          <w:p w14:paraId="47B47EF5"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9.91 </w:t>
            </w:r>
          </w:p>
        </w:tc>
        <w:tc>
          <w:tcPr>
            <w:tcW w:w="596" w:type="pct"/>
            <w:tcBorders>
              <w:top w:val="nil"/>
              <w:left w:val="nil"/>
              <w:bottom w:val="single" w:sz="4" w:space="0" w:color="auto"/>
              <w:right w:val="single" w:sz="4" w:space="0" w:color="auto"/>
            </w:tcBorders>
            <w:shd w:val="clear" w:color="auto" w:fill="auto"/>
            <w:noWrap/>
            <w:vAlign w:val="center"/>
            <w:hideMark/>
          </w:tcPr>
          <w:p w14:paraId="727761A1"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28.04 </w:t>
            </w:r>
          </w:p>
        </w:tc>
        <w:tc>
          <w:tcPr>
            <w:tcW w:w="411" w:type="pct"/>
            <w:tcBorders>
              <w:top w:val="nil"/>
              <w:left w:val="nil"/>
              <w:bottom w:val="single" w:sz="4" w:space="0" w:color="auto"/>
              <w:right w:val="single" w:sz="4" w:space="0" w:color="auto"/>
            </w:tcBorders>
            <w:shd w:val="clear" w:color="auto" w:fill="auto"/>
            <w:noWrap/>
            <w:vAlign w:val="center"/>
            <w:hideMark/>
          </w:tcPr>
          <w:p w14:paraId="68E95B84"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14:paraId="5B68C4DF"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14:paraId="5D558AC2"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0.00 </w:t>
            </w:r>
          </w:p>
        </w:tc>
        <w:tc>
          <w:tcPr>
            <w:tcW w:w="409" w:type="pct"/>
            <w:tcBorders>
              <w:top w:val="nil"/>
              <w:left w:val="nil"/>
              <w:bottom w:val="single" w:sz="4" w:space="0" w:color="auto"/>
              <w:right w:val="single" w:sz="4" w:space="0" w:color="auto"/>
            </w:tcBorders>
            <w:shd w:val="clear" w:color="auto" w:fill="auto"/>
            <w:noWrap/>
            <w:vAlign w:val="center"/>
            <w:hideMark/>
          </w:tcPr>
          <w:p w14:paraId="35B915F6"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28.04 </w:t>
            </w:r>
          </w:p>
        </w:tc>
      </w:tr>
      <w:tr w:rsidR="00CB2816" w:rsidRPr="00AC1A1E" w14:paraId="326576CD" w14:textId="77777777" w:rsidTr="005C1D21">
        <w:trPr>
          <w:trHeight w:val="315"/>
        </w:trPr>
        <w:tc>
          <w:tcPr>
            <w:tcW w:w="230" w:type="pct"/>
            <w:vMerge/>
            <w:tcBorders>
              <w:top w:val="nil"/>
              <w:left w:val="single" w:sz="4" w:space="0" w:color="auto"/>
              <w:bottom w:val="single" w:sz="4" w:space="0" w:color="auto"/>
              <w:right w:val="single" w:sz="4" w:space="0" w:color="auto"/>
            </w:tcBorders>
            <w:vAlign w:val="center"/>
            <w:hideMark/>
          </w:tcPr>
          <w:p w14:paraId="572FC851" w14:textId="77777777" w:rsidR="00CB2816" w:rsidRPr="00AC1A1E" w:rsidRDefault="00CB2816" w:rsidP="00CB2816">
            <w:pPr>
              <w:widowControl/>
              <w:adjustRightInd w:val="0"/>
              <w:snapToGrid w:val="0"/>
              <w:spacing w:line="240" w:lineRule="auto"/>
              <w:ind w:firstLineChars="0" w:firstLine="0"/>
              <w:jc w:val="left"/>
              <w:rPr>
                <w:rFonts w:cs="Times New Roman"/>
                <w:kern w:val="0"/>
                <w:sz w:val="21"/>
                <w:szCs w:val="21"/>
              </w:rPr>
            </w:pPr>
          </w:p>
        </w:tc>
        <w:tc>
          <w:tcPr>
            <w:tcW w:w="569" w:type="pct"/>
            <w:tcBorders>
              <w:top w:val="nil"/>
              <w:left w:val="nil"/>
              <w:bottom w:val="single" w:sz="4" w:space="0" w:color="auto"/>
              <w:right w:val="single" w:sz="4" w:space="0" w:color="auto"/>
            </w:tcBorders>
            <w:shd w:val="clear" w:color="auto" w:fill="auto"/>
            <w:noWrap/>
            <w:vAlign w:val="center"/>
            <w:hideMark/>
          </w:tcPr>
          <w:p w14:paraId="5F24BFDD"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护岸工程</w:t>
            </w:r>
          </w:p>
        </w:tc>
        <w:tc>
          <w:tcPr>
            <w:tcW w:w="430" w:type="pct"/>
            <w:tcBorders>
              <w:top w:val="nil"/>
              <w:left w:val="nil"/>
              <w:bottom w:val="single" w:sz="4" w:space="0" w:color="auto"/>
              <w:right w:val="single" w:sz="4" w:space="0" w:color="auto"/>
            </w:tcBorders>
            <w:shd w:val="clear" w:color="auto" w:fill="auto"/>
            <w:noWrap/>
            <w:vAlign w:val="center"/>
            <w:hideMark/>
          </w:tcPr>
          <w:p w14:paraId="1FE16577"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7.14 </w:t>
            </w:r>
          </w:p>
        </w:tc>
        <w:tc>
          <w:tcPr>
            <w:tcW w:w="377" w:type="pct"/>
            <w:tcBorders>
              <w:top w:val="nil"/>
              <w:left w:val="nil"/>
              <w:bottom w:val="single" w:sz="4" w:space="0" w:color="auto"/>
              <w:right w:val="single" w:sz="4" w:space="0" w:color="auto"/>
            </w:tcBorders>
            <w:shd w:val="clear" w:color="auto" w:fill="auto"/>
            <w:noWrap/>
            <w:vAlign w:val="center"/>
            <w:hideMark/>
          </w:tcPr>
          <w:p w14:paraId="24FE5A74"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78" w:type="pct"/>
            <w:tcBorders>
              <w:top w:val="nil"/>
              <w:left w:val="nil"/>
              <w:bottom w:val="single" w:sz="4" w:space="0" w:color="auto"/>
              <w:right w:val="single" w:sz="4" w:space="0" w:color="auto"/>
            </w:tcBorders>
            <w:shd w:val="clear" w:color="auto" w:fill="auto"/>
            <w:noWrap/>
            <w:vAlign w:val="center"/>
            <w:hideMark/>
          </w:tcPr>
          <w:p w14:paraId="4CE0CDE9"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67483F34"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25.15 </w:t>
            </w:r>
          </w:p>
        </w:tc>
        <w:tc>
          <w:tcPr>
            <w:tcW w:w="596" w:type="pct"/>
            <w:tcBorders>
              <w:top w:val="nil"/>
              <w:left w:val="nil"/>
              <w:bottom w:val="single" w:sz="4" w:space="0" w:color="auto"/>
              <w:right w:val="single" w:sz="4" w:space="0" w:color="auto"/>
            </w:tcBorders>
            <w:shd w:val="clear" w:color="auto" w:fill="auto"/>
            <w:noWrap/>
            <w:vAlign w:val="center"/>
            <w:hideMark/>
          </w:tcPr>
          <w:p w14:paraId="59ADACBE"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32.29 </w:t>
            </w:r>
          </w:p>
        </w:tc>
        <w:tc>
          <w:tcPr>
            <w:tcW w:w="411" w:type="pct"/>
            <w:tcBorders>
              <w:top w:val="nil"/>
              <w:left w:val="nil"/>
              <w:bottom w:val="single" w:sz="4" w:space="0" w:color="auto"/>
              <w:right w:val="single" w:sz="4" w:space="0" w:color="auto"/>
            </w:tcBorders>
            <w:shd w:val="clear" w:color="auto" w:fill="auto"/>
            <w:noWrap/>
            <w:vAlign w:val="center"/>
            <w:hideMark/>
          </w:tcPr>
          <w:p w14:paraId="76C8E2B7"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14:paraId="13AE83B0"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14:paraId="28FEBE7F"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0.00 </w:t>
            </w:r>
          </w:p>
        </w:tc>
        <w:tc>
          <w:tcPr>
            <w:tcW w:w="409" w:type="pct"/>
            <w:tcBorders>
              <w:top w:val="nil"/>
              <w:left w:val="nil"/>
              <w:bottom w:val="single" w:sz="4" w:space="0" w:color="auto"/>
              <w:right w:val="single" w:sz="4" w:space="0" w:color="auto"/>
            </w:tcBorders>
            <w:shd w:val="clear" w:color="auto" w:fill="auto"/>
            <w:noWrap/>
            <w:vAlign w:val="center"/>
            <w:hideMark/>
          </w:tcPr>
          <w:p w14:paraId="4FDED385"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32.29 </w:t>
            </w:r>
          </w:p>
        </w:tc>
      </w:tr>
      <w:tr w:rsidR="00CB2816" w:rsidRPr="00AC1A1E" w14:paraId="5191360A" w14:textId="77777777" w:rsidTr="005C1D21">
        <w:trPr>
          <w:trHeight w:val="270"/>
        </w:trPr>
        <w:tc>
          <w:tcPr>
            <w:tcW w:w="230" w:type="pct"/>
            <w:vMerge/>
            <w:tcBorders>
              <w:top w:val="nil"/>
              <w:left w:val="single" w:sz="4" w:space="0" w:color="auto"/>
              <w:bottom w:val="single" w:sz="4" w:space="0" w:color="auto"/>
              <w:right w:val="single" w:sz="4" w:space="0" w:color="auto"/>
            </w:tcBorders>
            <w:vAlign w:val="center"/>
            <w:hideMark/>
          </w:tcPr>
          <w:p w14:paraId="798B5602" w14:textId="77777777" w:rsidR="00CB2816" w:rsidRPr="00AC1A1E" w:rsidRDefault="00CB2816" w:rsidP="00CB2816">
            <w:pPr>
              <w:widowControl/>
              <w:adjustRightInd w:val="0"/>
              <w:snapToGrid w:val="0"/>
              <w:spacing w:line="240" w:lineRule="auto"/>
              <w:ind w:firstLineChars="0" w:firstLine="0"/>
              <w:jc w:val="left"/>
              <w:rPr>
                <w:rFonts w:cs="Times New Roman"/>
                <w:kern w:val="0"/>
                <w:sz w:val="21"/>
                <w:szCs w:val="21"/>
              </w:rPr>
            </w:pPr>
          </w:p>
        </w:tc>
        <w:tc>
          <w:tcPr>
            <w:tcW w:w="569" w:type="pct"/>
            <w:tcBorders>
              <w:top w:val="nil"/>
              <w:left w:val="nil"/>
              <w:bottom w:val="single" w:sz="4" w:space="0" w:color="auto"/>
              <w:right w:val="single" w:sz="4" w:space="0" w:color="auto"/>
            </w:tcBorders>
            <w:shd w:val="clear" w:color="auto" w:fill="auto"/>
            <w:noWrap/>
            <w:vAlign w:val="center"/>
            <w:hideMark/>
          </w:tcPr>
          <w:p w14:paraId="716F8C20"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涵闸工程</w:t>
            </w:r>
          </w:p>
        </w:tc>
        <w:tc>
          <w:tcPr>
            <w:tcW w:w="430" w:type="pct"/>
            <w:tcBorders>
              <w:top w:val="nil"/>
              <w:left w:val="nil"/>
              <w:bottom w:val="single" w:sz="4" w:space="0" w:color="auto"/>
              <w:right w:val="single" w:sz="4" w:space="0" w:color="auto"/>
            </w:tcBorders>
            <w:shd w:val="clear" w:color="auto" w:fill="auto"/>
            <w:noWrap/>
            <w:vAlign w:val="center"/>
            <w:hideMark/>
          </w:tcPr>
          <w:p w14:paraId="5F5F9C23"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7" w:type="pct"/>
            <w:tcBorders>
              <w:top w:val="nil"/>
              <w:left w:val="nil"/>
              <w:bottom w:val="single" w:sz="4" w:space="0" w:color="auto"/>
              <w:right w:val="single" w:sz="4" w:space="0" w:color="auto"/>
            </w:tcBorders>
            <w:shd w:val="clear" w:color="auto" w:fill="auto"/>
            <w:noWrap/>
            <w:vAlign w:val="center"/>
            <w:hideMark/>
          </w:tcPr>
          <w:p w14:paraId="71F5D5EF"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78" w:type="pct"/>
            <w:tcBorders>
              <w:top w:val="nil"/>
              <w:left w:val="nil"/>
              <w:bottom w:val="single" w:sz="4" w:space="0" w:color="auto"/>
              <w:right w:val="single" w:sz="4" w:space="0" w:color="auto"/>
            </w:tcBorders>
            <w:shd w:val="clear" w:color="auto" w:fill="auto"/>
            <w:noWrap/>
            <w:vAlign w:val="center"/>
            <w:hideMark/>
          </w:tcPr>
          <w:p w14:paraId="7F1D2F40"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1DAAAD27"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0.24 </w:t>
            </w:r>
          </w:p>
        </w:tc>
        <w:tc>
          <w:tcPr>
            <w:tcW w:w="596" w:type="pct"/>
            <w:tcBorders>
              <w:top w:val="nil"/>
              <w:left w:val="nil"/>
              <w:bottom w:val="single" w:sz="4" w:space="0" w:color="auto"/>
              <w:right w:val="single" w:sz="4" w:space="0" w:color="auto"/>
            </w:tcBorders>
            <w:shd w:val="clear" w:color="auto" w:fill="auto"/>
            <w:noWrap/>
            <w:vAlign w:val="center"/>
            <w:hideMark/>
          </w:tcPr>
          <w:p w14:paraId="37C1713C"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0.24 </w:t>
            </w:r>
          </w:p>
        </w:tc>
        <w:tc>
          <w:tcPr>
            <w:tcW w:w="411" w:type="pct"/>
            <w:tcBorders>
              <w:top w:val="nil"/>
              <w:left w:val="nil"/>
              <w:bottom w:val="single" w:sz="4" w:space="0" w:color="auto"/>
              <w:right w:val="single" w:sz="4" w:space="0" w:color="auto"/>
            </w:tcBorders>
            <w:shd w:val="clear" w:color="auto" w:fill="auto"/>
            <w:noWrap/>
            <w:vAlign w:val="center"/>
            <w:hideMark/>
          </w:tcPr>
          <w:p w14:paraId="1321C9E4"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14:paraId="124AE10F"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14:paraId="5DA8BCE3"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0.00 </w:t>
            </w:r>
          </w:p>
        </w:tc>
        <w:tc>
          <w:tcPr>
            <w:tcW w:w="409" w:type="pct"/>
            <w:tcBorders>
              <w:top w:val="nil"/>
              <w:left w:val="nil"/>
              <w:bottom w:val="single" w:sz="4" w:space="0" w:color="auto"/>
              <w:right w:val="single" w:sz="4" w:space="0" w:color="auto"/>
            </w:tcBorders>
            <w:shd w:val="clear" w:color="auto" w:fill="auto"/>
            <w:noWrap/>
            <w:vAlign w:val="center"/>
            <w:hideMark/>
          </w:tcPr>
          <w:p w14:paraId="2D633266"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0.24 </w:t>
            </w:r>
          </w:p>
        </w:tc>
      </w:tr>
      <w:tr w:rsidR="00CB2816" w:rsidRPr="00AC1A1E" w14:paraId="6B003F06" w14:textId="77777777" w:rsidTr="005C1D21">
        <w:trPr>
          <w:trHeight w:val="270"/>
        </w:trPr>
        <w:tc>
          <w:tcPr>
            <w:tcW w:w="230" w:type="pct"/>
            <w:vMerge/>
            <w:tcBorders>
              <w:top w:val="nil"/>
              <w:left w:val="single" w:sz="4" w:space="0" w:color="auto"/>
              <w:bottom w:val="single" w:sz="4" w:space="0" w:color="auto"/>
              <w:right w:val="single" w:sz="4" w:space="0" w:color="auto"/>
            </w:tcBorders>
            <w:vAlign w:val="center"/>
            <w:hideMark/>
          </w:tcPr>
          <w:p w14:paraId="4AD3064F" w14:textId="77777777" w:rsidR="00CB2816" w:rsidRPr="00AC1A1E" w:rsidRDefault="00CB2816" w:rsidP="00CB2816">
            <w:pPr>
              <w:widowControl/>
              <w:adjustRightInd w:val="0"/>
              <w:snapToGrid w:val="0"/>
              <w:spacing w:line="240" w:lineRule="auto"/>
              <w:ind w:firstLineChars="0" w:firstLine="0"/>
              <w:jc w:val="left"/>
              <w:rPr>
                <w:rFonts w:cs="Times New Roman"/>
                <w:kern w:val="0"/>
                <w:sz w:val="21"/>
                <w:szCs w:val="21"/>
              </w:rPr>
            </w:pPr>
          </w:p>
        </w:tc>
        <w:tc>
          <w:tcPr>
            <w:tcW w:w="569" w:type="pct"/>
            <w:tcBorders>
              <w:top w:val="nil"/>
              <w:left w:val="nil"/>
              <w:bottom w:val="single" w:sz="4" w:space="0" w:color="auto"/>
              <w:right w:val="single" w:sz="4" w:space="0" w:color="auto"/>
            </w:tcBorders>
            <w:shd w:val="clear" w:color="auto" w:fill="auto"/>
            <w:noWrap/>
            <w:vAlign w:val="center"/>
            <w:hideMark/>
          </w:tcPr>
          <w:p w14:paraId="1CA5D506"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小计</w:t>
            </w:r>
          </w:p>
        </w:tc>
        <w:tc>
          <w:tcPr>
            <w:tcW w:w="430" w:type="pct"/>
            <w:tcBorders>
              <w:top w:val="nil"/>
              <w:left w:val="nil"/>
              <w:bottom w:val="single" w:sz="4" w:space="0" w:color="auto"/>
              <w:right w:val="single" w:sz="4" w:space="0" w:color="auto"/>
            </w:tcBorders>
            <w:shd w:val="clear" w:color="auto" w:fill="auto"/>
            <w:noWrap/>
            <w:vAlign w:val="center"/>
            <w:hideMark/>
          </w:tcPr>
          <w:p w14:paraId="20EA163B"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22.05 </w:t>
            </w:r>
          </w:p>
        </w:tc>
        <w:tc>
          <w:tcPr>
            <w:tcW w:w="377" w:type="pct"/>
            <w:tcBorders>
              <w:top w:val="nil"/>
              <w:left w:val="nil"/>
              <w:bottom w:val="single" w:sz="4" w:space="0" w:color="auto"/>
              <w:right w:val="single" w:sz="4" w:space="0" w:color="auto"/>
            </w:tcBorders>
            <w:shd w:val="clear" w:color="auto" w:fill="auto"/>
            <w:noWrap/>
            <w:vAlign w:val="center"/>
            <w:hideMark/>
          </w:tcPr>
          <w:p w14:paraId="4F63A11C"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2.87 </w:t>
            </w:r>
          </w:p>
        </w:tc>
        <w:tc>
          <w:tcPr>
            <w:tcW w:w="578" w:type="pct"/>
            <w:tcBorders>
              <w:top w:val="nil"/>
              <w:left w:val="nil"/>
              <w:bottom w:val="single" w:sz="4" w:space="0" w:color="auto"/>
              <w:right w:val="single" w:sz="4" w:space="0" w:color="auto"/>
            </w:tcBorders>
            <w:shd w:val="clear" w:color="auto" w:fill="auto"/>
            <w:noWrap/>
            <w:vAlign w:val="center"/>
            <w:hideMark/>
          </w:tcPr>
          <w:p w14:paraId="3C289A8B"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0.36 </w:t>
            </w:r>
          </w:p>
        </w:tc>
        <w:tc>
          <w:tcPr>
            <w:tcW w:w="639" w:type="pct"/>
            <w:tcBorders>
              <w:top w:val="nil"/>
              <w:left w:val="nil"/>
              <w:bottom w:val="single" w:sz="4" w:space="0" w:color="auto"/>
              <w:right w:val="single" w:sz="4" w:space="0" w:color="auto"/>
            </w:tcBorders>
            <w:shd w:val="clear" w:color="auto" w:fill="auto"/>
            <w:noWrap/>
            <w:vAlign w:val="center"/>
            <w:hideMark/>
          </w:tcPr>
          <w:p w14:paraId="7CBDAB7F"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35.29 </w:t>
            </w:r>
          </w:p>
        </w:tc>
        <w:tc>
          <w:tcPr>
            <w:tcW w:w="596" w:type="pct"/>
            <w:tcBorders>
              <w:top w:val="nil"/>
              <w:left w:val="nil"/>
              <w:bottom w:val="single" w:sz="4" w:space="0" w:color="auto"/>
              <w:right w:val="single" w:sz="4" w:space="0" w:color="auto"/>
            </w:tcBorders>
            <w:shd w:val="clear" w:color="auto" w:fill="auto"/>
            <w:noWrap/>
            <w:vAlign w:val="center"/>
            <w:hideMark/>
          </w:tcPr>
          <w:p w14:paraId="136921A6"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60.57 </w:t>
            </w:r>
          </w:p>
        </w:tc>
        <w:tc>
          <w:tcPr>
            <w:tcW w:w="411" w:type="pct"/>
            <w:tcBorders>
              <w:top w:val="nil"/>
              <w:left w:val="nil"/>
              <w:bottom w:val="single" w:sz="4" w:space="0" w:color="auto"/>
              <w:right w:val="single" w:sz="4" w:space="0" w:color="auto"/>
            </w:tcBorders>
            <w:shd w:val="clear" w:color="auto" w:fill="auto"/>
            <w:noWrap/>
            <w:vAlign w:val="center"/>
            <w:hideMark/>
          </w:tcPr>
          <w:p w14:paraId="433C902E"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14:paraId="05741B5E"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14:paraId="524A92C7"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0.00 </w:t>
            </w:r>
          </w:p>
        </w:tc>
        <w:tc>
          <w:tcPr>
            <w:tcW w:w="409" w:type="pct"/>
            <w:tcBorders>
              <w:top w:val="nil"/>
              <w:left w:val="nil"/>
              <w:bottom w:val="single" w:sz="4" w:space="0" w:color="auto"/>
              <w:right w:val="single" w:sz="4" w:space="0" w:color="auto"/>
            </w:tcBorders>
            <w:shd w:val="clear" w:color="auto" w:fill="auto"/>
            <w:noWrap/>
            <w:vAlign w:val="center"/>
            <w:hideMark/>
          </w:tcPr>
          <w:p w14:paraId="11EDCDE3"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60.57 </w:t>
            </w:r>
          </w:p>
        </w:tc>
      </w:tr>
      <w:tr w:rsidR="00CB2816" w:rsidRPr="00AC1A1E" w14:paraId="5739A541" w14:textId="77777777" w:rsidTr="005C1D21">
        <w:trPr>
          <w:trHeight w:val="270"/>
        </w:trPr>
        <w:tc>
          <w:tcPr>
            <w:tcW w:w="79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BAA505"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取土场</w:t>
            </w:r>
          </w:p>
        </w:tc>
        <w:tc>
          <w:tcPr>
            <w:tcW w:w="430" w:type="pct"/>
            <w:tcBorders>
              <w:top w:val="nil"/>
              <w:left w:val="nil"/>
              <w:bottom w:val="single" w:sz="4" w:space="0" w:color="auto"/>
              <w:right w:val="single" w:sz="4" w:space="0" w:color="auto"/>
            </w:tcBorders>
            <w:shd w:val="clear" w:color="auto" w:fill="auto"/>
            <w:noWrap/>
            <w:vAlign w:val="center"/>
            <w:hideMark/>
          </w:tcPr>
          <w:p w14:paraId="51599BBD"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7" w:type="pct"/>
            <w:tcBorders>
              <w:top w:val="nil"/>
              <w:left w:val="nil"/>
              <w:bottom w:val="single" w:sz="4" w:space="0" w:color="auto"/>
              <w:right w:val="single" w:sz="4" w:space="0" w:color="auto"/>
            </w:tcBorders>
            <w:shd w:val="clear" w:color="auto" w:fill="auto"/>
            <w:noWrap/>
            <w:vAlign w:val="center"/>
            <w:hideMark/>
          </w:tcPr>
          <w:p w14:paraId="75B88337"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78" w:type="pct"/>
            <w:tcBorders>
              <w:top w:val="nil"/>
              <w:left w:val="nil"/>
              <w:bottom w:val="single" w:sz="4" w:space="0" w:color="auto"/>
              <w:right w:val="single" w:sz="4" w:space="0" w:color="auto"/>
            </w:tcBorders>
            <w:shd w:val="clear" w:color="auto" w:fill="auto"/>
            <w:noWrap/>
            <w:vAlign w:val="center"/>
            <w:hideMark/>
          </w:tcPr>
          <w:p w14:paraId="428EC1DA"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79AF9F2F"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96" w:type="pct"/>
            <w:tcBorders>
              <w:top w:val="nil"/>
              <w:left w:val="nil"/>
              <w:bottom w:val="single" w:sz="4" w:space="0" w:color="auto"/>
              <w:right w:val="single" w:sz="4" w:space="0" w:color="auto"/>
            </w:tcBorders>
            <w:shd w:val="clear" w:color="auto" w:fill="auto"/>
            <w:noWrap/>
            <w:vAlign w:val="center"/>
            <w:hideMark/>
          </w:tcPr>
          <w:p w14:paraId="617AC9DB"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0.00 </w:t>
            </w:r>
          </w:p>
        </w:tc>
        <w:tc>
          <w:tcPr>
            <w:tcW w:w="411" w:type="pct"/>
            <w:tcBorders>
              <w:top w:val="nil"/>
              <w:left w:val="nil"/>
              <w:bottom w:val="single" w:sz="4" w:space="0" w:color="auto"/>
              <w:right w:val="single" w:sz="4" w:space="0" w:color="auto"/>
            </w:tcBorders>
            <w:shd w:val="clear" w:color="auto" w:fill="auto"/>
            <w:noWrap/>
            <w:vAlign w:val="center"/>
            <w:hideMark/>
          </w:tcPr>
          <w:p w14:paraId="3E9EB318"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17.33 </w:t>
            </w:r>
          </w:p>
        </w:tc>
        <w:tc>
          <w:tcPr>
            <w:tcW w:w="350" w:type="pct"/>
            <w:tcBorders>
              <w:top w:val="nil"/>
              <w:left w:val="nil"/>
              <w:bottom w:val="single" w:sz="4" w:space="0" w:color="auto"/>
              <w:right w:val="single" w:sz="4" w:space="0" w:color="auto"/>
            </w:tcBorders>
            <w:shd w:val="clear" w:color="auto" w:fill="auto"/>
            <w:noWrap/>
            <w:vAlign w:val="center"/>
            <w:hideMark/>
          </w:tcPr>
          <w:p w14:paraId="69498612"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14:paraId="44A93F06"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17.33 </w:t>
            </w:r>
          </w:p>
        </w:tc>
        <w:tc>
          <w:tcPr>
            <w:tcW w:w="409" w:type="pct"/>
            <w:tcBorders>
              <w:top w:val="nil"/>
              <w:left w:val="nil"/>
              <w:bottom w:val="single" w:sz="4" w:space="0" w:color="auto"/>
              <w:right w:val="single" w:sz="4" w:space="0" w:color="auto"/>
            </w:tcBorders>
            <w:shd w:val="clear" w:color="auto" w:fill="auto"/>
            <w:noWrap/>
            <w:vAlign w:val="center"/>
            <w:hideMark/>
          </w:tcPr>
          <w:p w14:paraId="2BE3A4E5"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17.33 </w:t>
            </w:r>
          </w:p>
        </w:tc>
      </w:tr>
      <w:tr w:rsidR="00CB2816" w:rsidRPr="00AC1A1E" w14:paraId="01E5425F" w14:textId="77777777" w:rsidTr="005C1D21">
        <w:trPr>
          <w:trHeight w:val="270"/>
        </w:trPr>
        <w:tc>
          <w:tcPr>
            <w:tcW w:w="79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859411"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施工道路</w:t>
            </w:r>
          </w:p>
        </w:tc>
        <w:tc>
          <w:tcPr>
            <w:tcW w:w="430" w:type="pct"/>
            <w:tcBorders>
              <w:top w:val="nil"/>
              <w:left w:val="nil"/>
              <w:bottom w:val="single" w:sz="4" w:space="0" w:color="auto"/>
              <w:right w:val="single" w:sz="4" w:space="0" w:color="auto"/>
            </w:tcBorders>
            <w:shd w:val="clear" w:color="auto" w:fill="auto"/>
            <w:noWrap/>
            <w:vAlign w:val="center"/>
            <w:hideMark/>
          </w:tcPr>
          <w:p w14:paraId="748E27C4"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7" w:type="pct"/>
            <w:tcBorders>
              <w:top w:val="nil"/>
              <w:left w:val="nil"/>
              <w:bottom w:val="single" w:sz="4" w:space="0" w:color="auto"/>
              <w:right w:val="single" w:sz="4" w:space="0" w:color="auto"/>
            </w:tcBorders>
            <w:shd w:val="clear" w:color="auto" w:fill="auto"/>
            <w:noWrap/>
            <w:vAlign w:val="center"/>
            <w:hideMark/>
          </w:tcPr>
          <w:p w14:paraId="0C987102"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78" w:type="pct"/>
            <w:tcBorders>
              <w:top w:val="nil"/>
              <w:left w:val="nil"/>
              <w:bottom w:val="single" w:sz="4" w:space="0" w:color="auto"/>
              <w:right w:val="single" w:sz="4" w:space="0" w:color="auto"/>
            </w:tcBorders>
            <w:shd w:val="clear" w:color="auto" w:fill="auto"/>
            <w:noWrap/>
            <w:vAlign w:val="center"/>
            <w:hideMark/>
          </w:tcPr>
          <w:p w14:paraId="4F34154B"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1C21C799"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96" w:type="pct"/>
            <w:tcBorders>
              <w:top w:val="nil"/>
              <w:left w:val="nil"/>
              <w:bottom w:val="single" w:sz="4" w:space="0" w:color="auto"/>
              <w:right w:val="single" w:sz="4" w:space="0" w:color="auto"/>
            </w:tcBorders>
            <w:shd w:val="clear" w:color="auto" w:fill="auto"/>
            <w:noWrap/>
            <w:vAlign w:val="center"/>
            <w:hideMark/>
          </w:tcPr>
          <w:p w14:paraId="56F2FAE4"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0.00 </w:t>
            </w:r>
          </w:p>
        </w:tc>
        <w:tc>
          <w:tcPr>
            <w:tcW w:w="411" w:type="pct"/>
            <w:tcBorders>
              <w:top w:val="nil"/>
              <w:left w:val="nil"/>
              <w:bottom w:val="single" w:sz="4" w:space="0" w:color="auto"/>
              <w:right w:val="single" w:sz="4" w:space="0" w:color="auto"/>
            </w:tcBorders>
            <w:shd w:val="clear" w:color="auto" w:fill="auto"/>
            <w:noWrap/>
            <w:vAlign w:val="center"/>
            <w:hideMark/>
          </w:tcPr>
          <w:p w14:paraId="428FF384"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11.33 </w:t>
            </w:r>
          </w:p>
        </w:tc>
        <w:tc>
          <w:tcPr>
            <w:tcW w:w="350" w:type="pct"/>
            <w:tcBorders>
              <w:top w:val="nil"/>
              <w:left w:val="nil"/>
              <w:bottom w:val="single" w:sz="4" w:space="0" w:color="auto"/>
              <w:right w:val="single" w:sz="4" w:space="0" w:color="auto"/>
            </w:tcBorders>
            <w:shd w:val="clear" w:color="auto" w:fill="auto"/>
            <w:noWrap/>
            <w:vAlign w:val="center"/>
            <w:hideMark/>
          </w:tcPr>
          <w:p w14:paraId="277DDE01"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14:paraId="22BA980B"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11.33 </w:t>
            </w:r>
          </w:p>
        </w:tc>
        <w:tc>
          <w:tcPr>
            <w:tcW w:w="409" w:type="pct"/>
            <w:tcBorders>
              <w:top w:val="nil"/>
              <w:left w:val="nil"/>
              <w:bottom w:val="single" w:sz="4" w:space="0" w:color="auto"/>
              <w:right w:val="single" w:sz="4" w:space="0" w:color="auto"/>
            </w:tcBorders>
            <w:shd w:val="clear" w:color="auto" w:fill="auto"/>
            <w:noWrap/>
            <w:vAlign w:val="center"/>
            <w:hideMark/>
          </w:tcPr>
          <w:p w14:paraId="6B67A301"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11.33 </w:t>
            </w:r>
          </w:p>
        </w:tc>
      </w:tr>
      <w:tr w:rsidR="00CB2816" w:rsidRPr="00AC1A1E" w14:paraId="53C69212" w14:textId="77777777" w:rsidTr="005C1D21">
        <w:trPr>
          <w:trHeight w:val="270"/>
        </w:trPr>
        <w:tc>
          <w:tcPr>
            <w:tcW w:w="79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2FE44B"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施工工厂区</w:t>
            </w:r>
          </w:p>
        </w:tc>
        <w:tc>
          <w:tcPr>
            <w:tcW w:w="430" w:type="pct"/>
            <w:tcBorders>
              <w:top w:val="nil"/>
              <w:left w:val="nil"/>
              <w:bottom w:val="single" w:sz="4" w:space="0" w:color="auto"/>
              <w:right w:val="single" w:sz="4" w:space="0" w:color="auto"/>
            </w:tcBorders>
            <w:shd w:val="clear" w:color="auto" w:fill="auto"/>
            <w:noWrap/>
            <w:vAlign w:val="center"/>
            <w:hideMark/>
          </w:tcPr>
          <w:p w14:paraId="6F55EA69"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7" w:type="pct"/>
            <w:tcBorders>
              <w:top w:val="nil"/>
              <w:left w:val="nil"/>
              <w:bottom w:val="single" w:sz="4" w:space="0" w:color="auto"/>
              <w:right w:val="single" w:sz="4" w:space="0" w:color="auto"/>
            </w:tcBorders>
            <w:shd w:val="clear" w:color="auto" w:fill="auto"/>
            <w:noWrap/>
            <w:vAlign w:val="center"/>
            <w:hideMark/>
          </w:tcPr>
          <w:p w14:paraId="4E0EB4D5"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78" w:type="pct"/>
            <w:tcBorders>
              <w:top w:val="nil"/>
              <w:left w:val="nil"/>
              <w:bottom w:val="single" w:sz="4" w:space="0" w:color="auto"/>
              <w:right w:val="single" w:sz="4" w:space="0" w:color="auto"/>
            </w:tcBorders>
            <w:shd w:val="clear" w:color="auto" w:fill="auto"/>
            <w:noWrap/>
            <w:vAlign w:val="center"/>
            <w:hideMark/>
          </w:tcPr>
          <w:p w14:paraId="253C1E6E"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0E682DA4"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96" w:type="pct"/>
            <w:tcBorders>
              <w:top w:val="nil"/>
              <w:left w:val="nil"/>
              <w:bottom w:val="single" w:sz="4" w:space="0" w:color="auto"/>
              <w:right w:val="single" w:sz="4" w:space="0" w:color="auto"/>
            </w:tcBorders>
            <w:shd w:val="clear" w:color="auto" w:fill="auto"/>
            <w:noWrap/>
            <w:vAlign w:val="center"/>
            <w:hideMark/>
          </w:tcPr>
          <w:p w14:paraId="4DABB196"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0.00 </w:t>
            </w:r>
          </w:p>
        </w:tc>
        <w:tc>
          <w:tcPr>
            <w:tcW w:w="411" w:type="pct"/>
            <w:tcBorders>
              <w:top w:val="nil"/>
              <w:left w:val="nil"/>
              <w:bottom w:val="single" w:sz="4" w:space="0" w:color="auto"/>
              <w:right w:val="single" w:sz="4" w:space="0" w:color="auto"/>
            </w:tcBorders>
            <w:shd w:val="clear" w:color="auto" w:fill="auto"/>
            <w:noWrap/>
            <w:vAlign w:val="center"/>
            <w:hideMark/>
          </w:tcPr>
          <w:p w14:paraId="4EC8AC7F"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1.32 </w:t>
            </w:r>
          </w:p>
        </w:tc>
        <w:tc>
          <w:tcPr>
            <w:tcW w:w="350" w:type="pct"/>
            <w:tcBorders>
              <w:top w:val="nil"/>
              <w:left w:val="nil"/>
              <w:bottom w:val="single" w:sz="4" w:space="0" w:color="auto"/>
              <w:right w:val="single" w:sz="4" w:space="0" w:color="auto"/>
            </w:tcBorders>
            <w:shd w:val="clear" w:color="auto" w:fill="auto"/>
            <w:noWrap/>
            <w:vAlign w:val="center"/>
            <w:hideMark/>
          </w:tcPr>
          <w:p w14:paraId="038E5849"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411" w:type="pct"/>
            <w:tcBorders>
              <w:top w:val="nil"/>
              <w:left w:val="nil"/>
              <w:bottom w:val="single" w:sz="4" w:space="0" w:color="auto"/>
              <w:right w:val="single" w:sz="4" w:space="0" w:color="auto"/>
            </w:tcBorders>
            <w:shd w:val="clear" w:color="auto" w:fill="auto"/>
            <w:noWrap/>
            <w:vAlign w:val="center"/>
            <w:hideMark/>
          </w:tcPr>
          <w:p w14:paraId="06DD9B53"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1.32 </w:t>
            </w:r>
          </w:p>
        </w:tc>
        <w:tc>
          <w:tcPr>
            <w:tcW w:w="409" w:type="pct"/>
            <w:tcBorders>
              <w:top w:val="nil"/>
              <w:left w:val="nil"/>
              <w:bottom w:val="single" w:sz="4" w:space="0" w:color="auto"/>
              <w:right w:val="single" w:sz="4" w:space="0" w:color="auto"/>
            </w:tcBorders>
            <w:shd w:val="clear" w:color="auto" w:fill="auto"/>
            <w:noWrap/>
            <w:vAlign w:val="center"/>
            <w:hideMark/>
          </w:tcPr>
          <w:p w14:paraId="7E9C7878"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1.32 </w:t>
            </w:r>
          </w:p>
        </w:tc>
      </w:tr>
      <w:tr w:rsidR="00CB2816" w:rsidRPr="00AC1A1E" w14:paraId="1F61FCAD" w14:textId="77777777" w:rsidTr="005C1D21">
        <w:trPr>
          <w:trHeight w:val="270"/>
        </w:trPr>
        <w:tc>
          <w:tcPr>
            <w:tcW w:w="79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DEADC2"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弃渣场区</w:t>
            </w:r>
          </w:p>
        </w:tc>
        <w:tc>
          <w:tcPr>
            <w:tcW w:w="430" w:type="pct"/>
            <w:tcBorders>
              <w:top w:val="nil"/>
              <w:left w:val="nil"/>
              <w:bottom w:val="single" w:sz="4" w:space="0" w:color="auto"/>
              <w:right w:val="single" w:sz="4" w:space="0" w:color="auto"/>
            </w:tcBorders>
            <w:shd w:val="clear" w:color="auto" w:fill="auto"/>
            <w:noWrap/>
            <w:vAlign w:val="center"/>
            <w:hideMark/>
          </w:tcPr>
          <w:p w14:paraId="10BCB090"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7" w:type="pct"/>
            <w:tcBorders>
              <w:top w:val="nil"/>
              <w:left w:val="nil"/>
              <w:bottom w:val="single" w:sz="4" w:space="0" w:color="auto"/>
              <w:right w:val="single" w:sz="4" w:space="0" w:color="auto"/>
            </w:tcBorders>
            <w:shd w:val="clear" w:color="auto" w:fill="auto"/>
            <w:noWrap/>
            <w:vAlign w:val="center"/>
            <w:hideMark/>
          </w:tcPr>
          <w:p w14:paraId="31CE49EC"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78" w:type="pct"/>
            <w:tcBorders>
              <w:top w:val="nil"/>
              <w:left w:val="nil"/>
              <w:bottom w:val="single" w:sz="4" w:space="0" w:color="auto"/>
              <w:right w:val="single" w:sz="4" w:space="0" w:color="auto"/>
            </w:tcBorders>
            <w:shd w:val="clear" w:color="auto" w:fill="auto"/>
            <w:noWrap/>
            <w:vAlign w:val="center"/>
            <w:hideMark/>
          </w:tcPr>
          <w:p w14:paraId="51F6B2C2"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00349605"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96" w:type="pct"/>
            <w:tcBorders>
              <w:top w:val="nil"/>
              <w:left w:val="nil"/>
              <w:bottom w:val="single" w:sz="4" w:space="0" w:color="auto"/>
              <w:right w:val="single" w:sz="4" w:space="0" w:color="auto"/>
            </w:tcBorders>
            <w:shd w:val="clear" w:color="auto" w:fill="auto"/>
            <w:noWrap/>
            <w:vAlign w:val="center"/>
            <w:hideMark/>
          </w:tcPr>
          <w:p w14:paraId="7C6BF39D"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0.00 </w:t>
            </w:r>
          </w:p>
        </w:tc>
        <w:tc>
          <w:tcPr>
            <w:tcW w:w="411" w:type="pct"/>
            <w:tcBorders>
              <w:top w:val="nil"/>
              <w:left w:val="nil"/>
              <w:bottom w:val="single" w:sz="4" w:space="0" w:color="auto"/>
              <w:right w:val="single" w:sz="4" w:space="0" w:color="auto"/>
            </w:tcBorders>
            <w:shd w:val="clear" w:color="auto" w:fill="auto"/>
            <w:noWrap/>
            <w:vAlign w:val="center"/>
            <w:hideMark/>
          </w:tcPr>
          <w:p w14:paraId="546DB7E9" w14:textId="77777777" w:rsidR="00CB2816" w:rsidRPr="00AC1A1E" w:rsidRDefault="00CB2816" w:rsidP="00CB2816">
            <w:pPr>
              <w:widowControl/>
              <w:adjustRightInd w:val="0"/>
              <w:snapToGrid w:val="0"/>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14:paraId="103540D6"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0.81 </w:t>
            </w:r>
          </w:p>
        </w:tc>
        <w:tc>
          <w:tcPr>
            <w:tcW w:w="411" w:type="pct"/>
            <w:tcBorders>
              <w:top w:val="nil"/>
              <w:left w:val="nil"/>
              <w:bottom w:val="single" w:sz="4" w:space="0" w:color="auto"/>
              <w:right w:val="single" w:sz="4" w:space="0" w:color="auto"/>
            </w:tcBorders>
            <w:shd w:val="clear" w:color="auto" w:fill="auto"/>
            <w:noWrap/>
            <w:vAlign w:val="center"/>
            <w:hideMark/>
          </w:tcPr>
          <w:p w14:paraId="66050764"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0.81 </w:t>
            </w:r>
          </w:p>
        </w:tc>
        <w:tc>
          <w:tcPr>
            <w:tcW w:w="409" w:type="pct"/>
            <w:tcBorders>
              <w:top w:val="nil"/>
              <w:left w:val="nil"/>
              <w:bottom w:val="single" w:sz="4" w:space="0" w:color="auto"/>
              <w:right w:val="single" w:sz="4" w:space="0" w:color="auto"/>
            </w:tcBorders>
            <w:shd w:val="clear" w:color="auto" w:fill="auto"/>
            <w:noWrap/>
            <w:vAlign w:val="center"/>
            <w:hideMark/>
          </w:tcPr>
          <w:p w14:paraId="69F96343"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0.81 </w:t>
            </w:r>
          </w:p>
        </w:tc>
      </w:tr>
      <w:tr w:rsidR="00CB2816" w:rsidRPr="00AC1A1E" w14:paraId="7C437F53" w14:textId="77777777" w:rsidTr="005C1D21">
        <w:trPr>
          <w:trHeight w:val="270"/>
        </w:trPr>
        <w:tc>
          <w:tcPr>
            <w:tcW w:w="79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475457" w14:textId="77777777" w:rsidR="00CB2816" w:rsidRPr="00AC1A1E" w:rsidRDefault="00CB2816" w:rsidP="00CB2816">
            <w:pPr>
              <w:widowControl/>
              <w:adjustRightInd w:val="0"/>
              <w:snapToGrid w:val="0"/>
              <w:spacing w:line="240" w:lineRule="auto"/>
              <w:ind w:firstLineChars="0" w:firstLine="0"/>
              <w:jc w:val="center"/>
              <w:rPr>
                <w:rFonts w:cs="Times New Roman"/>
                <w:kern w:val="0"/>
                <w:sz w:val="21"/>
                <w:szCs w:val="21"/>
              </w:rPr>
            </w:pPr>
            <w:r w:rsidRPr="00AC1A1E">
              <w:rPr>
                <w:rFonts w:cs="Times New Roman"/>
                <w:kern w:val="0"/>
                <w:sz w:val="21"/>
                <w:szCs w:val="21"/>
              </w:rPr>
              <w:t>共计</w:t>
            </w:r>
          </w:p>
        </w:tc>
        <w:tc>
          <w:tcPr>
            <w:tcW w:w="430" w:type="pct"/>
            <w:tcBorders>
              <w:top w:val="nil"/>
              <w:left w:val="nil"/>
              <w:bottom w:val="single" w:sz="4" w:space="0" w:color="auto"/>
              <w:right w:val="single" w:sz="4" w:space="0" w:color="auto"/>
            </w:tcBorders>
            <w:shd w:val="clear" w:color="auto" w:fill="auto"/>
            <w:noWrap/>
            <w:vAlign w:val="center"/>
            <w:hideMark/>
          </w:tcPr>
          <w:p w14:paraId="797B4A4B"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22.05 </w:t>
            </w:r>
          </w:p>
        </w:tc>
        <w:tc>
          <w:tcPr>
            <w:tcW w:w="377" w:type="pct"/>
            <w:tcBorders>
              <w:top w:val="nil"/>
              <w:left w:val="nil"/>
              <w:bottom w:val="single" w:sz="4" w:space="0" w:color="auto"/>
              <w:right w:val="single" w:sz="4" w:space="0" w:color="auto"/>
            </w:tcBorders>
            <w:shd w:val="clear" w:color="auto" w:fill="auto"/>
            <w:noWrap/>
            <w:vAlign w:val="center"/>
            <w:hideMark/>
          </w:tcPr>
          <w:p w14:paraId="09DE2466"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2.87 </w:t>
            </w:r>
          </w:p>
        </w:tc>
        <w:tc>
          <w:tcPr>
            <w:tcW w:w="578" w:type="pct"/>
            <w:tcBorders>
              <w:top w:val="nil"/>
              <w:left w:val="nil"/>
              <w:bottom w:val="single" w:sz="4" w:space="0" w:color="auto"/>
              <w:right w:val="single" w:sz="4" w:space="0" w:color="auto"/>
            </w:tcBorders>
            <w:shd w:val="clear" w:color="auto" w:fill="auto"/>
            <w:noWrap/>
            <w:vAlign w:val="center"/>
            <w:hideMark/>
          </w:tcPr>
          <w:p w14:paraId="2A2707FE"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0.36 </w:t>
            </w:r>
          </w:p>
        </w:tc>
        <w:tc>
          <w:tcPr>
            <w:tcW w:w="639" w:type="pct"/>
            <w:tcBorders>
              <w:top w:val="nil"/>
              <w:left w:val="nil"/>
              <w:bottom w:val="single" w:sz="4" w:space="0" w:color="auto"/>
              <w:right w:val="single" w:sz="4" w:space="0" w:color="auto"/>
            </w:tcBorders>
            <w:shd w:val="clear" w:color="auto" w:fill="auto"/>
            <w:noWrap/>
            <w:vAlign w:val="center"/>
            <w:hideMark/>
          </w:tcPr>
          <w:p w14:paraId="366A51D2"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35.29 </w:t>
            </w:r>
          </w:p>
        </w:tc>
        <w:tc>
          <w:tcPr>
            <w:tcW w:w="596" w:type="pct"/>
            <w:tcBorders>
              <w:top w:val="nil"/>
              <w:left w:val="nil"/>
              <w:bottom w:val="single" w:sz="4" w:space="0" w:color="auto"/>
              <w:right w:val="single" w:sz="4" w:space="0" w:color="auto"/>
            </w:tcBorders>
            <w:shd w:val="clear" w:color="auto" w:fill="auto"/>
            <w:noWrap/>
            <w:vAlign w:val="center"/>
            <w:hideMark/>
          </w:tcPr>
          <w:p w14:paraId="27D1C81F"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60.57 </w:t>
            </w:r>
          </w:p>
        </w:tc>
        <w:tc>
          <w:tcPr>
            <w:tcW w:w="411" w:type="pct"/>
            <w:tcBorders>
              <w:top w:val="nil"/>
              <w:left w:val="nil"/>
              <w:bottom w:val="single" w:sz="4" w:space="0" w:color="auto"/>
              <w:right w:val="single" w:sz="4" w:space="0" w:color="auto"/>
            </w:tcBorders>
            <w:shd w:val="clear" w:color="auto" w:fill="auto"/>
            <w:noWrap/>
            <w:vAlign w:val="center"/>
            <w:hideMark/>
          </w:tcPr>
          <w:p w14:paraId="35F71724"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29.98 </w:t>
            </w:r>
          </w:p>
        </w:tc>
        <w:tc>
          <w:tcPr>
            <w:tcW w:w="350" w:type="pct"/>
            <w:tcBorders>
              <w:top w:val="nil"/>
              <w:left w:val="nil"/>
              <w:bottom w:val="single" w:sz="4" w:space="0" w:color="auto"/>
              <w:right w:val="single" w:sz="4" w:space="0" w:color="auto"/>
            </w:tcBorders>
            <w:shd w:val="clear" w:color="auto" w:fill="auto"/>
            <w:noWrap/>
            <w:vAlign w:val="center"/>
            <w:hideMark/>
          </w:tcPr>
          <w:p w14:paraId="633F9DA9"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0.81 </w:t>
            </w:r>
          </w:p>
        </w:tc>
        <w:tc>
          <w:tcPr>
            <w:tcW w:w="411" w:type="pct"/>
            <w:tcBorders>
              <w:top w:val="nil"/>
              <w:left w:val="nil"/>
              <w:bottom w:val="single" w:sz="4" w:space="0" w:color="auto"/>
              <w:right w:val="single" w:sz="4" w:space="0" w:color="auto"/>
            </w:tcBorders>
            <w:shd w:val="clear" w:color="auto" w:fill="auto"/>
            <w:noWrap/>
            <w:vAlign w:val="center"/>
            <w:hideMark/>
          </w:tcPr>
          <w:p w14:paraId="1A905794"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30.79 </w:t>
            </w:r>
          </w:p>
        </w:tc>
        <w:tc>
          <w:tcPr>
            <w:tcW w:w="409" w:type="pct"/>
            <w:tcBorders>
              <w:top w:val="nil"/>
              <w:left w:val="nil"/>
              <w:bottom w:val="single" w:sz="4" w:space="0" w:color="auto"/>
              <w:right w:val="single" w:sz="4" w:space="0" w:color="auto"/>
            </w:tcBorders>
            <w:shd w:val="clear" w:color="auto" w:fill="auto"/>
            <w:noWrap/>
            <w:vAlign w:val="center"/>
            <w:hideMark/>
          </w:tcPr>
          <w:p w14:paraId="2E7C93EC" w14:textId="77777777" w:rsidR="00CB2816" w:rsidRPr="00AC1A1E" w:rsidRDefault="00CB2816" w:rsidP="00CB2816">
            <w:pPr>
              <w:widowControl/>
              <w:adjustRightInd w:val="0"/>
              <w:snapToGrid w:val="0"/>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 xml:space="preserve">91.36 </w:t>
            </w:r>
          </w:p>
        </w:tc>
      </w:tr>
    </w:tbl>
    <w:p w14:paraId="0955361F" w14:textId="1CB158F3" w:rsidR="00CB2816" w:rsidRPr="00AC1A1E" w:rsidRDefault="00CB2816" w:rsidP="00FC79C6">
      <w:pPr>
        <w:ind w:firstLine="480"/>
        <w:rPr>
          <w:rFonts w:cs="Times New Roman"/>
          <w:color w:val="000000"/>
        </w:rPr>
      </w:pPr>
    </w:p>
    <w:p w14:paraId="03F40B94" w14:textId="64E9185D" w:rsidR="005C1D21" w:rsidRPr="00AC1A1E" w:rsidRDefault="005C1D21" w:rsidP="005C1D21">
      <w:pPr>
        <w:ind w:firstLine="480"/>
        <w:rPr>
          <w:rFonts w:cs="Times New Roman"/>
          <w:color w:val="000000"/>
        </w:rPr>
      </w:pPr>
      <w:r w:rsidRPr="00AC1A1E">
        <w:rPr>
          <w:rFonts w:cs="Times New Roman"/>
          <w:color w:val="000000"/>
        </w:rPr>
        <w:t>表</w:t>
      </w:r>
      <w:r w:rsidRPr="00AC1A1E">
        <w:rPr>
          <w:rFonts w:cs="Times New Roman"/>
          <w:color w:val="000000"/>
        </w:rPr>
        <w:t xml:space="preserve">3.1-3           </w:t>
      </w:r>
      <w:r w:rsidRPr="00AC1A1E">
        <w:rPr>
          <w:rFonts w:cs="Times New Roman"/>
          <w:color w:val="000000"/>
        </w:rPr>
        <w:t>实施监测工程建设扰动面积情况表</w:t>
      </w:r>
    </w:p>
    <w:tbl>
      <w:tblPr>
        <w:tblW w:w="5000" w:type="pct"/>
        <w:tblLook w:val="04A0" w:firstRow="1" w:lastRow="0" w:firstColumn="1" w:lastColumn="0" w:noHBand="0" w:noVBand="1"/>
      </w:tblPr>
      <w:tblGrid>
        <w:gridCol w:w="1266"/>
        <w:gridCol w:w="1056"/>
        <w:gridCol w:w="1183"/>
        <w:gridCol w:w="636"/>
        <w:gridCol w:w="637"/>
        <w:gridCol w:w="1056"/>
        <w:gridCol w:w="689"/>
        <w:gridCol w:w="742"/>
        <w:gridCol w:w="637"/>
        <w:gridCol w:w="689"/>
        <w:gridCol w:w="689"/>
      </w:tblGrid>
      <w:tr w:rsidR="00A364E5" w:rsidRPr="00AC1A1E" w14:paraId="57327BAE" w14:textId="77777777" w:rsidTr="00A364E5">
        <w:trPr>
          <w:trHeight w:val="270"/>
        </w:trPr>
        <w:tc>
          <w:tcPr>
            <w:tcW w:w="125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50247" w14:textId="77777777" w:rsidR="00A364E5" w:rsidRPr="00AC1A1E" w:rsidRDefault="00A364E5" w:rsidP="00A364E5">
            <w:pPr>
              <w:widowControl/>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工程项目</w:t>
            </w:r>
          </w:p>
        </w:tc>
        <w:tc>
          <w:tcPr>
            <w:tcW w:w="2264" w:type="pct"/>
            <w:gridSpan w:val="5"/>
            <w:tcBorders>
              <w:top w:val="single" w:sz="4" w:space="0" w:color="auto"/>
              <w:left w:val="nil"/>
              <w:bottom w:val="single" w:sz="4" w:space="0" w:color="auto"/>
              <w:right w:val="single" w:sz="4" w:space="0" w:color="auto"/>
            </w:tcBorders>
            <w:shd w:val="clear" w:color="auto" w:fill="auto"/>
            <w:noWrap/>
            <w:vAlign w:val="center"/>
            <w:hideMark/>
          </w:tcPr>
          <w:p w14:paraId="2C653563" w14:textId="77777777" w:rsidR="00A364E5" w:rsidRPr="00AC1A1E" w:rsidRDefault="00A364E5" w:rsidP="00A364E5">
            <w:pPr>
              <w:widowControl/>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永久占地</w:t>
            </w:r>
          </w:p>
        </w:tc>
        <w:tc>
          <w:tcPr>
            <w:tcW w:w="1114" w:type="pct"/>
            <w:gridSpan w:val="3"/>
            <w:tcBorders>
              <w:top w:val="single" w:sz="4" w:space="0" w:color="auto"/>
              <w:left w:val="nil"/>
              <w:bottom w:val="single" w:sz="4" w:space="0" w:color="auto"/>
              <w:right w:val="single" w:sz="4" w:space="0" w:color="auto"/>
            </w:tcBorders>
            <w:shd w:val="clear" w:color="auto" w:fill="auto"/>
            <w:noWrap/>
            <w:vAlign w:val="center"/>
            <w:hideMark/>
          </w:tcPr>
          <w:p w14:paraId="41BDD767" w14:textId="77777777" w:rsidR="00A364E5" w:rsidRPr="00AC1A1E" w:rsidRDefault="00A364E5" w:rsidP="00A364E5">
            <w:pPr>
              <w:widowControl/>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临时占地</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2AFD6C5A"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合计</w:t>
            </w:r>
          </w:p>
        </w:tc>
      </w:tr>
      <w:tr w:rsidR="00A364E5" w:rsidRPr="00AC1A1E" w14:paraId="0A1B8A55" w14:textId="77777777" w:rsidTr="00A364E5">
        <w:trPr>
          <w:trHeight w:val="270"/>
        </w:trPr>
        <w:tc>
          <w:tcPr>
            <w:tcW w:w="1251" w:type="pct"/>
            <w:gridSpan w:val="2"/>
            <w:vMerge/>
            <w:tcBorders>
              <w:top w:val="single" w:sz="4" w:space="0" w:color="auto"/>
              <w:left w:val="single" w:sz="4" w:space="0" w:color="auto"/>
              <w:bottom w:val="single" w:sz="4" w:space="0" w:color="auto"/>
              <w:right w:val="single" w:sz="4" w:space="0" w:color="auto"/>
            </w:tcBorders>
            <w:vAlign w:val="center"/>
            <w:hideMark/>
          </w:tcPr>
          <w:p w14:paraId="46BFAAE3"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p>
        </w:tc>
        <w:tc>
          <w:tcPr>
            <w:tcW w:w="638" w:type="pct"/>
            <w:tcBorders>
              <w:top w:val="nil"/>
              <w:left w:val="nil"/>
              <w:bottom w:val="single" w:sz="4" w:space="0" w:color="auto"/>
              <w:right w:val="single" w:sz="4" w:space="0" w:color="auto"/>
            </w:tcBorders>
            <w:shd w:val="clear" w:color="auto" w:fill="auto"/>
            <w:noWrap/>
            <w:vAlign w:val="center"/>
            <w:hideMark/>
          </w:tcPr>
          <w:p w14:paraId="420B96CA"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耕地</w:t>
            </w:r>
          </w:p>
        </w:tc>
        <w:tc>
          <w:tcPr>
            <w:tcW w:w="343" w:type="pct"/>
            <w:tcBorders>
              <w:top w:val="nil"/>
              <w:left w:val="nil"/>
              <w:bottom w:val="single" w:sz="4" w:space="0" w:color="auto"/>
              <w:right w:val="single" w:sz="4" w:space="0" w:color="auto"/>
            </w:tcBorders>
            <w:shd w:val="clear" w:color="auto" w:fill="auto"/>
            <w:noWrap/>
            <w:vAlign w:val="center"/>
            <w:hideMark/>
          </w:tcPr>
          <w:p w14:paraId="51A4926E"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林地</w:t>
            </w:r>
          </w:p>
        </w:tc>
        <w:tc>
          <w:tcPr>
            <w:tcW w:w="343" w:type="pct"/>
            <w:tcBorders>
              <w:top w:val="nil"/>
              <w:left w:val="nil"/>
              <w:bottom w:val="single" w:sz="4" w:space="0" w:color="auto"/>
              <w:right w:val="single" w:sz="4" w:space="0" w:color="auto"/>
            </w:tcBorders>
            <w:shd w:val="clear" w:color="auto" w:fill="auto"/>
            <w:noWrap/>
            <w:vAlign w:val="center"/>
            <w:hideMark/>
          </w:tcPr>
          <w:p w14:paraId="31927801"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园地</w:t>
            </w:r>
          </w:p>
        </w:tc>
        <w:tc>
          <w:tcPr>
            <w:tcW w:w="569" w:type="pct"/>
            <w:tcBorders>
              <w:top w:val="nil"/>
              <w:left w:val="nil"/>
              <w:bottom w:val="single" w:sz="4" w:space="0" w:color="auto"/>
              <w:right w:val="single" w:sz="4" w:space="0" w:color="auto"/>
            </w:tcBorders>
            <w:shd w:val="clear" w:color="auto" w:fill="auto"/>
            <w:noWrap/>
            <w:vAlign w:val="center"/>
            <w:hideMark/>
          </w:tcPr>
          <w:p w14:paraId="23303C2B"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工程原有</w:t>
            </w:r>
          </w:p>
          <w:p w14:paraId="5B12835F" w14:textId="61BCCDCE"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占地</w:t>
            </w:r>
          </w:p>
        </w:tc>
        <w:tc>
          <w:tcPr>
            <w:tcW w:w="371" w:type="pct"/>
            <w:tcBorders>
              <w:top w:val="nil"/>
              <w:left w:val="nil"/>
              <w:bottom w:val="single" w:sz="4" w:space="0" w:color="auto"/>
              <w:right w:val="single" w:sz="4" w:space="0" w:color="auto"/>
            </w:tcBorders>
            <w:shd w:val="clear" w:color="auto" w:fill="auto"/>
            <w:noWrap/>
            <w:vAlign w:val="center"/>
            <w:hideMark/>
          </w:tcPr>
          <w:p w14:paraId="7046B883"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小计</w:t>
            </w:r>
          </w:p>
        </w:tc>
        <w:tc>
          <w:tcPr>
            <w:tcW w:w="400" w:type="pct"/>
            <w:tcBorders>
              <w:top w:val="nil"/>
              <w:left w:val="nil"/>
              <w:bottom w:val="single" w:sz="4" w:space="0" w:color="auto"/>
              <w:right w:val="single" w:sz="4" w:space="0" w:color="auto"/>
            </w:tcBorders>
            <w:shd w:val="clear" w:color="auto" w:fill="auto"/>
            <w:noWrap/>
            <w:vAlign w:val="center"/>
            <w:hideMark/>
          </w:tcPr>
          <w:p w14:paraId="64217419"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耕地</w:t>
            </w:r>
          </w:p>
        </w:tc>
        <w:tc>
          <w:tcPr>
            <w:tcW w:w="343" w:type="pct"/>
            <w:tcBorders>
              <w:top w:val="nil"/>
              <w:left w:val="nil"/>
              <w:bottom w:val="single" w:sz="4" w:space="0" w:color="auto"/>
              <w:right w:val="single" w:sz="4" w:space="0" w:color="auto"/>
            </w:tcBorders>
            <w:shd w:val="clear" w:color="auto" w:fill="auto"/>
            <w:noWrap/>
            <w:vAlign w:val="center"/>
            <w:hideMark/>
          </w:tcPr>
          <w:p w14:paraId="726FBC52"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草地</w:t>
            </w:r>
          </w:p>
        </w:tc>
        <w:tc>
          <w:tcPr>
            <w:tcW w:w="371" w:type="pct"/>
            <w:tcBorders>
              <w:top w:val="nil"/>
              <w:left w:val="nil"/>
              <w:bottom w:val="single" w:sz="4" w:space="0" w:color="auto"/>
              <w:right w:val="single" w:sz="4" w:space="0" w:color="auto"/>
            </w:tcBorders>
            <w:shd w:val="clear" w:color="auto" w:fill="auto"/>
            <w:noWrap/>
            <w:vAlign w:val="center"/>
            <w:hideMark/>
          </w:tcPr>
          <w:p w14:paraId="43987C71"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小计</w:t>
            </w:r>
          </w:p>
        </w:tc>
        <w:tc>
          <w:tcPr>
            <w:tcW w:w="371" w:type="pct"/>
            <w:tcBorders>
              <w:top w:val="nil"/>
              <w:left w:val="nil"/>
              <w:bottom w:val="single" w:sz="4" w:space="0" w:color="auto"/>
              <w:right w:val="single" w:sz="4" w:space="0" w:color="auto"/>
            </w:tcBorders>
            <w:shd w:val="clear" w:color="auto" w:fill="auto"/>
            <w:noWrap/>
            <w:vAlign w:val="center"/>
            <w:hideMark/>
          </w:tcPr>
          <w:p w14:paraId="4BEACF32"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r>
      <w:tr w:rsidR="00A364E5" w:rsidRPr="00AC1A1E" w14:paraId="331D17EC" w14:textId="77777777" w:rsidTr="00A364E5">
        <w:trPr>
          <w:trHeight w:val="270"/>
        </w:trPr>
        <w:tc>
          <w:tcPr>
            <w:tcW w:w="68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969833" w14:textId="77777777" w:rsidR="00A364E5" w:rsidRPr="00AC1A1E" w:rsidRDefault="00A364E5" w:rsidP="00A364E5">
            <w:pPr>
              <w:widowControl/>
              <w:spacing w:line="240" w:lineRule="auto"/>
              <w:ind w:firstLineChars="0" w:firstLine="0"/>
              <w:jc w:val="center"/>
              <w:rPr>
                <w:rFonts w:cs="Times New Roman"/>
                <w:color w:val="000000"/>
                <w:kern w:val="0"/>
                <w:sz w:val="21"/>
                <w:szCs w:val="21"/>
              </w:rPr>
            </w:pPr>
            <w:r w:rsidRPr="00AC1A1E">
              <w:rPr>
                <w:rFonts w:cs="Times New Roman"/>
                <w:color w:val="000000"/>
                <w:kern w:val="0"/>
                <w:sz w:val="21"/>
                <w:szCs w:val="21"/>
              </w:rPr>
              <w:t>主体工程区</w:t>
            </w:r>
          </w:p>
        </w:tc>
        <w:tc>
          <w:tcPr>
            <w:tcW w:w="569" w:type="pct"/>
            <w:tcBorders>
              <w:top w:val="nil"/>
              <w:left w:val="nil"/>
              <w:bottom w:val="single" w:sz="4" w:space="0" w:color="auto"/>
              <w:right w:val="single" w:sz="4" w:space="0" w:color="auto"/>
            </w:tcBorders>
            <w:shd w:val="clear" w:color="auto" w:fill="auto"/>
            <w:noWrap/>
            <w:vAlign w:val="center"/>
            <w:hideMark/>
          </w:tcPr>
          <w:p w14:paraId="7559B4A4"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堤防工程</w:t>
            </w:r>
          </w:p>
        </w:tc>
        <w:tc>
          <w:tcPr>
            <w:tcW w:w="638" w:type="pct"/>
            <w:tcBorders>
              <w:top w:val="nil"/>
              <w:left w:val="nil"/>
              <w:bottom w:val="single" w:sz="4" w:space="0" w:color="auto"/>
              <w:right w:val="single" w:sz="4" w:space="0" w:color="auto"/>
            </w:tcBorders>
            <w:shd w:val="clear" w:color="auto" w:fill="auto"/>
            <w:noWrap/>
            <w:vAlign w:val="center"/>
            <w:hideMark/>
          </w:tcPr>
          <w:p w14:paraId="0D73E8CC"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18.13</w:t>
            </w:r>
          </w:p>
        </w:tc>
        <w:tc>
          <w:tcPr>
            <w:tcW w:w="343" w:type="pct"/>
            <w:tcBorders>
              <w:top w:val="nil"/>
              <w:left w:val="nil"/>
              <w:bottom w:val="single" w:sz="4" w:space="0" w:color="auto"/>
              <w:right w:val="single" w:sz="4" w:space="0" w:color="auto"/>
            </w:tcBorders>
            <w:shd w:val="clear" w:color="auto" w:fill="auto"/>
            <w:noWrap/>
            <w:vAlign w:val="center"/>
            <w:hideMark/>
          </w:tcPr>
          <w:p w14:paraId="32B69F45"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2308E6A5"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69" w:type="pct"/>
            <w:tcBorders>
              <w:top w:val="nil"/>
              <w:left w:val="nil"/>
              <w:bottom w:val="single" w:sz="4" w:space="0" w:color="auto"/>
              <w:right w:val="single" w:sz="4" w:space="0" w:color="auto"/>
            </w:tcBorders>
            <w:shd w:val="clear" w:color="auto" w:fill="auto"/>
            <w:noWrap/>
            <w:vAlign w:val="center"/>
            <w:hideMark/>
          </w:tcPr>
          <w:p w14:paraId="278513D8"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9.91</w:t>
            </w:r>
          </w:p>
        </w:tc>
        <w:tc>
          <w:tcPr>
            <w:tcW w:w="371" w:type="pct"/>
            <w:tcBorders>
              <w:top w:val="nil"/>
              <w:left w:val="nil"/>
              <w:bottom w:val="single" w:sz="4" w:space="0" w:color="auto"/>
              <w:right w:val="single" w:sz="4" w:space="0" w:color="auto"/>
            </w:tcBorders>
            <w:shd w:val="clear" w:color="auto" w:fill="auto"/>
            <w:noWrap/>
            <w:vAlign w:val="center"/>
            <w:hideMark/>
          </w:tcPr>
          <w:p w14:paraId="37571F62"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28.04</w:t>
            </w:r>
          </w:p>
        </w:tc>
        <w:tc>
          <w:tcPr>
            <w:tcW w:w="400" w:type="pct"/>
            <w:tcBorders>
              <w:top w:val="nil"/>
              <w:left w:val="nil"/>
              <w:bottom w:val="single" w:sz="4" w:space="0" w:color="auto"/>
              <w:right w:val="single" w:sz="4" w:space="0" w:color="auto"/>
            </w:tcBorders>
            <w:shd w:val="clear" w:color="auto" w:fill="auto"/>
            <w:noWrap/>
            <w:vAlign w:val="center"/>
            <w:hideMark/>
          </w:tcPr>
          <w:p w14:paraId="245BCB3E"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090DECA"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00BFE05A" w14:textId="7A838DF6"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371" w:type="pct"/>
            <w:tcBorders>
              <w:top w:val="nil"/>
              <w:left w:val="nil"/>
              <w:bottom w:val="single" w:sz="4" w:space="0" w:color="auto"/>
              <w:right w:val="single" w:sz="4" w:space="0" w:color="auto"/>
            </w:tcBorders>
            <w:shd w:val="clear" w:color="auto" w:fill="auto"/>
            <w:noWrap/>
            <w:vAlign w:val="center"/>
            <w:hideMark/>
          </w:tcPr>
          <w:p w14:paraId="5C0E7EA3"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28.04</w:t>
            </w:r>
          </w:p>
        </w:tc>
      </w:tr>
      <w:tr w:rsidR="00A364E5" w:rsidRPr="00AC1A1E" w14:paraId="5B3E137A" w14:textId="77777777" w:rsidTr="00A364E5">
        <w:trPr>
          <w:trHeight w:val="270"/>
        </w:trPr>
        <w:tc>
          <w:tcPr>
            <w:tcW w:w="682" w:type="pct"/>
            <w:vMerge/>
            <w:tcBorders>
              <w:top w:val="nil"/>
              <w:left w:val="single" w:sz="4" w:space="0" w:color="auto"/>
              <w:bottom w:val="single" w:sz="4" w:space="0" w:color="auto"/>
              <w:right w:val="single" w:sz="4" w:space="0" w:color="auto"/>
            </w:tcBorders>
            <w:vAlign w:val="center"/>
            <w:hideMark/>
          </w:tcPr>
          <w:p w14:paraId="7E2B7C77"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p>
        </w:tc>
        <w:tc>
          <w:tcPr>
            <w:tcW w:w="569" w:type="pct"/>
            <w:tcBorders>
              <w:top w:val="nil"/>
              <w:left w:val="nil"/>
              <w:bottom w:val="single" w:sz="4" w:space="0" w:color="auto"/>
              <w:right w:val="single" w:sz="4" w:space="0" w:color="auto"/>
            </w:tcBorders>
            <w:shd w:val="clear" w:color="auto" w:fill="auto"/>
            <w:noWrap/>
            <w:vAlign w:val="center"/>
            <w:hideMark/>
          </w:tcPr>
          <w:p w14:paraId="6552E939"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护岸工程</w:t>
            </w:r>
          </w:p>
        </w:tc>
        <w:tc>
          <w:tcPr>
            <w:tcW w:w="638" w:type="pct"/>
            <w:tcBorders>
              <w:top w:val="nil"/>
              <w:left w:val="nil"/>
              <w:bottom w:val="single" w:sz="4" w:space="0" w:color="auto"/>
              <w:right w:val="single" w:sz="4" w:space="0" w:color="auto"/>
            </w:tcBorders>
            <w:shd w:val="clear" w:color="auto" w:fill="auto"/>
            <w:noWrap/>
            <w:vAlign w:val="center"/>
            <w:hideMark/>
          </w:tcPr>
          <w:p w14:paraId="38CA239F"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7.14</w:t>
            </w:r>
          </w:p>
        </w:tc>
        <w:tc>
          <w:tcPr>
            <w:tcW w:w="343" w:type="pct"/>
            <w:tcBorders>
              <w:top w:val="nil"/>
              <w:left w:val="nil"/>
              <w:bottom w:val="single" w:sz="4" w:space="0" w:color="auto"/>
              <w:right w:val="single" w:sz="4" w:space="0" w:color="auto"/>
            </w:tcBorders>
            <w:shd w:val="clear" w:color="auto" w:fill="auto"/>
            <w:noWrap/>
            <w:vAlign w:val="center"/>
            <w:hideMark/>
          </w:tcPr>
          <w:p w14:paraId="3DC56487"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58AE59BF"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69" w:type="pct"/>
            <w:tcBorders>
              <w:top w:val="nil"/>
              <w:left w:val="nil"/>
              <w:bottom w:val="single" w:sz="4" w:space="0" w:color="auto"/>
              <w:right w:val="single" w:sz="4" w:space="0" w:color="auto"/>
            </w:tcBorders>
            <w:shd w:val="clear" w:color="auto" w:fill="auto"/>
            <w:noWrap/>
            <w:vAlign w:val="center"/>
            <w:hideMark/>
          </w:tcPr>
          <w:p w14:paraId="33B5D1E6"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25.15</w:t>
            </w:r>
          </w:p>
        </w:tc>
        <w:tc>
          <w:tcPr>
            <w:tcW w:w="371" w:type="pct"/>
            <w:tcBorders>
              <w:top w:val="nil"/>
              <w:left w:val="nil"/>
              <w:bottom w:val="single" w:sz="4" w:space="0" w:color="auto"/>
              <w:right w:val="single" w:sz="4" w:space="0" w:color="auto"/>
            </w:tcBorders>
            <w:shd w:val="clear" w:color="auto" w:fill="auto"/>
            <w:noWrap/>
            <w:vAlign w:val="center"/>
            <w:hideMark/>
          </w:tcPr>
          <w:p w14:paraId="61423267"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32.29</w:t>
            </w:r>
          </w:p>
        </w:tc>
        <w:tc>
          <w:tcPr>
            <w:tcW w:w="400" w:type="pct"/>
            <w:tcBorders>
              <w:top w:val="nil"/>
              <w:left w:val="nil"/>
              <w:bottom w:val="single" w:sz="4" w:space="0" w:color="auto"/>
              <w:right w:val="single" w:sz="4" w:space="0" w:color="auto"/>
            </w:tcBorders>
            <w:shd w:val="clear" w:color="auto" w:fill="auto"/>
            <w:noWrap/>
            <w:vAlign w:val="center"/>
            <w:hideMark/>
          </w:tcPr>
          <w:p w14:paraId="43948F0E"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3540ECAB"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16C43B22" w14:textId="23EA0C9B"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371" w:type="pct"/>
            <w:tcBorders>
              <w:top w:val="nil"/>
              <w:left w:val="nil"/>
              <w:bottom w:val="single" w:sz="4" w:space="0" w:color="auto"/>
              <w:right w:val="single" w:sz="4" w:space="0" w:color="auto"/>
            </w:tcBorders>
            <w:shd w:val="clear" w:color="auto" w:fill="auto"/>
            <w:noWrap/>
            <w:vAlign w:val="center"/>
            <w:hideMark/>
          </w:tcPr>
          <w:p w14:paraId="011D471F"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32.29</w:t>
            </w:r>
          </w:p>
        </w:tc>
      </w:tr>
      <w:tr w:rsidR="00A364E5" w:rsidRPr="00AC1A1E" w14:paraId="6C625121" w14:textId="77777777" w:rsidTr="00A364E5">
        <w:trPr>
          <w:trHeight w:val="270"/>
        </w:trPr>
        <w:tc>
          <w:tcPr>
            <w:tcW w:w="682" w:type="pct"/>
            <w:vMerge/>
            <w:tcBorders>
              <w:top w:val="nil"/>
              <w:left w:val="single" w:sz="4" w:space="0" w:color="auto"/>
              <w:bottom w:val="single" w:sz="4" w:space="0" w:color="auto"/>
              <w:right w:val="single" w:sz="4" w:space="0" w:color="auto"/>
            </w:tcBorders>
            <w:vAlign w:val="center"/>
            <w:hideMark/>
          </w:tcPr>
          <w:p w14:paraId="777E1765"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p>
        </w:tc>
        <w:tc>
          <w:tcPr>
            <w:tcW w:w="569" w:type="pct"/>
            <w:tcBorders>
              <w:top w:val="nil"/>
              <w:left w:val="nil"/>
              <w:bottom w:val="single" w:sz="4" w:space="0" w:color="auto"/>
              <w:right w:val="single" w:sz="4" w:space="0" w:color="auto"/>
            </w:tcBorders>
            <w:shd w:val="clear" w:color="auto" w:fill="auto"/>
            <w:noWrap/>
            <w:vAlign w:val="center"/>
            <w:hideMark/>
          </w:tcPr>
          <w:p w14:paraId="3B546E76"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涵闸工程</w:t>
            </w:r>
          </w:p>
        </w:tc>
        <w:tc>
          <w:tcPr>
            <w:tcW w:w="638" w:type="pct"/>
            <w:tcBorders>
              <w:top w:val="nil"/>
              <w:left w:val="nil"/>
              <w:bottom w:val="single" w:sz="4" w:space="0" w:color="auto"/>
              <w:right w:val="single" w:sz="4" w:space="0" w:color="auto"/>
            </w:tcBorders>
            <w:shd w:val="clear" w:color="auto" w:fill="auto"/>
            <w:noWrap/>
            <w:vAlign w:val="center"/>
            <w:hideMark/>
          </w:tcPr>
          <w:p w14:paraId="311E6695"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6522111"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47CB7932"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69" w:type="pct"/>
            <w:tcBorders>
              <w:top w:val="nil"/>
              <w:left w:val="nil"/>
              <w:bottom w:val="single" w:sz="4" w:space="0" w:color="auto"/>
              <w:right w:val="single" w:sz="4" w:space="0" w:color="auto"/>
            </w:tcBorders>
            <w:shd w:val="clear" w:color="auto" w:fill="auto"/>
            <w:noWrap/>
            <w:vAlign w:val="center"/>
            <w:hideMark/>
          </w:tcPr>
          <w:p w14:paraId="63F53BEB"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0.24</w:t>
            </w:r>
          </w:p>
        </w:tc>
        <w:tc>
          <w:tcPr>
            <w:tcW w:w="371" w:type="pct"/>
            <w:tcBorders>
              <w:top w:val="nil"/>
              <w:left w:val="nil"/>
              <w:bottom w:val="single" w:sz="4" w:space="0" w:color="auto"/>
              <w:right w:val="single" w:sz="4" w:space="0" w:color="auto"/>
            </w:tcBorders>
            <w:shd w:val="clear" w:color="auto" w:fill="auto"/>
            <w:noWrap/>
            <w:vAlign w:val="center"/>
            <w:hideMark/>
          </w:tcPr>
          <w:p w14:paraId="52088E85"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0.24</w:t>
            </w:r>
          </w:p>
        </w:tc>
        <w:tc>
          <w:tcPr>
            <w:tcW w:w="400" w:type="pct"/>
            <w:tcBorders>
              <w:top w:val="nil"/>
              <w:left w:val="nil"/>
              <w:bottom w:val="single" w:sz="4" w:space="0" w:color="auto"/>
              <w:right w:val="single" w:sz="4" w:space="0" w:color="auto"/>
            </w:tcBorders>
            <w:shd w:val="clear" w:color="auto" w:fill="auto"/>
            <w:noWrap/>
            <w:vAlign w:val="center"/>
            <w:hideMark/>
          </w:tcPr>
          <w:p w14:paraId="2D507097"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1FC1665"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3EF3C362" w14:textId="64F2620F"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371" w:type="pct"/>
            <w:tcBorders>
              <w:top w:val="nil"/>
              <w:left w:val="nil"/>
              <w:bottom w:val="single" w:sz="4" w:space="0" w:color="auto"/>
              <w:right w:val="single" w:sz="4" w:space="0" w:color="auto"/>
            </w:tcBorders>
            <w:shd w:val="clear" w:color="auto" w:fill="auto"/>
            <w:noWrap/>
            <w:vAlign w:val="center"/>
            <w:hideMark/>
          </w:tcPr>
          <w:p w14:paraId="289B6444"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0.24</w:t>
            </w:r>
          </w:p>
        </w:tc>
      </w:tr>
      <w:tr w:rsidR="00A364E5" w:rsidRPr="00AC1A1E" w14:paraId="5BEF0456" w14:textId="77777777" w:rsidTr="00A364E5">
        <w:trPr>
          <w:trHeight w:val="270"/>
        </w:trPr>
        <w:tc>
          <w:tcPr>
            <w:tcW w:w="682" w:type="pct"/>
            <w:vMerge/>
            <w:tcBorders>
              <w:top w:val="nil"/>
              <w:left w:val="single" w:sz="4" w:space="0" w:color="auto"/>
              <w:bottom w:val="single" w:sz="4" w:space="0" w:color="auto"/>
              <w:right w:val="single" w:sz="4" w:space="0" w:color="auto"/>
            </w:tcBorders>
            <w:vAlign w:val="center"/>
            <w:hideMark/>
          </w:tcPr>
          <w:p w14:paraId="12CF4352"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p>
        </w:tc>
        <w:tc>
          <w:tcPr>
            <w:tcW w:w="569" w:type="pct"/>
            <w:tcBorders>
              <w:top w:val="nil"/>
              <w:left w:val="nil"/>
              <w:bottom w:val="single" w:sz="4" w:space="0" w:color="auto"/>
              <w:right w:val="single" w:sz="4" w:space="0" w:color="auto"/>
            </w:tcBorders>
            <w:shd w:val="clear" w:color="auto" w:fill="auto"/>
            <w:noWrap/>
            <w:vAlign w:val="center"/>
            <w:hideMark/>
          </w:tcPr>
          <w:p w14:paraId="34565CA8"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小计</w:t>
            </w:r>
          </w:p>
        </w:tc>
        <w:tc>
          <w:tcPr>
            <w:tcW w:w="638" w:type="pct"/>
            <w:tcBorders>
              <w:top w:val="nil"/>
              <w:left w:val="nil"/>
              <w:bottom w:val="single" w:sz="4" w:space="0" w:color="auto"/>
              <w:right w:val="single" w:sz="4" w:space="0" w:color="auto"/>
            </w:tcBorders>
            <w:shd w:val="clear" w:color="auto" w:fill="auto"/>
            <w:noWrap/>
            <w:vAlign w:val="center"/>
            <w:hideMark/>
          </w:tcPr>
          <w:p w14:paraId="702D77E3"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25.27</w:t>
            </w:r>
          </w:p>
        </w:tc>
        <w:tc>
          <w:tcPr>
            <w:tcW w:w="343" w:type="pct"/>
            <w:tcBorders>
              <w:top w:val="nil"/>
              <w:left w:val="nil"/>
              <w:bottom w:val="single" w:sz="4" w:space="0" w:color="auto"/>
              <w:right w:val="single" w:sz="4" w:space="0" w:color="auto"/>
            </w:tcBorders>
            <w:shd w:val="clear" w:color="auto" w:fill="auto"/>
            <w:noWrap/>
            <w:vAlign w:val="center"/>
          </w:tcPr>
          <w:p w14:paraId="1B5D3E05" w14:textId="69ADF661"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343" w:type="pct"/>
            <w:tcBorders>
              <w:top w:val="nil"/>
              <w:left w:val="nil"/>
              <w:bottom w:val="single" w:sz="4" w:space="0" w:color="auto"/>
              <w:right w:val="single" w:sz="4" w:space="0" w:color="auto"/>
            </w:tcBorders>
            <w:shd w:val="clear" w:color="auto" w:fill="auto"/>
            <w:noWrap/>
            <w:vAlign w:val="center"/>
          </w:tcPr>
          <w:p w14:paraId="632117B6" w14:textId="40CBE8C7"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569" w:type="pct"/>
            <w:tcBorders>
              <w:top w:val="nil"/>
              <w:left w:val="nil"/>
              <w:bottom w:val="single" w:sz="4" w:space="0" w:color="auto"/>
              <w:right w:val="single" w:sz="4" w:space="0" w:color="auto"/>
            </w:tcBorders>
            <w:shd w:val="clear" w:color="auto" w:fill="auto"/>
            <w:noWrap/>
            <w:vAlign w:val="center"/>
            <w:hideMark/>
          </w:tcPr>
          <w:p w14:paraId="07978F6A"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35.29</w:t>
            </w:r>
          </w:p>
        </w:tc>
        <w:tc>
          <w:tcPr>
            <w:tcW w:w="371" w:type="pct"/>
            <w:tcBorders>
              <w:top w:val="nil"/>
              <w:left w:val="nil"/>
              <w:bottom w:val="single" w:sz="4" w:space="0" w:color="auto"/>
              <w:right w:val="single" w:sz="4" w:space="0" w:color="auto"/>
            </w:tcBorders>
            <w:shd w:val="clear" w:color="auto" w:fill="auto"/>
            <w:noWrap/>
            <w:vAlign w:val="center"/>
            <w:hideMark/>
          </w:tcPr>
          <w:p w14:paraId="5C65975E"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60.57</w:t>
            </w:r>
          </w:p>
        </w:tc>
        <w:tc>
          <w:tcPr>
            <w:tcW w:w="400" w:type="pct"/>
            <w:tcBorders>
              <w:top w:val="nil"/>
              <w:left w:val="nil"/>
              <w:bottom w:val="single" w:sz="4" w:space="0" w:color="auto"/>
              <w:right w:val="single" w:sz="4" w:space="0" w:color="auto"/>
            </w:tcBorders>
            <w:shd w:val="clear" w:color="auto" w:fill="auto"/>
            <w:noWrap/>
            <w:vAlign w:val="center"/>
            <w:hideMark/>
          </w:tcPr>
          <w:p w14:paraId="406CE463"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2C8291BE"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281DEF74" w14:textId="41A8CBCA"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371" w:type="pct"/>
            <w:tcBorders>
              <w:top w:val="nil"/>
              <w:left w:val="nil"/>
              <w:bottom w:val="single" w:sz="4" w:space="0" w:color="auto"/>
              <w:right w:val="single" w:sz="4" w:space="0" w:color="auto"/>
            </w:tcBorders>
            <w:shd w:val="clear" w:color="auto" w:fill="auto"/>
            <w:noWrap/>
            <w:vAlign w:val="center"/>
            <w:hideMark/>
          </w:tcPr>
          <w:p w14:paraId="1F780F48"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60.57</w:t>
            </w:r>
          </w:p>
        </w:tc>
      </w:tr>
      <w:tr w:rsidR="00A364E5" w:rsidRPr="00AC1A1E" w14:paraId="49CE0161" w14:textId="77777777" w:rsidTr="00A364E5">
        <w:trPr>
          <w:trHeight w:val="270"/>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7B864682"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工程管理区</w:t>
            </w:r>
          </w:p>
        </w:tc>
        <w:tc>
          <w:tcPr>
            <w:tcW w:w="569" w:type="pct"/>
            <w:tcBorders>
              <w:top w:val="nil"/>
              <w:left w:val="nil"/>
              <w:bottom w:val="single" w:sz="4" w:space="0" w:color="auto"/>
              <w:right w:val="single" w:sz="4" w:space="0" w:color="auto"/>
            </w:tcBorders>
            <w:shd w:val="clear" w:color="auto" w:fill="auto"/>
            <w:noWrap/>
            <w:vAlign w:val="center"/>
            <w:hideMark/>
          </w:tcPr>
          <w:p w14:paraId="694BDF50"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14:paraId="1EC2E418"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35B53301"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3726F61"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69" w:type="pct"/>
            <w:tcBorders>
              <w:top w:val="nil"/>
              <w:left w:val="nil"/>
              <w:bottom w:val="single" w:sz="4" w:space="0" w:color="auto"/>
              <w:right w:val="single" w:sz="4" w:space="0" w:color="auto"/>
            </w:tcBorders>
            <w:shd w:val="clear" w:color="auto" w:fill="auto"/>
            <w:noWrap/>
            <w:vAlign w:val="center"/>
            <w:hideMark/>
          </w:tcPr>
          <w:p w14:paraId="582790B0"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00E68F7A" w14:textId="7C30A4E3"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400" w:type="pct"/>
            <w:tcBorders>
              <w:top w:val="nil"/>
              <w:left w:val="nil"/>
              <w:bottom w:val="single" w:sz="4" w:space="0" w:color="auto"/>
              <w:right w:val="single" w:sz="4" w:space="0" w:color="auto"/>
            </w:tcBorders>
            <w:shd w:val="clear" w:color="auto" w:fill="auto"/>
            <w:noWrap/>
            <w:vAlign w:val="center"/>
            <w:hideMark/>
          </w:tcPr>
          <w:p w14:paraId="281ADF23"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29EF14D0"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53FE3F66" w14:textId="039EE545"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371" w:type="pct"/>
            <w:tcBorders>
              <w:top w:val="nil"/>
              <w:left w:val="nil"/>
              <w:bottom w:val="single" w:sz="4" w:space="0" w:color="auto"/>
              <w:right w:val="single" w:sz="4" w:space="0" w:color="auto"/>
            </w:tcBorders>
            <w:shd w:val="clear" w:color="auto" w:fill="auto"/>
            <w:noWrap/>
            <w:vAlign w:val="center"/>
            <w:hideMark/>
          </w:tcPr>
          <w:p w14:paraId="5BD3075A"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0.00</w:t>
            </w:r>
          </w:p>
        </w:tc>
      </w:tr>
      <w:tr w:rsidR="00A364E5" w:rsidRPr="00AC1A1E" w14:paraId="0BDCE0A8" w14:textId="77777777" w:rsidTr="00A364E5">
        <w:trPr>
          <w:trHeight w:val="270"/>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7F17BF79"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取土场</w:t>
            </w:r>
          </w:p>
        </w:tc>
        <w:tc>
          <w:tcPr>
            <w:tcW w:w="569" w:type="pct"/>
            <w:tcBorders>
              <w:top w:val="nil"/>
              <w:left w:val="nil"/>
              <w:bottom w:val="single" w:sz="4" w:space="0" w:color="auto"/>
              <w:right w:val="single" w:sz="4" w:space="0" w:color="auto"/>
            </w:tcBorders>
            <w:shd w:val="clear" w:color="auto" w:fill="auto"/>
            <w:noWrap/>
            <w:vAlign w:val="center"/>
            <w:hideMark/>
          </w:tcPr>
          <w:p w14:paraId="4D1991F9"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14:paraId="6901D199"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5D2DA1D"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50643DC"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69" w:type="pct"/>
            <w:tcBorders>
              <w:top w:val="nil"/>
              <w:left w:val="nil"/>
              <w:bottom w:val="single" w:sz="4" w:space="0" w:color="auto"/>
              <w:right w:val="single" w:sz="4" w:space="0" w:color="auto"/>
            </w:tcBorders>
            <w:shd w:val="clear" w:color="auto" w:fill="auto"/>
            <w:noWrap/>
            <w:vAlign w:val="center"/>
            <w:hideMark/>
          </w:tcPr>
          <w:p w14:paraId="5C6600AC"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5034B7B3" w14:textId="713297EA"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400" w:type="pct"/>
            <w:tcBorders>
              <w:top w:val="nil"/>
              <w:left w:val="nil"/>
              <w:bottom w:val="single" w:sz="4" w:space="0" w:color="auto"/>
              <w:right w:val="single" w:sz="4" w:space="0" w:color="auto"/>
            </w:tcBorders>
            <w:shd w:val="clear" w:color="auto" w:fill="auto"/>
            <w:noWrap/>
            <w:vAlign w:val="center"/>
            <w:hideMark/>
          </w:tcPr>
          <w:p w14:paraId="1178397A"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13.37</w:t>
            </w:r>
          </w:p>
        </w:tc>
        <w:tc>
          <w:tcPr>
            <w:tcW w:w="343" w:type="pct"/>
            <w:tcBorders>
              <w:top w:val="nil"/>
              <w:left w:val="nil"/>
              <w:bottom w:val="single" w:sz="4" w:space="0" w:color="auto"/>
              <w:right w:val="single" w:sz="4" w:space="0" w:color="auto"/>
            </w:tcBorders>
            <w:shd w:val="clear" w:color="auto" w:fill="auto"/>
            <w:noWrap/>
            <w:vAlign w:val="center"/>
            <w:hideMark/>
          </w:tcPr>
          <w:p w14:paraId="4C41C2EE"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hideMark/>
          </w:tcPr>
          <w:p w14:paraId="11DFF47D"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13.37</w:t>
            </w:r>
          </w:p>
        </w:tc>
        <w:tc>
          <w:tcPr>
            <w:tcW w:w="371" w:type="pct"/>
            <w:tcBorders>
              <w:top w:val="nil"/>
              <w:left w:val="nil"/>
              <w:bottom w:val="single" w:sz="4" w:space="0" w:color="auto"/>
              <w:right w:val="single" w:sz="4" w:space="0" w:color="auto"/>
            </w:tcBorders>
            <w:shd w:val="clear" w:color="auto" w:fill="auto"/>
            <w:noWrap/>
            <w:vAlign w:val="center"/>
            <w:hideMark/>
          </w:tcPr>
          <w:p w14:paraId="57B31296"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13.37</w:t>
            </w:r>
          </w:p>
        </w:tc>
      </w:tr>
      <w:tr w:rsidR="00A364E5" w:rsidRPr="00AC1A1E" w14:paraId="1A526C52" w14:textId="77777777" w:rsidTr="00A364E5">
        <w:trPr>
          <w:trHeight w:val="270"/>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33A3508B"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施工道路</w:t>
            </w:r>
          </w:p>
        </w:tc>
        <w:tc>
          <w:tcPr>
            <w:tcW w:w="569" w:type="pct"/>
            <w:tcBorders>
              <w:top w:val="nil"/>
              <w:left w:val="nil"/>
              <w:bottom w:val="single" w:sz="4" w:space="0" w:color="auto"/>
              <w:right w:val="single" w:sz="4" w:space="0" w:color="auto"/>
            </w:tcBorders>
            <w:shd w:val="clear" w:color="auto" w:fill="auto"/>
            <w:noWrap/>
            <w:vAlign w:val="center"/>
            <w:hideMark/>
          </w:tcPr>
          <w:p w14:paraId="1B55B13A"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14:paraId="417CB18C"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67B41987"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03444FCD"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69" w:type="pct"/>
            <w:tcBorders>
              <w:top w:val="nil"/>
              <w:left w:val="nil"/>
              <w:bottom w:val="single" w:sz="4" w:space="0" w:color="auto"/>
              <w:right w:val="single" w:sz="4" w:space="0" w:color="auto"/>
            </w:tcBorders>
            <w:shd w:val="clear" w:color="auto" w:fill="auto"/>
            <w:noWrap/>
            <w:vAlign w:val="center"/>
            <w:hideMark/>
          </w:tcPr>
          <w:p w14:paraId="6EB61355"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5A1095FF" w14:textId="3CFAEB29"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400" w:type="pct"/>
            <w:tcBorders>
              <w:top w:val="nil"/>
              <w:left w:val="nil"/>
              <w:bottom w:val="single" w:sz="4" w:space="0" w:color="auto"/>
              <w:right w:val="single" w:sz="4" w:space="0" w:color="auto"/>
            </w:tcBorders>
            <w:shd w:val="clear" w:color="auto" w:fill="auto"/>
            <w:noWrap/>
            <w:vAlign w:val="center"/>
            <w:hideMark/>
          </w:tcPr>
          <w:p w14:paraId="49573A9E"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13.60</w:t>
            </w:r>
          </w:p>
        </w:tc>
        <w:tc>
          <w:tcPr>
            <w:tcW w:w="343" w:type="pct"/>
            <w:tcBorders>
              <w:top w:val="nil"/>
              <w:left w:val="nil"/>
              <w:bottom w:val="single" w:sz="4" w:space="0" w:color="auto"/>
              <w:right w:val="single" w:sz="4" w:space="0" w:color="auto"/>
            </w:tcBorders>
            <w:shd w:val="clear" w:color="auto" w:fill="auto"/>
            <w:noWrap/>
            <w:vAlign w:val="center"/>
            <w:hideMark/>
          </w:tcPr>
          <w:p w14:paraId="32709737"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hideMark/>
          </w:tcPr>
          <w:p w14:paraId="2465EE53"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13.60</w:t>
            </w:r>
          </w:p>
        </w:tc>
        <w:tc>
          <w:tcPr>
            <w:tcW w:w="371" w:type="pct"/>
            <w:tcBorders>
              <w:top w:val="nil"/>
              <w:left w:val="nil"/>
              <w:bottom w:val="single" w:sz="4" w:space="0" w:color="auto"/>
              <w:right w:val="single" w:sz="4" w:space="0" w:color="auto"/>
            </w:tcBorders>
            <w:shd w:val="clear" w:color="auto" w:fill="auto"/>
            <w:noWrap/>
            <w:vAlign w:val="center"/>
            <w:hideMark/>
          </w:tcPr>
          <w:p w14:paraId="7574BBB8"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13.60</w:t>
            </w:r>
          </w:p>
        </w:tc>
      </w:tr>
      <w:tr w:rsidR="00A364E5" w:rsidRPr="00AC1A1E" w14:paraId="7D8A3C78" w14:textId="77777777" w:rsidTr="00A364E5">
        <w:trPr>
          <w:trHeight w:val="270"/>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67123D9C"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施工工厂区</w:t>
            </w:r>
          </w:p>
        </w:tc>
        <w:tc>
          <w:tcPr>
            <w:tcW w:w="569" w:type="pct"/>
            <w:tcBorders>
              <w:top w:val="nil"/>
              <w:left w:val="nil"/>
              <w:bottom w:val="single" w:sz="4" w:space="0" w:color="auto"/>
              <w:right w:val="single" w:sz="4" w:space="0" w:color="auto"/>
            </w:tcBorders>
            <w:shd w:val="clear" w:color="auto" w:fill="auto"/>
            <w:noWrap/>
            <w:vAlign w:val="center"/>
            <w:hideMark/>
          </w:tcPr>
          <w:p w14:paraId="41D26FE0"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14:paraId="411AB4EC"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389BA5B1"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4630369D"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69" w:type="pct"/>
            <w:tcBorders>
              <w:top w:val="nil"/>
              <w:left w:val="nil"/>
              <w:bottom w:val="single" w:sz="4" w:space="0" w:color="auto"/>
              <w:right w:val="single" w:sz="4" w:space="0" w:color="auto"/>
            </w:tcBorders>
            <w:shd w:val="clear" w:color="auto" w:fill="auto"/>
            <w:noWrap/>
            <w:vAlign w:val="center"/>
            <w:hideMark/>
          </w:tcPr>
          <w:p w14:paraId="42AC1188"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5E2968D8" w14:textId="011C672E"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400" w:type="pct"/>
            <w:tcBorders>
              <w:top w:val="nil"/>
              <w:left w:val="nil"/>
              <w:bottom w:val="single" w:sz="4" w:space="0" w:color="auto"/>
              <w:right w:val="single" w:sz="4" w:space="0" w:color="auto"/>
            </w:tcBorders>
            <w:shd w:val="clear" w:color="auto" w:fill="auto"/>
            <w:noWrap/>
            <w:vAlign w:val="center"/>
            <w:hideMark/>
          </w:tcPr>
          <w:p w14:paraId="75A80985"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1.32</w:t>
            </w:r>
          </w:p>
        </w:tc>
        <w:tc>
          <w:tcPr>
            <w:tcW w:w="343" w:type="pct"/>
            <w:tcBorders>
              <w:top w:val="nil"/>
              <w:left w:val="nil"/>
              <w:bottom w:val="single" w:sz="4" w:space="0" w:color="auto"/>
              <w:right w:val="single" w:sz="4" w:space="0" w:color="auto"/>
            </w:tcBorders>
            <w:shd w:val="clear" w:color="auto" w:fill="auto"/>
            <w:noWrap/>
            <w:vAlign w:val="center"/>
            <w:hideMark/>
          </w:tcPr>
          <w:p w14:paraId="4A823877"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hideMark/>
          </w:tcPr>
          <w:p w14:paraId="00BCFE88"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1.32</w:t>
            </w:r>
          </w:p>
        </w:tc>
        <w:tc>
          <w:tcPr>
            <w:tcW w:w="371" w:type="pct"/>
            <w:tcBorders>
              <w:top w:val="nil"/>
              <w:left w:val="nil"/>
              <w:bottom w:val="single" w:sz="4" w:space="0" w:color="auto"/>
              <w:right w:val="single" w:sz="4" w:space="0" w:color="auto"/>
            </w:tcBorders>
            <w:shd w:val="clear" w:color="auto" w:fill="auto"/>
            <w:noWrap/>
            <w:vAlign w:val="center"/>
            <w:hideMark/>
          </w:tcPr>
          <w:p w14:paraId="6D7D5DF4"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1.32</w:t>
            </w:r>
          </w:p>
        </w:tc>
      </w:tr>
      <w:tr w:rsidR="00A364E5" w:rsidRPr="00AC1A1E" w14:paraId="12E704C0" w14:textId="77777777" w:rsidTr="00A364E5">
        <w:trPr>
          <w:trHeight w:val="270"/>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3B3EC373"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弃渣场区</w:t>
            </w:r>
          </w:p>
        </w:tc>
        <w:tc>
          <w:tcPr>
            <w:tcW w:w="569" w:type="pct"/>
            <w:tcBorders>
              <w:top w:val="nil"/>
              <w:left w:val="nil"/>
              <w:bottom w:val="single" w:sz="4" w:space="0" w:color="auto"/>
              <w:right w:val="single" w:sz="4" w:space="0" w:color="auto"/>
            </w:tcBorders>
            <w:shd w:val="clear" w:color="auto" w:fill="auto"/>
            <w:noWrap/>
            <w:vAlign w:val="center"/>
            <w:hideMark/>
          </w:tcPr>
          <w:p w14:paraId="71DCF65B"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14:paraId="44E3EA42"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769EC0B6"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4354050C"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569" w:type="pct"/>
            <w:tcBorders>
              <w:top w:val="nil"/>
              <w:left w:val="nil"/>
              <w:bottom w:val="single" w:sz="4" w:space="0" w:color="auto"/>
              <w:right w:val="single" w:sz="4" w:space="0" w:color="auto"/>
            </w:tcBorders>
            <w:shd w:val="clear" w:color="auto" w:fill="auto"/>
            <w:noWrap/>
            <w:vAlign w:val="center"/>
            <w:hideMark/>
          </w:tcPr>
          <w:p w14:paraId="09526BD0"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39FEC4DB" w14:textId="3116C3FA"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400" w:type="pct"/>
            <w:tcBorders>
              <w:top w:val="nil"/>
              <w:left w:val="nil"/>
              <w:bottom w:val="single" w:sz="4" w:space="0" w:color="auto"/>
              <w:right w:val="single" w:sz="4" w:space="0" w:color="auto"/>
            </w:tcBorders>
            <w:shd w:val="clear" w:color="auto" w:fill="auto"/>
            <w:noWrap/>
            <w:vAlign w:val="center"/>
            <w:hideMark/>
          </w:tcPr>
          <w:p w14:paraId="7DD2EB88"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14:paraId="1FA2C8C7"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371" w:type="pct"/>
            <w:tcBorders>
              <w:top w:val="nil"/>
              <w:left w:val="nil"/>
              <w:bottom w:val="single" w:sz="4" w:space="0" w:color="auto"/>
              <w:right w:val="single" w:sz="4" w:space="0" w:color="auto"/>
            </w:tcBorders>
            <w:shd w:val="clear" w:color="auto" w:fill="auto"/>
            <w:noWrap/>
            <w:vAlign w:val="center"/>
          </w:tcPr>
          <w:p w14:paraId="42FD443F" w14:textId="0E550FA5"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371" w:type="pct"/>
            <w:tcBorders>
              <w:top w:val="nil"/>
              <w:left w:val="nil"/>
              <w:bottom w:val="single" w:sz="4" w:space="0" w:color="auto"/>
              <w:right w:val="single" w:sz="4" w:space="0" w:color="auto"/>
            </w:tcBorders>
            <w:shd w:val="clear" w:color="auto" w:fill="auto"/>
            <w:noWrap/>
            <w:vAlign w:val="center"/>
          </w:tcPr>
          <w:p w14:paraId="09300972" w14:textId="17BED098" w:rsidR="00A364E5" w:rsidRPr="00AC1A1E" w:rsidRDefault="00A364E5" w:rsidP="00A364E5">
            <w:pPr>
              <w:widowControl/>
              <w:spacing w:line="240" w:lineRule="auto"/>
              <w:ind w:firstLineChars="0" w:firstLine="0"/>
              <w:jc w:val="right"/>
              <w:rPr>
                <w:rFonts w:cs="Times New Roman"/>
                <w:color w:val="000000"/>
                <w:kern w:val="0"/>
                <w:sz w:val="21"/>
                <w:szCs w:val="21"/>
              </w:rPr>
            </w:pPr>
          </w:p>
        </w:tc>
      </w:tr>
      <w:tr w:rsidR="00A364E5" w:rsidRPr="00AC1A1E" w14:paraId="6895F775" w14:textId="77777777" w:rsidTr="00A364E5">
        <w:trPr>
          <w:trHeight w:val="270"/>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3A4EDBCF"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共计</w:t>
            </w:r>
          </w:p>
        </w:tc>
        <w:tc>
          <w:tcPr>
            <w:tcW w:w="569" w:type="pct"/>
            <w:tcBorders>
              <w:top w:val="nil"/>
              <w:left w:val="nil"/>
              <w:bottom w:val="single" w:sz="4" w:space="0" w:color="auto"/>
              <w:right w:val="single" w:sz="4" w:space="0" w:color="auto"/>
            </w:tcBorders>
            <w:shd w:val="clear" w:color="auto" w:fill="auto"/>
            <w:noWrap/>
            <w:vAlign w:val="center"/>
            <w:hideMark/>
          </w:tcPr>
          <w:p w14:paraId="7E535981" w14:textId="77777777" w:rsidR="00A364E5" w:rsidRPr="00AC1A1E" w:rsidRDefault="00A364E5" w:rsidP="00A364E5">
            <w:pPr>
              <w:widowControl/>
              <w:spacing w:line="240" w:lineRule="auto"/>
              <w:ind w:firstLineChars="0" w:firstLine="0"/>
              <w:jc w:val="left"/>
              <w:rPr>
                <w:rFonts w:cs="Times New Roman"/>
                <w:color w:val="000000"/>
                <w:kern w:val="0"/>
                <w:sz w:val="21"/>
                <w:szCs w:val="21"/>
              </w:rPr>
            </w:pPr>
            <w:r w:rsidRPr="00AC1A1E">
              <w:rPr>
                <w:rFonts w:cs="Times New Roman"/>
                <w:color w:val="000000"/>
                <w:kern w:val="0"/>
                <w:sz w:val="21"/>
                <w:szCs w:val="21"/>
              </w:rPr>
              <w:t xml:space="preserve">　</w:t>
            </w:r>
          </w:p>
        </w:tc>
        <w:tc>
          <w:tcPr>
            <w:tcW w:w="638" w:type="pct"/>
            <w:tcBorders>
              <w:top w:val="nil"/>
              <w:left w:val="nil"/>
              <w:bottom w:val="single" w:sz="4" w:space="0" w:color="auto"/>
              <w:right w:val="single" w:sz="4" w:space="0" w:color="auto"/>
            </w:tcBorders>
            <w:shd w:val="clear" w:color="auto" w:fill="auto"/>
            <w:noWrap/>
            <w:vAlign w:val="center"/>
            <w:hideMark/>
          </w:tcPr>
          <w:p w14:paraId="5E9DAABD"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25.27</w:t>
            </w:r>
          </w:p>
        </w:tc>
        <w:tc>
          <w:tcPr>
            <w:tcW w:w="343" w:type="pct"/>
            <w:tcBorders>
              <w:top w:val="nil"/>
              <w:left w:val="nil"/>
              <w:bottom w:val="single" w:sz="4" w:space="0" w:color="auto"/>
              <w:right w:val="single" w:sz="4" w:space="0" w:color="auto"/>
            </w:tcBorders>
            <w:shd w:val="clear" w:color="auto" w:fill="auto"/>
            <w:noWrap/>
            <w:vAlign w:val="center"/>
          </w:tcPr>
          <w:p w14:paraId="61ABFEAF" w14:textId="78A0CD3B"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343" w:type="pct"/>
            <w:tcBorders>
              <w:top w:val="nil"/>
              <w:left w:val="nil"/>
              <w:bottom w:val="single" w:sz="4" w:space="0" w:color="auto"/>
              <w:right w:val="single" w:sz="4" w:space="0" w:color="auto"/>
            </w:tcBorders>
            <w:shd w:val="clear" w:color="auto" w:fill="auto"/>
            <w:noWrap/>
            <w:vAlign w:val="center"/>
          </w:tcPr>
          <w:p w14:paraId="1E565A3D" w14:textId="47007BF9"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569" w:type="pct"/>
            <w:tcBorders>
              <w:top w:val="nil"/>
              <w:left w:val="nil"/>
              <w:bottom w:val="single" w:sz="4" w:space="0" w:color="auto"/>
              <w:right w:val="single" w:sz="4" w:space="0" w:color="auto"/>
            </w:tcBorders>
            <w:shd w:val="clear" w:color="auto" w:fill="auto"/>
            <w:noWrap/>
            <w:vAlign w:val="center"/>
            <w:hideMark/>
          </w:tcPr>
          <w:p w14:paraId="71D0A7C1"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35.29</w:t>
            </w:r>
          </w:p>
        </w:tc>
        <w:tc>
          <w:tcPr>
            <w:tcW w:w="371" w:type="pct"/>
            <w:tcBorders>
              <w:top w:val="nil"/>
              <w:left w:val="nil"/>
              <w:bottom w:val="single" w:sz="4" w:space="0" w:color="auto"/>
              <w:right w:val="single" w:sz="4" w:space="0" w:color="auto"/>
            </w:tcBorders>
            <w:shd w:val="clear" w:color="auto" w:fill="auto"/>
            <w:noWrap/>
            <w:vAlign w:val="center"/>
            <w:hideMark/>
          </w:tcPr>
          <w:p w14:paraId="6CC08FE5"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60.57</w:t>
            </w:r>
          </w:p>
        </w:tc>
        <w:tc>
          <w:tcPr>
            <w:tcW w:w="400" w:type="pct"/>
            <w:tcBorders>
              <w:top w:val="nil"/>
              <w:left w:val="nil"/>
              <w:bottom w:val="single" w:sz="4" w:space="0" w:color="auto"/>
              <w:right w:val="single" w:sz="4" w:space="0" w:color="auto"/>
            </w:tcBorders>
            <w:shd w:val="clear" w:color="auto" w:fill="auto"/>
            <w:noWrap/>
            <w:vAlign w:val="center"/>
            <w:hideMark/>
          </w:tcPr>
          <w:p w14:paraId="325D3CE7"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28.29</w:t>
            </w:r>
          </w:p>
        </w:tc>
        <w:tc>
          <w:tcPr>
            <w:tcW w:w="343" w:type="pct"/>
            <w:tcBorders>
              <w:top w:val="nil"/>
              <w:left w:val="nil"/>
              <w:bottom w:val="single" w:sz="4" w:space="0" w:color="auto"/>
              <w:right w:val="single" w:sz="4" w:space="0" w:color="auto"/>
            </w:tcBorders>
            <w:shd w:val="clear" w:color="auto" w:fill="auto"/>
            <w:noWrap/>
            <w:vAlign w:val="center"/>
            <w:hideMark/>
          </w:tcPr>
          <w:p w14:paraId="3DF6355F" w14:textId="3A8A3688" w:rsidR="00A364E5" w:rsidRPr="00AC1A1E" w:rsidRDefault="00A364E5" w:rsidP="00A364E5">
            <w:pPr>
              <w:widowControl/>
              <w:spacing w:line="240" w:lineRule="auto"/>
              <w:ind w:firstLineChars="0" w:firstLine="0"/>
              <w:jc w:val="right"/>
              <w:rPr>
                <w:rFonts w:cs="Times New Roman"/>
                <w:color w:val="000000"/>
                <w:kern w:val="0"/>
                <w:sz w:val="21"/>
                <w:szCs w:val="21"/>
              </w:rPr>
            </w:pPr>
          </w:p>
        </w:tc>
        <w:tc>
          <w:tcPr>
            <w:tcW w:w="371" w:type="pct"/>
            <w:tcBorders>
              <w:top w:val="nil"/>
              <w:left w:val="nil"/>
              <w:bottom w:val="single" w:sz="4" w:space="0" w:color="auto"/>
              <w:right w:val="single" w:sz="4" w:space="0" w:color="auto"/>
            </w:tcBorders>
            <w:shd w:val="clear" w:color="auto" w:fill="auto"/>
            <w:noWrap/>
            <w:vAlign w:val="center"/>
            <w:hideMark/>
          </w:tcPr>
          <w:p w14:paraId="296A53FB"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28.29</w:t>
            </w:r>
          </w:p>
        </w:tc>
        <w:tc>
          <w:tcPr>
            <w:tcW w:w="371" w:type="pct"/>
            <w:tcBorders>
              <w:top w:val="nil"/>
              <w:left w:val="nil"/>
              <w:bottom w:val="single" w:sz="4" w:space="0" w:color="auto"/>
              <w:right w:val="single" w:sz="4" w:space="0" w:color="auto"/>
            </w:tcBorders>
            <w:shd w:val="clear" w:color="auto" w:fill="auto"/>
            <w:noWrap/>
            <w:vAlign w:val="center"/>
            <w:hideMark/>
          </w:tcPr>
          <w:p w14:paraId="6F248F2F" w14:textId="77777777" w:rsidR="00A364E5" w:rsidRPr="00AC1A1E" w:rsidRDefault="00A364E5" w:rsidP="00A364E5">
            <w:pPr>
              <w:widowControl/>
              <w:spacing w:line="240" w:lineRule="auto"/>
              <w:ind w:firstLineChars="0" w:firstLine="0"/>
              <w:jc w:val="right"/>
              <w:rPr>
                <w:rFonts w:cs="Times New Roman"/>
                <w:color w:val="000000"/>
                <w:kern w:val="0"/>
                <w:sz w:val="21"/>
                <w:szCs w:val="21"/>
              </w:rPr>
            </w:pPr>
            <w:r w:rsidRPr="00AC1A1E">
              <w:rPr>
                <w:rFonts w:cs="Times New Roman"/>
                <w:color w:val="000000"/>
                <w:kern w:val="0"/>
                <w:sz w:val="21"/>
                <w:szCs w:val="21"/>
              </w:rPr>
              <w:t>88.86</w:t>
            </w:r>
          </w:p>
        </w:tc>
      </w:tr>
    </w:tbl>
    <w:p w14:paraId="5D5893E8" w14:textId="53207F89" w:rsidR="00A364E5" w:rsidRPr="00AC1A1E" w:rsidRDefault="00A364E5" w:rsidP="005C1D21">
      <w:pPr>
        <w:ind w:firstLine="480"/>
        <w:rPr>
          <w:rFonts w:cs="Times New Roman"/>
          <w:color w:val="000000"/>
        </w:rPr>
      </w:pPr>
    </w:p>
    <w:p w14:paraId="5AAE2350" w14:textId="77777777" w:rsidR="00CB2816" w:rsidRPr="00AC1A1E" w:rsidRDefault="00CB2816" w:rsidP="00FC79C6">
      <w:pPr>
        <w:ind w:firstLine="480"/>
        <w:rPr>
          <w:rFonts w:cs="Times New Roman"/>
          <w:color w:val="000000"/>
        </w:rPr>
      </w:pPr>
    </w:p>
    <w:p w14:paraId="6EE0E755" w14:textId="77777777" w:rsidR="00224DA9" w:rsidRPr="00AC1A1E" w:rsidRDefault="00E07074" w:rsidP="00066F87">
      <w:pPr>
        <w:pStyle w:val="2"/>
        <w:rPr>
          <w:rFonts w:eastAsia="黑体" w:cs="Times New Roman"/>
          <w:b w:val="0"/>
          <w:sz w:val="30"/>
          <w:szCs w:val="30"/>
        </w:rPr>
      </w:pPr>
      <w:bookmarkStart w:id="58" w:name="_Toc31830"/>
      <w:bookmarkStart w:id="59" w:name="_Toc104736173"/>
      <w:r w:rsidRPr="00AC1A1E">
        <w:rPr>
          <w:rFonts w:eastAsia="黑体" w:cs="Times New Roman"/>
          <w:b w:val="0"/>
          <w:sz w:val="30"/>
          <w:szCs w:val="30"/>
        </w:rPr>
        <w:t xml:space="preserve">3.2 </w:t>
      </w:r>
      <w:r w:rsidRPr="00AC1A1E">
        <w:rPr>
          <w:rFonts w:eastAsia="黑体" w:cs="Times New Roman"/>
          <w:b w:val="0"/>
          <w:sz w:val="30"/>
          <w:szCs w:val="30"/>
        </w:rPr>
        <w:t>取土（石、料）监测结果</w:t>
      </w:r>
      <w:bookmarkEnd w:id="58"/>
      <w:bookmarkEnd w:id="59"/>
    </w:p>
    <w:p w14:paraId="45179C3E" w14:textId="77777777" w:rsidR="00224DA9" w:rsidRPr="00AC1A1E" w:rsidRDefault="00E07074" w:rsidP="00066F87">
      <w:pPr>
        <w:pStyle w:val="3"/>
        <w:spacing w:line="415" w:lineRule="auto"/>
        <w:rPr>
          <w:rFonts w:eastAsia="黑体" w:cs="Times New Roman"/>
          <w:b w:val="0"/>
          <w:sz w:val="30"/>
          <w:szCs w:val="30"/>
        </w:rPr>
      </w:pPr>
      <w:bookmarkStart w:id="60" w:name="_Toc28635"/>
      <w:r w:rsidRPr="00AC1A1E">
        <w:rPr>
          <w:rFonts w:eastAsia="黑体" w:cs="Times New Roman"/>
          <w:b w:val="0"/>
          <w:sz w:val="30"/>
          <w:szCs w:val="30"/>
        </w:rPr>
        <w:t xml:space="preserve">3.2.1 </w:t>
      </w:r>
      <w:r w:rsidRPr="00AC1A1E">
        <w:rPr>
          <w:rFonts w:eastAsia="黑体" w:cs="Times New Roman"/>
          <w:b w:val="0"/>
          <w:sz w:val="30"/>
          <w:szCs w:val="30"/>
        </w:rPr>
        <w:t>设计取土（石、料）情况</w:t>
      </w:r>
      <w:bookmarkEnd w:id="60"/>
    </w:p>
    <w:p w14:paraId="35D1D3CF" w14:textId="0FAF480C" w:rsidR="00224DA9" w:rsidRPr="00AC1A1E" w:rsidRDefault="00E07074" w:rsidP="00C92423">
      <w:pPr>
        <w:ind w:firstLine="480"/>
        <w:jc w:val="left"/>
        <w:rPr>
          <w:rFonts w:cs="Times New Roman"/>
          <w:szCs w:val="24"/>
        </w:rPr>
      </w:pPr>
      <w:r w:rsidRPr="00AC1A1E">
        <w:rPr>
          <w:rFonts w:cs="Times New Roman"/>
          <w:szCs w:val="24"/>
        </w:rPr>
        <w:t>根据批复的水土保持方案报告书（报批稿），本工程土石方开挖量</w:t>
      </w:r>
      <w:r w:rsidRPr="00AC1A1E">
        <w:rPr>
          <w:rFonts w:cs="Times New Roman"/>
          <w:szCs w:val="24"/>
        </w:rPr>
        <w:t>60.55</w:t>
      </w:r>
      <w:r w:rsidRPr="00AC1A1E">
        <w:rPr>
          <w:rFonts w:cs="Times New Roman"/>
          <w:szCs w:val="24"/>
        </w:rPr>
        <w:t>万</w:t>
      </w:r>
      <w:r w:rsidR="00EC7FD5" w:rsidRPr="00AC1A1E">
        <w:rPr>
          <w:rFonts w:cs="Times New Roman"/>
          <w:szCs w:val="24"/>
        </w:rPr>
        <w:t>m³</w:t>
      </w:r>
      <w:r w:rsidRPr="00AC1A1E">
        <w:rPr>
          <w:rFonts w:cs="Times New Roman"/>
          <w:szCs w:val="24"/>
        </w:rPr>
        <w:t>；回填量</w:t>
      </w:r>
      <w:r w:rsidRPr="00AC1A1E">
        <w:rPr>
          <w:rFonts w:cs="Times New Roman"/>
          <w:szCs w:val="24"/>
        </w:rPr>
        <w:t>42.99</w:t>
      </w:r>
      <w:r w:rsidRPr="00AC1A1E">
        <w:rPr>
          <w:rFonts w:cs="Times New Roman"/>
          <w:szCs w:val="24"/>
        </w:rPr>
        <w:t>万</w:t>
      </w:r>
      <w:r w:rsidR="00EC7FD5" w:rsidRPr="00AC1A1E">
        <w:rPr>
          <w:rFonts w:cs="Times New Roman"/>
          <w:szCs w:val="24"/>
        </w:rPr>
        <w:t>m³</w:t>
      </w:r>
      <w:r w:rsidRPr="00AC1A1E">
        <w:rPr>
          <w:rFonts w:cs="Times New Roman"/>
          <w:szCs w:val="24"/>
        </w:rPr>
        <w:t>，内部调运土石方</w:t>
      </w:r>
      <w:r w:rsidRPr="00AC1A1E">
        <w:rPr>
          <w:rFonts w:cs="Times New Roman"/>
          <w:szCs w:val="24"/>
        </w:rPr>
        <w:t>0.36</w:t>
      </w:r>
      <w:r w:rsidRPr="00AC1A1E">
        <w:rPr>
          <w:rFonts w:cs="Times New Roman"/>
          <w:szCs w:val="24"/>
        </w:rPr>
        <w:t>万</w:t>
      </w:r>
      <w:r w:rsidR="00EC7FD5" w:rsidRPr="00AC1A1E">
        <w:rPr>
          <w:rFonts w:cs="Times New Roman"/>
          <w:szCs w:val="24"/>
        </w:rPr>
        <w:t>m³</w:t>
      </w:r>
      <w:r w:rsidRPr="00AC1A1E">
        <w:rPr>
          <w:rFonts w:cs="Times New Roman"/>
          <w:szCs w:val="24"/>
        </w:rPr>
        <w:t>，另设取土场。</w:t>
      </w:r>
      <w:r w:rsidR="00A364E5" w:rsidRPr="00AC1A1E">
        <w:rPr>
          <w:rFonts w:cs="Times New Roman"/>
          <w:szCs w:val="24"/>
        </w:rPr>
        <w:t>本项目水土保持方案设计取土场</w:t>
      </w:r>
      <w:r w:rsidR="00A364E5" w:rsidRPr="00AC1A1E">
        <w:rPr>
          <w:rFonts w:cs="Times New Roman"/>
          <w:szCs w:val="24"/>
        </w:rPr>
        <w:t>3</w:t>
      </w:r>
      <w:r w:rsidR="00A364E5" w:rsidRPr="00AC1A1E">
        <w:rPr>
          <w:rFonts w:cs="Times New Roman"/>
          <w:szCs w:val="24"/>
        </w:rPr>
        <w:t>处，占地面积</w:t>
      </w:r>
      <w:r w:rsidR="00A364E5" w:rsidRPr="00AC1A1E">
        <w:rPr>
          <w:rFonts w:cs="Times New Roman"/>
          <w:szCs w:val="24"/>
        </w:rPr>
        <w:t>17.33hm²</w:t>
      </w:r>
      <w:r w:rsidR="00A364E5" w:rsidRPr="00AC1A1E">
        <w:rPr>
          <w:rFonts w:cs="Times New Roman"/>
          <w:szCs w:val="24"/>
        </w:rPr>
        <w:t>，取土量</w:t>
      </w:r>
      <w:r w:rsidR="00A364E5" w:rsidRPr="00AC1A1E">
        <w:rPr>
          <w:rFonts w:cs="Times New Roman"/>
          <w:szCs w:val="24"/>
        </w:rPr>
        <w:t>39.69</w:t>
      </w:r>
      <w:r w:rsidR="00A364E5" w:rsidRPr="00AC1A1E">
        <w:rPr>
          <w:rFonts w:cs="Times New Roman"/>
          <w:szCs w:val="24"/>
        </w:rPr>
        <w:t>万</w:t>
      </w:r>
      <w:r w:rsidR="00A364E5" w:rsidRPr="00AC1A1E">
        <w:rPr>
          <w:rFonts w:cs="Times New Roman"/>
          <w:szCs w:val="24"/>
        </w:rPr>
        <w:t>m³</w:t>
      </w:r>
      <w:r w:rsidR="00A364E5" w:rsidRPr="00AC1A1E">
        <w:rPr>
          <w:rFonts w:cs="Times New Roman"/>
          <w:szCs w:val="24"/>
        </w:rPr>
        <w:t>。详见表</w:t>
      </w:r>
      <w:r w:rsidR="00A364E5" w:rsidRPr="00AC1A1E">
        <w:rPr>
          <w:rFonts w:cs="Times New Roman"/>
          <w:szCs w:val="24"/>
        </w:rPr>
        <w:t>3.2-1</w:t>
      </w:r>
      <w:r w:rsidR="00A364E5" w:rsidRPr="00AC1A1E">
        <w:rPr>
          <w:rFonts w:cs="Times New Roman"/>
          <w:szCs w:val="24"/>
        </w:rPr>
        <w:t>。</w:t>
      </w:r>
    </w:p>
    <w:p w14:paraId="7C6254FF" w14:textId="1ADCCE86" w:rsidR="00A364E5" w:rsidRPr="00AC1A1E" w:rsidRDefault="00A364E5" w:rsidP="00A364E5">
      <w:pPr>
        <w:spacing w:line="240" w:lineRule="auto"/>
        <w:ind w:firstLine="480"/>
        <w:jc w:val="center"/>
        <w:rPr>
          <w:rFonts w:eastAsia="黑体" w:cs="Times New Roman"/>
          <w:bCs/>
        </w:rPr>
      </w:pPr>
      <w:r w:rsidRPr="00AC1A1E">
        <w:rPr>
          <w:rFonts w:eastAsia="黑体" w:cs="Times New Roman"/>
          <w:bCs/>
        </w:rPr>
        <w:t>表</w:t>
      </w:r>
      <w:r w:rsidRPr="00AC1A1E">
        <w:rPr>
          <w:rFonts w:eastAsia="黑体" w:cs="Times New Roman"/>
          <w:bCs/>
        </w:rPr>
        <w:t xml:space="preserve">3.2-1   </w:t>
      </w:r>
      <w:r w:rsidRPr="00AC1A1E">
        <w:rPr>
          <w:rFonts w:eastAsia="黑体" w:cs="Times New Roman"/>
          <w:bCs/>
        </w:rPr>
        <w:t>水土保持方案报告书设计取土场</w:t>
      </w:r>
    </w:p>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2410"/>
        <w:gridCol w:w="850"/>
        <w:gridCol w:w="993"/>
        <w:gridCol w:w="1134"/>
        <w:gridCol w:w="1134"/>
        <w:gridCol w:w="1275"/>
      </w:tblGrid>
      <w:tr w:rsidR="00A364E5" w:rsidRPr="00AC1A1E" w14:paraId="050E8097" w14:textId="77777777" w:rsidTr="00BE7CB2">
        <w:trPr>
          <w:trHeight w:val="1057"/>
        </w:trPr>
        <w:tc>
          <w:tcPr>
            <w:tcW w:w="817" w:type="dxa"/>
            <w:vAlign w:val="center"/>
          </w:tcPr>
          <w:p w14:paraId="6363B84A"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序号</w:t>
            </w:r>
          </w:p>
        </w:tc>
        <w:tc>
          <w:tcPr>
            <w:tcW w:w="2410" w:type="dxa"/>
            <w:vAlign w:val="center"/>
          </w:tcPr>
          <w:p w14:paraId="03A1E041"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桩号位置</w:t>
            </w:r>
          </w:p>
        </w:tc>
        <w:tc>
          <w:tcPr>
            <w:tcW w:w="850" w:type="dxa"/>
            <w:vAlign w:val="center"/>
          </w:tcPr>
          <w:p w14:paraId="7424CA45"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面积</w:t>
            </w:r>
            <w:r w:rsidRPr="00AC1A1E">
              <w:rPr>
                <w:rFonts w:cs="Times New Roman"/>
                <w:color w:val="000000"/>
                <w:kern w:val="0"/>
                <w:sz w:val="22"/>
                <w:szCs w:val="18"/>
              </w:rPr>
              <w:t xml:space="preserve"> (</w:t>
            </w:r>
            <w:r w:rsidRPr="00AC1A1E">
              <w:rPr>
                <w:rFonts w:eastAsia="宋体" w:cs="Times New Roman"/>
                <w:szCs w:val="24"/>
              </w:rPr>
              <w:t>hm²</w:t>
            </w:r>
            <w:r w:rsidRPr="00AC1A1E">
              <w:rPr>
                <w:rFonts w:cs="Times New Roman"/>
                <w:color w:val="000000"/>
                <w:kern w:val="0"/>
                <w:sz w:val="22"/>
                <w:szCs w:val="18"/>
              </w:rPr>
              <w:t>)</w:t>
            </w:r>
          </w:p>
        </w:tc>
        <w:tc>
          <w:tcPr>
            <w:tcW w:w="993" w:type="dxa"/>
            <w:vAlign w:val="center"/>
          </w:tcPr>
          <w:p w14:paraId="42709CCC"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挖方量</w:t>
            </w:r>
          </w:p>
          <w:p w14:paraId="753C0EF4"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w:t>
            </w:r>
            <w:r w:rsidRPr="00AC1A1E">
              <w:rPr>
                <w:rFonts w:cs="Times New Roman"/>
                <w:color w:val="000000"/>
                <w:kern w:val="0"/>
                <w:sz w:val="22"/>
                <w:szCs w:val="18"/>
              </w:rPr>
              <w:t>万</w:t>
            </w:r>
            <w:r w:rsidRPr="00AC1A1E">
              <w:rPr>
                <w:rFonts w:cs="Times New Roman"/>
                <w:szCs w:val="24"/>
              </w:rPr>
              <w:t>m³</w:t>
            </w:r>
            <w:r w:rsidRPr="00AC1A1E">
              <w:rPr>
                <w:rFonts w:cs="Times New Roman"/>
                <w:color w:val="000000"/>
                <w:kern w:val="0"/>
                <w:sz w:val="22"/>
                <w:szCs w:val="18"/>
              </w:rPr>
              <w:t>)</w:t>
            </w:r>
          </w:p>
        </w:tc>
        <w:tc>
          <w:tcPr>
            <w:tcW w:w="1134" w:type="dxa"/>
            <w:vAlign w:val="center"/>
          </w:tcPr>
          <w:p w14:paraId="1C16A679"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平均取土厚度</w:t>
            </w:r>
            <w:r w:rsidRPr="00AC1A1E">
              <w:rPr>
                <w:rFonts w:cs="Times New Roman"/>
                <w:color w:val="000000"/>
                <w:kern w:val="0"/>
                <w:sz w:val="22"/>
                <w:szCs w:val="18"/>
              </w:rPr>
              <w:t>(m)</w:t>
            </w:r>
          </w:p>
        </w:tc>
        <w:tc>
          <w:tcPr>
            <w:tcW w:w="1134" w:type="dxa"/>
            <w:vAlign w:val="center"/>
          </w:tcPr>
          <w:p w14:paraId="2BFD1EF0"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占地类型</w:t>
            </w:r>
          </w:p>
        </w:tc>
        <w:tc>
          <w:tcPr>
            <w:tcW w:w="1275" w:type="dxa"/>
            <w:vAlign w:val="center"/>
          </w:tcPr>
          <w:p w14:paraId="2898B2C2"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所属县市</w:t>
            </w:r>
          </w:p>
        </w:tc>
      </w:tr>
      <w:tr w:rsidR="00A364E5" w:rsidRPr="00AC1A1E" w14:paraId="5A019A3F" w14:textId="77777777" w:rsidTr="00BE7CB2">
        <w:trPr>
          <w:trHeight w:hRule="exact" w:val="593"/>
        </w:trPr>
        <w:tc>
          <w:tcPr>
            <w:tcW w:w="817" w:type="dxa"/>
            <w:vAlign w:val="center"/>
          </w:tcPr>
          <w:p w14:paraId="1867D89B"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2410" w:type="dxa"/>
            <w:vAlign w:val="center"/>
          </w:tcPr>
          <w:p w14:paraId="62ED6B2D" w14:textId="77777777" w:rsidR="00A364E5" w:rsidRPr="00AC1A1E" w:rsidRDefault="00A364E5" w:rsidP="00BE7CB2">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p w14:paraId="49359861" w14:textId="77777777" w:rsidR="00A364E5" w:rsidRPr="00AC1A1E" w:rsidRDefault="00A364E5" w:rsidP="00BE7CB2">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94+600~96+400</w:t>
            </w:r>
            <w:r w:rsidRPr="00AC1A1E">
              <w:rPr>
                <w:rFonts w:cs="Times New Roman"/>
                <w:color w:val="000000"/>
                <w:kern w:val="0"/>
                <w:sz w:val="22"/>
                <w:szCs w:val="18"/>
              </w:rPr>
              <w:t>段</w:t>
            </w:r>
          </w:p>
        </w:tc>
        <w:tc>
          <w:tcPr>
            <w:tcW w:w="850" w:type="dxa"/>
            <w:vAlign w:val="center"/>
          </w:tcPr>
          <w:p w14:paraId="2823A4D2"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5.13</w:t>
            </w:r>
          </w:p>
        </w:tc>
        <w:tc>
          <w:tcPr>
            <w:tcW w:w="993" w:type="dxa"/>
            <w:vAlign w:val="center"/>
          </w:tcPr>
          <w:p w14:paraId="7A76CF1F"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15.13</w:t>
            </w:r>
          </w:p>
        </w:tc>
        <w:tc>
          <w:tcPr>
            <w:tcW w:w="1134" w:type="dxa"/>
            <w:vAlign w:val="center"/>
          </w:tcPr>
          <w:p w14:paraId="3AF4D95D" w14:textId="77777777" w:rsidR="00A364E5" w:rsidRPr="00AC1A1E" w:rsidRDefault="00A364E5" w:rsidP="00BE7CB2">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w:t>
            </w:r>
          </w:p>
        </w:tc>
        <w:tc>
          <w:tcPr>
            <w:tcW w:w="1134" w:type="dxa"/>
            <w:vAlign w:val="center"/>
          </w:tcPr>
          <w:p w14:paraId="5E439D6C"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耕地</w:t>
            </w:r>
          </w:p>
        </w:tc>
        <w:tc>
          <w:tcPr>
            <w:tcW w:w="1275" w:type="dxa"/>
            <w:vAlign w:val="center"/>
          </w:tcPr>
          <w:p w14:paraId="62FB33DD"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新野县</w:t>
            </w:r>
          </w:p>
        </w:tc>
      </w:tr>
      <w:tr w:rsidR="00A364E5" w:rsidRPr="00AC1A1E" w14:paraId="27838B67" w14:textId="77777777" w:rsidTr="00BE7CB2">
        <w:trPr>
          <w:trHeight w:hRule="exact" w:val="573"/>
        </w:trPr>
        <w:tc>
          <w:tcPr>
            <w:tcW w:w="817" w:type="dxa"/>
            <w:vAlign w:val="center"/>
          </w:tcPr>
          <w:p w14:paraId="0A87517C"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2410" w:type="dxa"/>
            <w:vAlign w:val="center"/>
          </w:tcPr>
          <w:p w14:paraId="044DB96C" w14:textId="77777777" w:rsidR="00A364E5" w:rsidRPr="00AC1A1E" w:rsidRDefault="00A364E5" w:rsidP="00BE7CB2">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p w14:paraId="34CF20A1" w14:textId="77777777" w:rsidR="00A364E5" w:rsidRPr="00AC1A1E" w:rsidRDefault="00A364E5" w:rsidP="00BE7CB2">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117+400~121+600</w:t>
            </w:r>
            <w:r w:rsidRPr="00AC1A1E">
              <w:rPr>
                <w:rFonts w:cs="Times New Roman"/>
                <w:color w:val="000000"/>
                <w:kern w:val="0"/>
                <w:sz w:val="22"/>
                <w:szCs w:val="18"/>
              </w:rPr>
              <w:t>段</w:t>
            </w:r>
          </w:p>
        </w:tc>
        <w:tc>
          <w:tcPr>
            <w:tcW w:w="850" w:type="dxa"/>
            <w:vAlign w:val="center"/>
          </w:tcPr>
          <w:p w14:paraId="09238367"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9.96</w:t>
            </w:r>
          </w:p>
        </w:tc>
        <w:tc>
          <w:tcPr>
            <w:tcW w:w="993" w:type="dxa"/>
            <w:vAlign w:val="center"/>
          </w:tcPr>
          <w:p w14:paraId="3274C1C3"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19.68</w:t>
            </w:r>
          </w:p>
        </w:tc>
        <w:tc>
          <w:tcPr>
            <w:tcW w:w="1134" w:type="dxa"/>
            <w:vAlign w:val="center"/>
          </w:tcPr>
          <w:p w14:paraId="443A2A49" w14:textId="77777777" w:rsidR="00A364E5" w:rsidRPr="00AC1A1E" w:rsidRDefault="00A364E5" w:rsidP="00BE7CB2">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1134" w:type="dxa"/>
            <w:vAlign w:val="center"/>
          </w:tcPr>
          <w:p w14:paraId="06750133"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耕地</w:t>
            </w:r>
          </w:p>
        </w:tc>
        <w:tc>
          <w:tcPr>
            <w:tcW w:w="1275" w:type="dxa"/>
            <w:vAlign w:val="center"/>
          </w:tcPr>
          <w:p w14:paraId="51BBAA5D"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新野县</w:t>
            </w:r>
          </w:p>
        </w:tc>
      </w:tr>
      <w:tr w:rsidR="00A364E5" w:rsidRPr="00AC1A1E" w14:paraId="4763A14E" w14:textId="77777777" w:rsidTr="00BE7CB2">
        <w:trPr>
          <w:trHeight w:hRule="exact" w:val="709"/>
        </w:trPr>
        <w:tc>
          <w:tcPr>
            <w:tcW w:w="817" w:type="dxa"/>
            <w:vAlign w:val="center"/>
          </w:tcPr>
          <w:p w14:paraId="7C87AB2E"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w:t>
            </w:r>
          </w:p>
        </w:tc>
        <w:tc>
          <w:tcPr>
            <w:tcW w:w="2410" w:type="dxa"/>
            <w:vAlign w:val="center"/>
          </w:tcPr>
          <w:p w14:paraId="7BBF0FD3" w14:textId="77777777" w:rsidR="00A364E5" w:rsidRPr="00AC1A1E" w:rsidRDefault="00A364E5" w:rsidP="00BE7CB2">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p w14:paraId="6BCF0544" w14:textId="77777777" w:rsidR="00A364E5" w:rsidRPr="00AC1A1E" w:rsidRDefault="00A364E5" w:rsidP="00BE7CB2">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140+500~141+000</w:t>
            </w:r>
            <w:r w:rsidRPr="00AC1A1E">
              <w:rPr>
                <w:rFonts w:cs="Times New Roman"/>
                <w:color w:val="000000"/>
                <w:kern w:val="0"/>
                <w:sz w:val="22"/>
                <w:szCs w:val="18"/>
              </w:rPr>
              <w:t>段</w:t>
            </w:r>
          </w:p>
        </w:tc>
        <w:tc>
          <w:tcPr>
            <w:tcW w:w="850" w:type="dxa"/>
            <w:vAlign w:val="center"/>
          </w:tcPr>
          <w:p w14:paraId="0009E609"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2.44</w:t>
            </w:r>
          </w:p>
        </w:tc>
        <w:tc>
          <w:tcPr>
            <w:tcW w:w="993" w:type="dxa"/>
            <w:vAlign w:val="center"/>
          </w:tcPr>
          <w:p w14:paraId="16CAA324"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4.88</w:t>
            </w:r>
          </w:p>
        </w:tc>
        <w:tc>
          <w:tcPr>
            <w:tcW w:w="1134" w:type="dxa"/>
            <w:vAlign w:val="center"/>
          </w:tcPr>
          <w:p w14:paraId="76E15493" w14:textId="77777777" w:rsidR="00A364E5" w:rsidRPr="00AC1A1E" w:rsidRDefault="00A364E5" w:rsidP="00BE7CB2">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1134" w:type="dxa"/>
            <w:vAlign w:val="center"/>
          </w:tcPr>
          <w:p w14:paraId="3D767140"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耕地</w:t>
            </w:r>
          </w:p>
        </w:tc>
        <w:tc>
          <w:tcPr>
            <w:tcW w:w="1275" w:type="dxa"/>
            <w:vAlign w:val="center"/>
          </w:tcPr>
          <w:p w14:paraId="03E3709B"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新野县</w:t>
            </w:r>
          </w:p>
        </w:tc>
      </w:tr>
      <w:tr w:rsidR="00A364E5" w:rsidRPr="00AC1A1E" w14:paraId="502DE548" w14:textId="77777777" w:rsidTr="00BE7CB2">
        <w:trPr>
          <w:trHeight w:hRule="exact" w:val="340"/>
        </w:trPr>
        <w:tc>
          <w:tcPr>
            <w:tcW w:w="3227" w:type="dxa"/>
            <w:gridSpan w:val="2"/>
            <w:vAlign w:val="center"/>
          </w:tcPr>
          <w:p w14:paraId="5430139D"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合计</w:t>
            </w:r>
          </w:p>
        </w:tc>
        <w:tc>
          <w:tcPr>
            <w:tcW w:w="850" w:type="dxa"/>
            <w:vAlign w:val="center"/>
          </w:tcPr>
          <w:p w14:paraId="536D458D"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17.33</w:t>
            </w:r>
          </w:p>
        </w:tc>
        <w:tc>
          <w:tcPr>
            <w:tcW w:w="993" w:type="dxa"/>
            <w:vAlign w:val="center"/>
          </w:tcPr>
          <w:p w14:paraId="2212120F"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39.69</w:t>
            </w:r>
          </w:p>
        </w:tc>
        <w:tc>
          <w:tcPr>
            <w:tcW w:w="1134" w:type="dxa"/>
            <w:vAlign w:val="center"/>
          </w:tcPr>
          <w:p w14:paraId="2A4B8924"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p>
        </w:tc>
        <w:tc>
          <w:tcPr>
            <w:tcW w:w="1134" w:type="dxa"/>
            <w:vAlign w:val="center"/>
          </w:tcPr>
          <w:p w14:paraId="2ED8ECB1"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p>
        </w:tc>
        <w:tc>
          <w:tcPr>
            <w:tcW w:w="1275" w:type="dxa"/>
            <w:vAlign w:val="center"/>
          </w:tcPr>
          <w:p w14:paraId="52FD0822" w14:textId="77777777" w:rsidR="00A364E5" w:rsidRPr="00AC1A1E" w:rsidRDefault="00A364E5" w:rsidP="00BE7CB2">
            <w:pPr>
              <w:widowControl/>
              <w:adjustRightInd w:val="0"/>
              <w:snapToGrid w:val="0"/>
              <w:spacing w:line="240" w:lineRule="auto"/>
              <w:ind w:firstLineChars="0" w:firstLine="0"/>
              <w:jc w:val="center"/>
              <w:textAlignment w:val="center"/>
              <w:rPr>
                <w:rFonts w:cs="Times New Roman"/>
                <w:color w:val="000000"/>
                <w:kern w:val="0"/>
                <w:sz w:val="22"/>
                <w:szCs w:val="18"/>
              </w:rPr>
            </w:pPr>
          </w:p>
        </w:tc>
      </w:tr>
    </w:tbl>
    <w:p w14:paraId="7E7B5EDD" w14:textId="77777777" w:rsidR="00A364E5" w:rsidRPr="00AC1A1E" w:rsidRDefault="00A364E5" w:rsidP="00C92423">
      <w:pPr>
        <w:ind w:firstLine="480"/>
        <w:jc w:val="left"/>
        <w:rPr>
          <w:rFonts w:cs="Times New Roman"/>
          <w:szCs w:val="24"/>
        </w:rPr>
      </w:pPr>
    </w:p>
    <w:p w14:paraId="4DB78B82" w14:textId="77777777" w:rsidR="00224DA9" w:rsidRPr="00AC1A1E" w:rsidRDefault="00E07074" w:rsidP="00066F87">
      <w:pPr>
        <w:pStyle w:val="3"/>
        <w:spacing w:line="415" w:lineRule="auto"/>
        <w:rPr>
          <w:rFonts w:eastAsia="黑体" w:cs="Times New Roman"/>
          <w:b w:val="0"/>
          <w:sz w:val="30"/>
          <w:szCs w:val="30"/>
        </w:rPr>
      </w:pPr>
      <w:bookmarkStart w:id="61" w:name="_Toc6228"/>
      <w:r w:rsidRPr="00AC1A1E">
        <w:rPr>
          <w:rFonts w:eastAsia="黑体" w:cs="Times New Roman"/>
          <w:b w:val="0"/>
          <w:sz w:val="30"/>
          <w:szCs w:val="30"/>
        </w:rPr>
        <w:t xml:space="preserve">3.2.2 </w:t>
      </w:r>
      <w:r w:rsidRPr="00AC1A1E">
        <w:rPr>
          <w:rFonts w:eastAsia="黑体" w:cs="Times New Roman"/>
          <w:b w:val="0"/>
          <w:sz w:val="30"/>
          <w:szCs w:val="30"/>
        </w:rPr>
        <w:t>取土（石、料）场位置及占地面积监测结果</w:t>
      </w:r>
      <w:bookmarkEnd w:id="61"/>
    </w:p>
    <w:p w14:paraId="156FD5DE" w14:textId="7710427D" w:rsidR="00224DA9" w:rsidRPr="00AC1A1E" w:rsidRDefault="00A364E5" w:rsidP="00F320E0">
      <w:pPr>
        <w:ind w:firstLine="480"/>
        <w:jc w:val="left"/>
        <w:rPr>
          <w:rFonts w:cs="Times New Roman"/>
          <w:szCs w:val="24"/>
        </w:rPr>
      </w:pPr>
      <w:r w:rsidRPr="00AC1A1E">
        <w:rPr>
          <w:rFonts w:cs="Times New Roman"/>
          <w:szCs w:val="24"/>
        </w:rPr>
        <w:t>本项目实施监测取土场</w:t>
      </w:r>
      <w:r w:rsidRPr="00AC1A1E">
        <w:rPr>
          <w:rFonts w:cs="Times New Roman"/>
          <w:szCs w:val="24"/>
        </w:rPr>
        <w:t>3</w:t>
      </w:r>
      <w:r w:rsidRPr="00AC1A1E">
        <w:rPr>
          <w:rFonts w:cs="Times New Roman"/>
          <w:szCs w:val="24"/>
        </w:rPr>
        <w:t>处，占地面积</w:t>
      </w:r>
      <w:r w:rsidRPr="00AC1A1E">
        <w:rPr>
          <w:rFonts w:cs="Times New Roman"/>
          <w:szCs w:val="24"/>
        </w:rPr>
        <w:t>13.37hm²</w:t>
      </w:r>
      <w:r w:rsidRPr="00AC1A1E">
        <w:rPr>
          <w:rFonts w:cs="Times New Roman"/>
          <w:szCs w:val="24"/>
        </w:rPr>
        <w:t>，</w:t>
      </w:r>
      <w:r w:rsidR="00F320E0" w:rsidRPr="00AC1A1E">
        <w:rPr>
          <w:rFonts w:cs="Times New Roman"/>
          <w:szCs w:val="24"/>
        </w:rPr>
        <w:t>1</w:t>
      </w:r>
      <w:r w:rsidR="00F320E0" w:rsidRPr="00AC1A1E">
        <w:rPr>
          <w:rFonts w:cs="Times New Roman"/>
          <w:szCs w:val="24"/>
        </w:rPr>
        <w:t>号取土场位于白河右岸</w:t>
      </w:r>
      <w:r w:rsidR="00F320E0" w:rsidRPr="00AC1A1E">
        <w:rPr>
          <w:rFonts w:cs="Times New Roman"/>
          <w:szCs w:val="24"/>
        </w:rPr>
        <w:t>94+600~96+400</w:t>
      </w:r>
      <w:r w:rsidR="00F320E0" w:rsidRPr="00AC1A1E">
        <w:rPr>
          <w:rFonts w:cs="Times New Roman"/>
          <w:szCs w:val="24"/>
        </w:rPr>
        <w:t>段占地面积</w:t>
      </w:r>
      <w:r w:rsidR="00F320E0" w:rsidRPr="00AC1A1E">
        <w:rPr>
          <w:rFonts w:cs="Times New Roman"/>
          <w:szCs w:val="24"/>
        </w:rPr>
        <w:tab/>
        <w:t>4.44hm²</w:t>
      </w:r>
      <w:r w:rsidR="00F320E0" w:rsidRPr="00AC1A1E">
        <w:rPr>
          <w:rFonts w:cs="Times New Roman"/>
          <w:szCs w:val="24"/>
        </w:rPr>
        <w:t>，</w:t>
      </w:r>
      <w:r w:rsidR="00F320E0" w:rsidRPr="00AC1A1E">
        <w:rPr>
          <w:rFonts w:cs="Times New Roman"/>
          <w:szCs w:val="24"/>
        </w:rPr>
        <w:t>2</w:t>
      </w:r>
      <w:r w:rsidR="00F320E0" w:rsidRPr="00AC1A1E">
        <w:rPr>
          <w:rFonts w:cs="Times New Roman"/>
          <w:szCs w:val="24"/>
        </w:rPr>
        <w:t>号取土场位于白河右岸</w:t>
      </w:r>
      <w:r w:rsidR="00F320E0" w:rsidRPr="00AC1A1E">
        <w:rPr>
          <w:rFonts w:cs="Times New Roman"/>
          <w:szCs w:val="24"/>
        </w:rPr>
        <w:t>117+400~121+600</w:t>
      </w:r>
      <w:r w:rsidR="00F320E0" w:rsidRPr="00AC1A1E">
        <w:rPr>
          <w:rFonts w:cs="Times New Roman"/>
          <w:szCs w:val="24"/>
        </w:rPr>
        <w:t>段</w:t>
      </w:r>
      <w:r w:rsidR="00F320E0" w:rsidRPr="00AC1A1E">
        <w:rPr>
          <w:rFonts w:cs="Times New Roman"/>
          <w:szCs w:val="24"/>
        </w:rPr>
        <w:tab/>
      </w:r>
      <w:r w:rsidR="00F320E0" w:rsidRPr="00AC1A1E">
        <w:rPr>
          <w:rFonts w:cs="Times New Roman"/>
          <w:szCs w:val="24"/>
        </w:rPr>
        <w:t>占地面积</w:t>
      </w:r>
      <w:r w:rsidR="00F320E0" w:rsidRPr="00AC1A1E">
        <w:rPr>
          <w:rFonts w:cs="Times New Roman"/>
          <w:szCs w:val="24"/>
        </w:rPr>
        <w:t>6.18hm²</w:t>
      </w:r>
      <w:r w:rsidR="00F320E0" w:rsidRPr="00AC1A1E">
        <w:rPr>
          <w:rFonts w:cs="Times New Roman"/>
          <w:szCs w:val="24"/>
        </w:rPr>
        <w:t>，</w:t>
      </w:r>
      <w:r w:rsidR="00F320E0" w:rsidRPr="00AC1A1E">
        <w:rPr>
          <w:rFonts w:cs="Times New Roman"/>
          <w:szCs w:val="24"/>
        </w:rPr>
        <w:t>3</w:t>
      </w:r>
      <w:r w:rsidR="00F320E0" w:rsidRPr="00AC1A1E">
        <w:rPr>
          <w:rFonts w:cs="Times New Roman"/>
          <w:szCs w:val="24"/>
        </w:rPr>
        <w:t>号取土场为白河右岸</w:t>
      </w:r>
      <w:r w:rsidR="00F320E0" w:rsidRPr="00AC1A1E">
        <w:rPr>
          <w:rFonts w:cs="Times New Roman"/>
          <w:szCs w:val="24"/>
        </w:rPr>
        <w:t>140+500~141+000</w:t>
      </w:r>
      <w:r w:rsidR="00F320E0" w:rsidRPr="00AC1A1E">
        <w:rPr>
          <w:rFonts w:cs="Times New Roman"/>
          <w:szCs w:val="24"/>
        </w:rPr>
        <w:t>段占地</w:t>
      </w:r>
      <w:r w:rsidR="00F320E0" w:rsidRPr="00AC1A1E">
        <w:rPr>
          <w:rFonts w:cs="Times New Roman"/>
          <w:szCs w:val="24"/>
        </w:rPr>
        <w:t>2.75hm²</w:t>
      </w:r>
      <w:r w:rsidR="00F320E0" w:rsidRPr="00AC1A1E">
        <w:rPr>
          <w:rFonts w:cs="Times New Roman"/>
          <w:szCs w:val="24"/>
        </w:rPr>
        <w:t>。</w:t>
      </w:r>
    </w:p>
    <w:p w14:paraId="123F89E0" w14:textId="77777777" w:rsidR="00224DA9" w:rsidRPr="00AC1A1E" w:rsidRDefault="00224DA9" w:rsidP="00FB7315">
      <w:pPr>
        <w:spacing w:line="240" w:lineRule="auto"/>
        <w:ind w:firstLineChars="0" w:firstLine="0"/>
        <w:rPr>
          <w:rFonts w:cs="Times New Roman"/>
        </w:rPr>
      </w:pPr>
    </w:p>
    <w:p w14:paraId="2A9918EA" w14:textId="77777777" w:rsidR="00224DA9" w:rsidRPr="00AC1A1E" w:rsidRDefault="00E07074" w:rsidP="00066F87">
      <w:pPr>
        <w:pStyle w:val="3"/>
        <w:spacing w:line="415" w:lineRule="auto"/>
        <w:rPr>
          <w:rFonts w:eastAsia="黑体" w:cs="Times New Roman"/>
          <w:b w:val="0"/>
          <w:sz w:val="30"/>
          <w:szCs w:val="30"/>
        </w:rPr>
      </w:pPr>
      <w:bookmarkStart w:id="62" w:name="_Toc25151"/>
      <w:r w:rsidRPr="00AC1A1E">
        <w:rPr>
          <w:rFonts w:eastAsia="黑体" w:cs="Times New Roman"/>
          <w:b w:val="0"/>
          <w:sz w:val="30"/>
          <w:szCs w:val="30"/>
        </w:rPr>
        <w:t xml:space="preserve">3.2.3 </w:t>
      </w:r>
      <w:r w:rsidRPr="00AC1A1E">
        <w:rPr>
          <w:rFonts w:eastAsia="黑体" w:cs="Times New Roman"/>
          <w:b w:val="0"/>
          <w:sz w:val="30"/>
          <w:szCs w:val="30"/>
        </w:rPr>
        <w:t>取土（石、料）量监测结果</w:t>
      </w:r>
      <w:bookmarkEnd w:id="62"/>
    </w:p>
    <w:p w14:paraId="75325F0F" w14:textId="5F924E7E" w:rsidR="00224DA9" w:rsidRPr="00AC1A1E" w:rsidRDefault="00E07074" w:rsidP="00C92423">
      <w:pPr>
        <w:ind w:firstLine="480"/>
        <w:jc w:val="left"/>
        <w:rPr>
          <w:rFonts w:cs="Times New Roman"/>
          <w:szCs w:val="24"/>
        </w:rPr>
      </w:pPr>
      <w:r w:rsidRPr="00AC1A1E">
        <w:rPr>
          <w:rFonts w:cs="Times New Roman"/>
          <w:szCs w:val="24"/>
        </w:rPr>
        <w:t>实际施工时</w:t>
      </w:r>
      <w:r w:rsidR="00F320E0" w:rsidRPr="00AC1A1E">
        <w:rPr>
          <w:rFonts w:cs="Times New Roman"/>
          <w:szCs w:val="24"/>
        </w:rPr>
        <w:t>共从取土场取土量</w:t>
      </w:r>
      <w:r w:rsidR="00F320E0" w:rsidRPr="00AC1A1E">
        <w:rPr>
          <w:rFonts w:cs="Times New Roman"/>
          <w:szCs w:val="24"/>
        </w:rPr>
        <w:t>12.48</w:t>
      </w:r>
      <w:r w:rsidR="00F320E0" w:rsidRPr="00AC1A1E">
        <w:rPr>
          <w:rFonts w:cs="Times New Roman"/>
          <w:szCs w:val="24"/>
        </w:rPr>
        <w:t>万</w:t>
      </w:r>
      <w:r w:rsidR="00F320E0" w:rsidRPr="00AC1A1E">
        <w:rPr>
          <w:rFonts w:cs="Times New Roman"/>
          <w:szCs w:val="24"/>
        </w:rPr>
        <w:t>m³</w:t>
      </w:r>
      <w:r w:rsidR="00F320E0" w:rsidRPr="00AC1A1E">
        <w:rPr>
          <w:rFonts w:cs="Times New Roman"/>
          <w:szCs w:val="24"/>
        </w:rPr>
        <w:t>。其中</w:t>
      </w:r>
      <w:r w:rsidR="00F320E0" w:rsidRPr="00AC1A1E">
        <w:rPr>
          <w:rFonts w:cs="Times New Roman"/>
          <w:szCs w:val="24"/>
        </w:rPr>
        <w:t>1</w:t>
      </w:r>
      <w:r w:rsidR="00F320E0" w:rsidRPr="00AC1A1E">
        <w:rPr>
          <w:rFonts w:cs="Times New Roman"/>
          <w:szCs w:val="24"/>
        </w:rPr>
        <w:t>号取土场取土</w:t>
      </w:r>
      <w:r w:rsidR="00F320E0" w:rsidRPr="00AC1A1E">
        <w:rPr>
          <w:rFonts w:cs="Times New Roman"/>
          <w:szCs w:val="24"/>
        </w:rPr>
        <w:t>4.40</w:t>
      </w:r>
      <w:r w:rsidR="00F320E0" w:rsidRPr="00AC1A1E">
        <w:rPr>
          <w:rFonts w:cs="Times New Roman"/>
          <w:szCs w:val="24"/>
        </w:rPr>
        <w:t>万</w:t>
      </w:r>
      <w:r w:rsidR="00F320E0" w:rsidRPr="00AC1A1E">
        <w:rPr>
          <w:rFonts w:cs="Times New Roman"/>
          <w:szCs w:val="24"/>
        </w:rPr>
        <w:t>m</w:t>
      </w:r>
      <w:r w:rsidR="00EB1D0F" w:rsidRPr="00AC1A1E">
        <w:rPr>
          <w:rFonts w:cs="Times New Roman"/>
          <w:szCs w:val="24"/>
          <w:vertAlign w:val="superscript"/>
        </w:rPr>
        <w:t>3</w:t>
      </w:r>
      <w:r w:rsidR="00F320E0" w:rsidRPr="00AC1A1E">
        <w:rPr>
          <w:rFonts w:cs="Times New Roman"/>
          <w:szCs w:val="24"/>
        </w:rPr>
        <w:t>，</w:t>
      </w:r>
      <w:r w:rsidR="00F320E0" w:rsidRPr="00AC1A1E">
        <w:rPr>
          <w:rFonts w:cs="Times New Roman"/>
          <w:szCs w:val="24"/>
        </w:rPr>
        <w:t>2</w:t>
      </w:r>
      <w:r w:rsidR="00F320E0" w:rsidRPr="00AC1A1E">
        <w:rPr>
          <w:rFonts w:cs="Times New Roman"/>
          <w:szCs w:val="24"/>
        </w:rPr>
        <w:t>号取土场取土</w:t>
      </w:r>
      <w:r w:rsidR="00F320E0" w:rsidRPr="00AC1A1E">
        <w:rPr>
          <w:rFonts w:cs="Times New Roman"/>
          <w:szCs w:val="24"/>
        </w:rPr>
        <w:t>6.15</w:t>
      </w:r>
      <w:r w:rsidR="00F320E0" w:rsidRPr="00AC1A1E">
        <w:rPr>
          <w:rFonts w:cs="Times New Roman"/>
          <w:szCs w:val="24"/>
        </w:rPr>
        <w:t>万</w:t>
      </w:r>
      <w:r w:rsidR="00F320E0" w:rsidRPr="00AC1A1E">
        <w:rPr>
          <w:rFonts w:cs="Times New Roman"/>
          <w:szCs w:val="24"/>
        </w:rPr>
        <w:t>m</w:t>
      </w:r>
      <w:r w:rsidR="00EB1D0F" w:rsidRPr="00AC1A1E">
        <w:rPr>
          <w:rFonts w:cs="Times New Roman"/>
          <w:szCs w:val="24"/>
          <w:vertAlign w:val="superscript"/>
        </w:rPr>
        <w:t>3</w:t>
      </w:r>
      <w:r w:rsidR="00F320E0" w:rsidRPr="00AC1A1E">
        <w:rPr>
          <w:rFonts w:cs="Times New Roman"/>
          <w:szCs w:val="24"/>
        </w:rPr>
        <w:t>，</w:t>
      </w:r>
      <w:r w:rsidR="00F320E0" w:rsidRPr="00AC1A1E">
        <w:rPr>
          <w:rFonts w:cs="Times New Roman"/>
          <w:szCs w:val="24"/>
        </w:rPr>
        <w:t>3</w:t>
      </w:r>
      <w:r w:rsidR="00F320E0" w:rsidRPr="00AC1A1E">
        <w:rPr>
          <w:rFonts w:cs="Times New Roman"/>
          <w:szCs w:val="24"/>
        </w:rPr>
        <w:t>号取土场取土</w:t>
      </w:r>
      <w:r w:rsidR="00F320E0" w:rsidRPr="00AC1A1E">
        <w:rPr>
          <w:rFonts w:cs="Times New Roman"/>
          <w:szCs w:val="24"/>
        </w:rPr>
        <w:t>1.93</w:t>
      </w:r>
      <w:r w:rsidR="00F320E0" w:rsidRPr="00AC1A1E">
        <w:rPr>
          <w:rFonts w:cs="Times New Roman"/>
          <w:szCs w:val="24"/>
        </w:rPr>
        <w:t>万</w:t>
      </w:r>
      <w:r w:rsidR="00F320E0" w:rsidRPr="00AC1A1E">
        <w:rPr>
          <w:rFonts w:cs="Times New Roman"/>
          <w:szCs w:val="24"/>
        </w:rPr>
        <w:t>m</w:t>
      </w:r>
      <w:r w:rsidR="00EB1D0F" w:rsidRPr="00AC1A1E">
        <w:rPr>
          <w:rFonts w:cs="Times New Roman"/>
          <w:szCs w:val="24"/>
          <w:vertAlign w:val="superscript"/>
        </w:rPr>
        <w:t>3</w:t>
      </w:r>
      <w:r w:rsidR="00F320E0" w:rsidRPr="00AC1A1E">
        <w:rPr>
          <w:rFonts w:cs="Times New Roman"/>
          <w:szCs w:val="24"/>
        </w:rPr>
        <w:t>。少</w:t>
      </w:r>
      <w:r w:rsidRPr="00AC1A1E">
        <w:rPr>
          <w:rFonts w:cs="Times New Roman"/>
          <w:szCs w:val="24"/>
        </w:rPr>
        <w:t>部分土方外购。</w:t>
      </w:r>
      <w:r w:rsidR="00F320E0" w:rsidRPr="00AC1A1E">
        <w:rPr>
          <w:rFonts w:cs="Times New Roman"/>
          <w:szCs w:val="24"/>
        </w:rPr>
        <w:t>详见表</w:t>
      </w:r>
      <w:r w:rsidR="00F320E0" w:rsidRPr="00AC1A1E">
        <w:rPr>
          <w:rFonts w:cs="Times New Roman"/>
          <w:szCs w:val="24"/>
        </w:rPr>
        <w:t>3.2-2</w:t>
      </w:r>
      <w:r w:rsidR="00F320E0" w:rsidRPr="00AC1A1E">
        <w:rPr>
          <w:rFonts w:cs="Times New Roman"/>
          <w:szCs w:val="24"/>
        </w:rPr>
        <w:t>。</w:t>
      </w:r>
    </w:p>
    <w:p w14:paraId="390F9620" w14:textId="77777777" w:rsidR="00066F87" w:rsidRPr="00AC1A1E" w:rsidRDefault="00066F87" w:rsidP="00C92423">
      <w:pPr>
        <w:ind w:firstLine="480"/>
        <w:jc w:val="left"/>
        <w:rPr>
          <w:rFonts w:cs="Times New Roman"/>
          <w:szCs w:val="24"/>
        </w:rPr>
      </w:pPr>
    </w:p>
    <w:p w14:paraId="441AEAC7" w14:textId="3AE60333" w:rsidR="00066F87" w:rsidRPr="00AC1A1E" w:rsidRDefault="00066F87" w:rsidP="00740803">
      <w:pPr>
        <w:ind w:firstLineChars="0" w:firstLine="0"/>
        <w:jc w:val="left"/>
        <w:rPr>
          <w:rFonts w:cs="Times New Roman"/>
          <w:szCs w:val="24"/>
        </w:rPr>
      </w:pPr>
    </w:p>
    <w:p w14:paraId="2515827D" w14:textId="781A7155" w:rsidR="00843E7F" w:rsidRPr="00AC1A1E" w:rsidRDefault="00843E7F" w:rsidP="00740803">
      <w:pPr>
        <w:ind w:firstLineChars="0" w:firstLine="0"/>
        <w:jc w:val="left"/>
        <w:rPr>
          <w:rFonts w:cs="Times New Roman"/>
          <w:szCs w:val="24"/>
        </w:rPr>
      </w:pPr>
    </w:p>
    <w:p w14:paraId="297ACE6E" w14:textId="77777777" w:rsidR="00F320E0" w:rsidRPr="00AC1A1E" w:rsidRDefault="00F320E0" w:rsidP="00740803">
      <w:pPr>
        <w:ind w:firstLineChars="0" w:firstLine="0"/>
        <w:jc w:val="left"/>
        <w:rPr>
          <w:rFonts w:cs="Times New Roman"/>
          <w:szCs w:val="24"/>
        </w:rPr>
      </w:pPr>
    </w:p>
    <w:p w14:paraId="1AA0E1B0" w14:textId="2A6709EF" w:rsidR="00843E7F" w:rsidRPr="00AC1A1E" w:rsidRDefault="00843E7F" w:rsidP="00740803">
      <w:pPr>
        <w:ind w:firstLineChars="0" w:firstLine="0"/>
        <w:jc w:val="left"/>
        <w:rPr>
          <w:rFonts w:cs="Times New Roman"/>
          <w:szCs w:val="24"/>
        </w:rPr>
      </w:pPr>
    </w:p>
    <w:p w14:paraId="4DF4D690" w14:textId="77777777" w:rsidR="008B1CD8" w:rsidRPr="00AC1A1E" w:rsidRDefault="008B1CD8" w:rsidP="00740803">
      <w:pPr>
        <w:ind w:firstLineChars="0" w:firstLine="0"/>
        <w:jc w:val="left"/>
        <w:rPr>
          <w:rFonts w:cs="Times New Roman"/>
          <w:szCs w:val="24"/>
        </w:rPr>
      </w:pPr>
    </w:p>
    <w:p w14:paraId="2875B59E" w14:textId="4D133A06" w:rsidR="00224DA9" w:rsidRPr="00AC1A1E" w:rsidRDefault="00E07074">
      <w:pPr>
        <w:autoSpaceDE w:val="0"/>
        <w:autoSpaceDN w:val="0"/>
        <w:adjustRightInd w:val="0"/>
        <w:snapToGrid w:val="0"/>
        <w:ind w:firstLine="480"/>
        <w:jc w:val="center"/>
        <w:rPr>
          <w:rFonts w:eastAsia="黑体" w:cs="Times New Roman"/>
          <w:bCs/>
          <w:szCs w:val="24"/>
        </w:rPr>
      </w:pPr>
      <w:r w:rsidRPr="00AC1A1E">
        <w:rPr>
          <w:rFonts w:eastAsia="黑体" w:cs="Times New Roman"/>
          <w:bCs/>
        </w:rPr>
        <w:t>表</w:t>
      </w:r>
      <w:r w:rsidRPr="00AC1A1E">
        <w:rPr>
          <w:rFonts w:eastAsia="黑体" w:cs="Times New Roman"/>
          <w:bCs/>
        </w:rPr>
        <w:t>3</w:t>
      </w:r>
      <w:r w:rsidR="00F320E0" w:rsidRPr="00AC1A1E">
        <w:rPr>
          <w:rFonts w:eastAsia="黑体" w:cs="Times New Roman"/>
          <w:bCs/>
        </w:rPr>
        <w:t>.2</w:t>
      </w:r>
      <w:r w:rsidRPr="00AC1A1E">
        <w:rPr>
          <w:rFonts w:eastAsia="黑体" w:cs="Times New Roman"/>
          <w:bCs/>
        </w:rPr>
        <w:t>-</w:t>
      </w:r>
      <w:r w:rsidR="00F320E0" w:rsidRPr="00AC1A1E">
        <w:rPr>
          <w:rFonts w:eastAsia="黑体" w:cs="Times New Roman"/>
          <w:bCs/>
        </w:rPr>
        <w:t>2</w:t>
      </w:r>
      <w:r w:rsidRPr="00AC1A1E">
        <w:rPr>
          <w:rFonts w:eastAsia="黑体" w:cs="Times New Roman"/>
          <w:bCs/>
        </w:rPr>
        <w:t xml:space="preserve">    </w:t>
      </w:r>
      <w:r w:rsidRPr="00AC1A1E">
        <w:rPr>
          <w:rFonts w:eastAsia="黑体" w:cs="Times New Roman"/>
          <w:bCs/>
        </w:rPr>
        <w:t>取土场监测情况汇总表</w:t>
      </w:r>
    </w:p>
    <w:tbl>
      <w:tblPr>
        <w:tblW w:w="87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2693"/>
        <w:gridCol w:w="846"/>
        <w:gridCol w:w="992"/>
        <w:gridCol w:w="1276"/>
        <w:gridCol w:w="1134"/>
        <w:gridCol w:w="1134"/>
      </w:tblGrid>
      <w:tr w:rsidR="00740803" w:rsidRPr="00AC1A1E" w14:paraId="7079B48C" w14:textId="77777777" w:rsidTr="00740803">
        <w:trPr>
          <w:trHeight w:val="735"/>
          <w:jc w:val="center"/>
        </w:trPr>
        <w:tc>
          <w:tcPr>
            <w:tcW w:w="709" w:type="dxa"/>
            <w:vAlign w:val="center"/>
          </w:tcPr>
          <w:p w14:paraId="46C528EB" w14:textId="77777777" w:rsidR="00740803" w:rsidRPr="00AC1A1E" w:rsidRDefault="00740803"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序号</w:t>
            </w:r>
          </w:p>
        </w:tc>
        <w:tc>
          <w:tcPr>
            <w:tcW w:w="2693" w:type="dxa"/>
            <w:vAlign w:val="center"/>
          </w:tcPr>
          <w:p w14:paraId="14BF93E5" w14:textId="77777777" w:rsidR="00740803" w:rsidRPr="00AC1A1E" w:rsidRDefault="00740803"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桩号位置</w:t>
            </w:r>
          </w:p>
        </w:tc>
        <w:tc>
          <w:tcPr>
            <w:tcW w:w="846" w:type="dxa"/>
            <w:vAlign w:val="center"/>
          </w:tcPr>
          <w:p w14:paraId="14996779" w14:textId="77777777" w:rsidR="00740803" w:rsidRPr="00AC1A1E" w:rsidRDefault="00740803"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面积</w:t>
            </w:r>
          </w:p>
          <w:p w14:paraId="5C235809" w14:textId="4B5F683B" w:rsidR="00740803" w:rsidRPr="00AC1A1E" w:rsidRDefault="00740803"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w:t>
            </w:r>
            <w:r w:rsidRPr="00AC1A1E">
              <w:rPr>
                <w:rFonts w:eastAsia="宋体" w:cs="Times New Roman"/>
                <w:szCs w:val="24"/>
              </w:rPr>
              <w:t>hm²</w:t>
            </w:r>
            <w:r w:rsidRPr="00AC1A1E">
              <w:rPr>
                <w:rFonts w:cs="Times New Roman"/>
                <w:color w:val="000000"/>
                <w:kern w:val="0"/>
                <w:sz w:val="22"/>
                <w:szCs w:val="18"/>
              </w:rPr>
              <w:t>)</w:t>
            </w:r>
          </w:p>
        </w:tc>
        <w:tc>
          <w:tcPr>
            <w:tcW w:w="992" w:type="dxa"/>
            <w:vAlign w:val="center"/>
          </w:tcPr>
          <w:p w14:paraId="52F52B42" w14:textId="77777777" w:rsidR="00740803" w:rsidRPr="00AC1A1E" w:rsidRDefault="00740803"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挖方量</w:t>
            </w:r>
          </w:p>
          <w:p w14:paraId="22896296" w14:textId="23CABA21" w:rsidR="00740803" w:rsidRPr="00AC1A1E" w:rsidRDefault="00740803"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w:t>
            </w:r>
            <w:r w:rsidRPr="00AC1A1E">
              <w:rPr>
                <w:rFonts w:cs="Times New Roman"/>
                <w:color w:val="000000"/>
                <w:kern w:val="0"/>
                <w:sz w:val="22"/>
                <w:szCs w:val="18"/>
              </w:rPr>
              <w:t>万</w:t>
            </w:r>
            <w:r w:rsidRPr="00AC1A1E">
              <w:rPr>
                <w:rFonts w:cs="Times New Roman"/>
                <w:szCs w:val="24"/>
              </w:rPr>
              <w:t>m³</w:t>
            </w:r>
            <w:r w:rsidRPr="00AC1A1E">
              <w:rPr>
                <w:rFonts w:cs="Times New Roman"/>
                <w:color w:val="000000"/>
                <w:kern w:val="0"/>
                <w:sz w:val="22"/>
                <w:szCs w:val="18"/>
              </w:rPr>
              <w:t>)</w:t>
            </w:r>
          </w:p>
        </w:tc>
        <w:tc>
          <w:tcPr>
            <w:tcW w:w="1276" w:type="dxa"/>
            <w:vAlign w:val="center"/>
          </w:tcPr>
          <w:p w14:paraId="5D51938D" w14:textId="642FC0C9" w:rsidR="00740803" w:rsidRPr="00AC1A1E" w:rsidRDefault="00740803"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平均取土厚度</w:t>
            </w:r>
            <w:r w:rsidRPr="00AC1A1E">
              <w:rPr>
                <w:rFonts w:cs="Times New Roman"/>
                <w:color w:val="000000"/>
                <w:kern w:val="0"/>
                <w:sz w:val="22"/>
                <w:szCs w:val="18"/>
              </w:rPr>
              <w:t>(m)</w:t>
            </w:r>
          </w:p>
        </w:tc>
        <w:tc>
          <w:tcPr>
            <w:tcW w:w="1134" w:type="dxa"/>
            <w:vAlign w:val="center"/>
          </w:tcPr>
          <w:p w14:paraId="1D96734C" w14:textId="77777777" w:rsidR="00740803" w:rsidRPr="00AC1A1E" w:rsidRDefault="00740803"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占地类型</w:t>
            </w:r>
          </w:p>
        </w:tc>
        <w:tc>
          <w:tcPr>
            <w:tcW w:w="1134" w:type="dxa"/>
            <w:vAlign w:val="center"/>
          </w:tcPr>
          <w:p w14:paraId="2FD1F3BE" w14:textId="77777777" w:rsidR="00740803" w:rsidRPr="00AC1A1E" w:rsidRDefault="00740803"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所属县市</w:t>
            </w:r>
          </w:p>
        </w:tc>
      </w:tr>
      <w:tr w:rsidR="008B1CD8" w:rsidRPr="00AC1A1E" w14:paraId="2EE6E825" w14:textId="77777777" w:rsidTr="00A86B44">
        <w:trPr>
          <w:trHeight w:hRule="exact" w:val="682"/>
          <w:jc w:val="center"/>
        </w:trPr>
        <w:tc>
          <w:tcPr>
            <w:tcW w:w="709" w:type="dxa"/>
            <w:vAlign w:val="center"/>
          </w:tcPr>
          <w:p w14:paraId="08104CA2"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2693" w:type="dxa"/>
            <w:vAlign w:val="center"/>
          </w:tcPr>
          <w:p w14:paraId="1703C90C" w14:textId="77777777" w:rsidR="008B1CD8" w:rsidRPr="00AC1A1E" w:rsidRDefault="008B1CD8" w:rsidP="008B1CD8">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p w14:paraId="74589A5F" w14:textId="074485AA" w:rsidR="008B1CD8" w:rsidRPr="00AC1A1E" w:rsidRDefault="008B1CD8" w:rsidP="008B1CD8">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94+600~96+400</w:t>
            </w:r>
            <w:r w:rsidRPr="00AC1A1E">
              <w:rPr>
                <w:rFonts w:cs="Times New Roman"/>
                <w:color w:val="000000"/>
                <w:kern w:val="0"/>
                <w:sz w:val="22"/>
                <w:szCs w:val="18"/>
              </w:rPr>
              <w:t>段</w:t>
            </w:r>
          </w:p>
        </w:tc>
        <w:tc>
          <w:tcPr>
            <w:tcW w:w="846" w:type="dxa"/>
            <w:vAlign w:val="center"/>
          </w:tcPr>
          <w:p w14:paraId="06271F35" w14:textId="7DC6308D" w:rsidR="008B1CD8" w:rsidRPr="00AC1A1E" w:rsidRDefault="008B1CD8" w:rsidP="003021EC">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4.44</w:t>
            </w:r>
          </w:p>
        </w:tc>
        <w:tc>
          <w:tcPr>
            <w:tcW w:w="992" w:type="dxa"/>
            <w:vAlign w:val="center"/>
          </w:tcPr>
          <w:p w14:paraId="25E4EEED" w14:textId="374186F0" w:rsidR="008B1CD8" w:rsidRPr="00AC1A1E" w:rsidRDefault="008B1CD8" w:rsidP="00A86B44">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4.40</w:t>
            </w:r>
          </w:p>
        </w:tc>
        <w:tc>
          <w:tcPr>
            <w:tcW w:w="1276" w:type="dxa"/>
            <w:vAlign w:val="center"/>
          </w:tcPr>
          <w:p w14:paraId="5AAEB630" w14:textId="67E26673" w:rsidR="008B1CD8" w:rsidRPr="00AC1A1E" w:rsidRDefault="008B1CD8" w:rsidP="00A86B44">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1</w:t>
            </w:r>
          </w:p>
        </w:tc>
        <w:tc>
          <w:tcPr>
            <w:tcW w:w="1134" w:type="dxa"/>
            <w:vAlign w:val="center"/>
          </w:tcPr>
          <w:p w14:paraId="7B904333"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耕地</w:t>
            </w:r>
          </w:p>
        </w:tc>
        <w:tc>
          <w:tcPr>
            <w:tcW w:w="1134" w:type="dxa"/>
            <w:vAlign w:val="center"/>
          </w:tcPr>
          <w:p w14:paraId="686EEDB7"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新野县</w:t>
            </w:r>
          </w:p>
        </w:tc>
      </w:tr>
      <w:tr w:rsidR="008B1CD8" w:rsidRPr="00AC1A1E" w14:paraId="17865FC0" w14:textId="77777777" w:rsidTr="00A86B44">
        <w:trPr>
          <w:trHeight w:hRule="exact" w:val="719"/>
          <w:jc w:val="center"/>
        </w:trPr>
        <w:tc>
          <w:tcPr>
            <w:tcW w:w="709" w:type="dxa"/>
            <w:vAlign w:val="center"/>
          </w:tcPr>
          <w:p w14:paraId="6B64A856"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2693" w:type="dxa"/>
            <w:vAlign w:val="center"/>
          </w:tcPr>
          <w:p w14:paraId="6AC875FD" w14:textId="77777777" w:rsidR="008B1CD8" w:rsidRPr="00AC1A1E" w:rsidRDefault="008B1CD8" w:rsidP="008B1CD8">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p w14:paraId="0F9AD45F" w14:textId="276363B2" w:rsidR="008B1CD8" w:rsidRPr="00AC1A1E" w:rsidRDefault="008B1CD8" w:rsidP="008B1CD8">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117+400~121+600</w:t>
            </w:r>
            <w:r w:rsidRPr="00AC1A1E">
              <w:rPr>
                <w:rFonts w:cs="Times New Roman"/>
                <w:color w:val="000000"/>
                <w:kern w:val="0"/>
                <w:sz w:val="22"/>
                <w:szCs w:val="18"/>
              </w:rPr>
              <w:t>段</w:t>
            </w:r>
          </w:p>
        </w:tc>
        <w:tc>
          <w:tcPr>
            <w:tcW w:w="846" w:type="dxa"/>
            <w:vAlign w:val="center"/>
          </w:tcPr>
          <w:p w14:paraId="41D1EDFE" w14:textId="73812BA2" w:rsidR="008B1CD8" w:rsidRPr="00AC1A1E" w:rsidRDefault="008B1CD8" w:rsidP="003021EC">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6.18</w:t>
            </w:r>
          </w:p>
        </w:tc>
        <w:tc>
          <w:tcPr>
            <w:tcW w:w="992" w:type="dxa"/>
            <w:vAlign w:val="center"/>
          </w:tcPr>
          <w:p w14:paraId="2DA40CEE" w14:textId="3D73C83C" w:rsidR="008B1CD8" w:rsidRPr="00AC1A1E" w:rsidRDefault="008B1CD8" w:rsidP="00A86B44">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6.15</w:t>
            </w:r>
          </w:p>
        </w:tc>
        <w:tc>
          <w:tcPr>
            <w:tcW w:w="1276" w:type="dxa"/>
            <w:vAlign w:val="center"/>
          </w:tcPr>
          <w:p w14:paraId="0990D045" w14:textId="1DD56C4F" w:rsidR="008B1CD8" w:rsidRPr="00AC1A1E" w:rsidRDefault="008B1CD8" w:rsidP="00A86B44">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1</w:t>
            </w:r>
          </w:p>
        </w:tc>
        <w:tc>
          <w:tcPr>
            <w:tcW w:w="1134" w:type="dxa"/>
            <w:vAlign w:val="center"/>
          </w:tcPr>
          <w:p w14:paraId="13929753"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耕地</w:t>
            </w:r>
          </w:p>
        </w:tc>
        <w:tc>
          <w:tcPr>
            <w:tcW w:w="1134" w:type="dxa"/>
            <w:vAlign w:val="center"/>
          </w:tcPr>
          <w:p w14:paraId="79C3FDBA"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新野县</w:t>
            </w:r>
          </w:p>
        </w:tc>
      </w:tr>
      <w:tr w:rsidR="008B1CD8" w:rsidRPr="00AC1A1E" w14:paraId="78FB14BA" w14:textId="77777777" w:rsidTr="00A86B44">
        <w:trPr>
          <w:trHeight w:hRule="exact" w:val="709"/>
          <w:jc w:val="center"/>
        </w:trPr>
        <w:tc>
          <w:tcPr>
            <w:tcW w:w="709" w:type="dxa"/>
            <w:vAlign w:val="center"/>
          </w:tcPr>
          <w:p w14:paraId="1913FA21"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w:t>
            </w:r>
          </w:p>
        </w:tc>
        <w:tc>
          <w:tcPr>
            <w:tcW w:w="2693" w:type="dxa"/>
            <w:vAlign w:val="center"/>
          </w:tcPr>
          <w:p w14:paraId="2AF47603" w14:textId="77777777" w:rsidR="008B1CD8" w:rsidRPr="00AC1A1E" w:rsidRDefault="008B1CD8" w:rsidP="008B1CD8">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p w14:paraId="2E6F925D" w14:textId="7F601C77" w:rsidR="008B1CD8" w:rsidRPr="00AC1A1E" w:rsidRDefault="008B1CD8" w:rsidP="008B1CD8">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140+500~141+000</w:t>
            </w:r>
            <w:r w:rsidRPr="00AC1A1E">
              <w:rPr>
                <w:rFonts w:cs="Times New Roman"/>
                <w:color w:val="000000"/>
                <w:kern w:val="0"/>
                <w:sz w:val="22"/>
                <w:szCs w:val="18"/>
              </w:rPr>
              <w:t>段</w:t>
            </w:r>
          </w:p>
        </w:tc>
        <w:tc>
          <w:tcPr>
            <w:tcW w:w="846" w:type="dxa"/>
            <w:vAlign w:val="center"/>
          </w:tcPr>
          <w:p w14:paraId="094ED37A" w14:textId="1FA8C341" w:rsidR="008B1CD8" w:rsidRPr="00AC1A1E" w:rsidRDefault="008B1CD8" w:rsidP="003021EC">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2.75</w:t>
            </w:r>
          </w:p>
        </w:tc>
        <w:tc>
          <w:tcPr>
            <w:tcW w:w="992" w:type="dxa"/>
            <w:vAlign w:val="center"/>
          </w:tcPr>
          <w:p w14:paraId="3013B30F" w14:textId="28576311" w:rsidR="008B1CD8" w:rsidRPr="00AC1A1E" w:rsidRDefault="008B1CD8" w:rsidP="00A86B44">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1.93</w:t>
            </w:r>
          </w:p>
        </w:tc>
        <w:tc>
          <w:tcPr>
            <w:tcW w:w="1276" w:type="dxa"/>
            <w:vAlign w:val="center"/>
          </w:tcPr>
          <w:p w14:paraId="7EC901B7" w14:textId="3B803D78" w:rsidR="008B1CD8" w:rsidRPr="00AC1A1E" w:rsidRDefault="008B1CD8" w:rsidP="00A86B44">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0.7</w:t>
            </w:r>
          </w:p>
        </w:tc>
        <w:tc>
          <w:tcPr>
            <w:tcW w:w="1134" w:type="dxa"/>
            <w:vAlign w:val="center"/>
          </w:tcPr>
          <w:p w14:paraId="0053BD53"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耕地</w:t>
            </w:r>
          </w:p>
        </w:tc>
        <w:tc>
          <w:tcPr>
            <w:tcW w:w="1134" w:type="dxa"/>
            <w:vAlign w:val="center"/>
          </w:tcPr>
          <w:p w14:paraId="2792C5BD"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新野县</w:t>
            </w:r>
          </w:p>
        </w:tc>
      </w:tr>
      <w:tr w:rsidR="008B1CD8" w:rsidRPr="00AC1A1E" w14:paraId="35E6687E" w14:textId="77777777" w:rsidTr="00A86B44">
        <w:trPr>
          <w:trHeight w:hRule="exact" w:val="340"/>
          <w:jc w:val="center"/>
        </w:trPr>
        <w:tc>
          <w:tcPr>
            <w:tcW w:w="3402" w:type="dxa"/>
            <w:gridSpan w:val="2"/>
            <w:vAlign w:val="center"/>
          </w:tcPr>
          <w:p w14:paraId="53571742"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合计</w:t>
            </w:r>
          </w:p>
        </w:tc>
        <w:tc>
          <w:tcPr>
            <w:tcW w:w="846" w:type="dxa"/>
            <w:vAlign w:val="center"/>
          </w:tcPr>
          <w:p w14:paraId="4F242A33" w14:textId="41C30A92" w:rsidR="008B1CD8" w:rsidRPr="00AC1A1E" w:rsidRDefault="008B1CD8" w:rsidP="003021EC">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13.37</w:t>
            </w:r>
          </w:p>
        </w:tc>
        <w:tc>
          <w:tcPr>
            <w:tcW w:w="992" w:type="dxa"/>
            <w:vAlign w:val="center"/>
          </w:tcPr>
          <w:p w14:paraId="3973BD98" w14:textId="7279650B" w:rsidR="008B1CD8" w:rsidRPr="00AC1A1E" w:rsidRDefault="008B1CD8" w:rsidP="00A86B44">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rPr>
              <w:t>12.48</w:t>
            </w:r>
          </w:p>
        </w:tc>
        <w:tc>
          <w:tcPr>
            <w:tcW w:w="1276" w:type="dxa"/>
            <w:vAlign w:val="center"/>
          </w:tcPr>
          <w:p w14:paraId="283D4C9B" w14:textId="271357DB" w:rsidR="008B1CD8" w:rsidRPr="00AC1A1E" w:rsidRDefault="008B1CD8" w:rsidP="00A86B44">
            <w:pPr>
              <w:widowControl/>
              <w:adjustRightInd w:val="0"/>
              <w:snapToGrid w:val="0"/>
              <w:spacing w:line="240" w:lineRule="auto"/>
              <w:ind w:firstLineChars="0" w:firstLine="0"/>
              <w:jc w:val="center"/>
              <w:textAlignment w:val="center"/>
              <w:rPr>
                <w:rFonts w:cs="Times New Roman"/>
                <w:color w:val="000000"/>
                <w:kern w:val="0"/>
                <w:sz w:val="22"/>
                <w:szCs w:val="18"/>
              </w:rPr>
            </w:pPr>
          </w:p>
        </w:tc>
        <w:tc>
          <w:tcPr>
            <w:tcW w:w="1134" w:type="dxa"/>
          </w:tcPr>
          <w:p w14:paraId="52B0AEB9"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p>
        </w:tc>
        <w:tc>
          <w:tcPr>
            <w:tcW w:w="1134" w:type="dxa"/>
            <w:vAlign w:val="center"/>
          </w:tcPr>
          <w:p w14:paraId="5F2BD5EF" w14:textId="77777777" w:rsidR="008B1CD8" w:rsidRPr="00AC1A1E" w:rsidRDefault="008B1CD8" w:rsidP="008B1CD8">
            <w:pPr>
              <w:widowControl/>
              <w:adjustRightInd w:val="0"/>
              <w:snapToGrid w:val="0"/>
              <w:spacing w:line="240" w:lineRule="auto"/>
              <w:ind w:firstLineChars="0" w:firstLine="0"/>
              <w:jc w:val="center"/>
              <w:textAlignment w:val="center"/>
              <w:rPr>
                <w:rFonts w:cs="Times New Roman"/>
                <w:color w:val="000000"/>
                <w:kern w:val="0"/>
                <w:sz w:val="22"/>
                <w:szCs w:val="18"/>
              </w:rPr>
            </w:pPr>
          </w:p>
        </w:tc>
      </w:tr>
    </w:tbl>
    <w:p w14:paraId="63436BB5" w14:textId="77777777" w:rsidR="00224DA9" w:rsidRPr="00AC1A1E" w:rsidRDefault="00224DA9" w:rsidP="00FB7315">
      <w:pPr>
        <w:autoSpaceDE w:val="0"/>
        <w:autoSpaceDN w:val="0"/>
        <w:adjustRightInd w:val="0"/>
        <w:snapToGrid w:val="0"/>
        <w:spacing w:line="240" w:lineRule="auto"/>
        <w:ind w:firstLineChars="0" w:firstLine="0"/>
        <w:jc w:val="left"/>
        <w:rPr>
          <w:rFonts w:eastAsia="宋体" w:cs="Times New Roman"/>
          <w:szCs w:val="24"/>
        </w:rPr>
      </w:pPr>
    </w:p>
    <w:p w14:paraId="2C87F8F7" w14:textId="77777777" w:rsidR="00224DA9" w:rsidRPr="00AC1A1E" w:rsidRDefault="00E07074" w:rsidP="00066F87">
      <w:pPr>
        <w:pStyle w:val="2"/>
        <w:rPr>
          <w:rFonts w:eastAsia="黑体" w:cs="Times New Roman"/>
          <w:b w:val="0"/>
          <w:sz w:val="30"/>
          <w:szCs w:val="30"/>
        </w:rPr>
      </w:pPr>
      <w:bookmarkStart w:id="63" w:name="_Toc5416"/>
      <w:bookmarkStart w:id="64" w:name="_Toc104736174"/>
      <w:r w:rsidRPr="00AC1A1E">
        <w:rPr>
          <w:rFonts w:eastAsia="黑体" w:cs="Times New Roman"/>
          <w:b w:val="0"/>
          <w:sz w:val="30"/>
          <w:szCs w:val="30"/>
        </w:rPr>
        <w:t xml:space="preserve">3.3 </w:t>
      </w:r>
      <w:r w:rsidRPr="00AC1A1E">
        <w:rPr>
          <w:rFonts w:eastAsia="黑体" w:cs="Times New Roman"/>
          <w:b w:val="0"/>
          <w:sz w:val="30"/>
          <w:szCs w:val="30"/>
        </w:rPr>
        <w:t>弃土（石、料）监测结果</w:t>
      </w:r>
      <w:bookmarkEnd w:id="63"/>
      <w:bookmarkEnd w:id="64"/>
    </w:p>
    <w:p w14:paraId="7766D905" w14:textId="77777777" w:rsidR="00224DA9" w:rsidRPr="00AC1A1E" w:rsidRDefault="00E07074" w:rsidP="00066F87">
      <w:pPr>
        <w:pStyle w:val="3"/>
        <w:spacing w:line="415" w:lineRule="auto"/>
        <w:rPr>
          <w:rFonts w:eastAsia="黑体" w:cs="Times New Roman"/>
          <w:b w:val="0"/>
          <w:sz w:val="30"/>
          <w:szCs w:val="30"/>
        </w:rPr>
      </w:pPr>
      <w:bookmarkStart w:id="65" w:name="_Toc31323"/>
      <w:r w:rsidRPr="00AC1A1E">
        <w:rPr>
          <w:rFonts w:eastAsia="黑体" w:cs="Times New Roman"/>
          <w:b w:val="0"/>
          <w:sz w:val="30"/>
          <w:szCs w:val="30"/>
        </w:rPr>
        <w:t xml:space="preserve">3.3.1 </w:t>
      </w:r>
      <w:r w:rsidRPr="00AC1A1E">
        <w:rPr>
          <w:rFonts w:eastAsia="黑体" w:cs="Times New Roman"/>
          <w:b w:val="0"/>
          <w:sz w:val="30"/>
          <w:szCs w:val="30"/>
        </w:rPr>
        <w:t>设计弃土（石、料）情况</w:t>
      </w:r>
      <w:bookmarkEnd w:id="65"/>
    </w:p>
    <w:p w14:paraId="3FA084FC" w14:textId="36264751" w:rsidR="00224DA9" w:rsidRPr="00AC1A1E" w:rsidRDefault="00E07074" w:rsidP="00C92423">
      <w:pPr>
        <w:ind w:firstLine="480"/>
        <w:jc w:val="left"/>
        <w:rPr>
          <w:rFonts w:cs="Times New Roman"/>
          <w:szCs w:val="24"/>
        </w:rPr>
      </w:pPr>
      <w:r w:rsidRPr="00AC1A1E">
        <w:rPr>
          <w:rFonts w:cs="Times New Roman"/>
          <w:szCs w:val="24"/>
        </w:rPr>
        <w:t>根据批复的《唐白河干流防洪治理重点工程水土保持方案报告书（报批稿）》，建设期弃土用于回置取土场和堆置堤背水坡护堤地</w:t>
      </w:r>
      <w:r w:rsidR="008B1CD8" w:rsidRPr="00AC1A1E">
        <w:rPr>
          <w:rFonts w:cs="Times New Roman"/>
          <w:szCs w:val="24"/>
        </w:rPr>
        <w:t>，少部分堆弃于弃渣场</w:t>
      </w:r>
      <w:r w:rsidRPr="00AC1A1E">
        <w:rPr>
          <w:rFonts w:cs="Times New Roman"/>
          <w:szCs w:val="24"/>
        </w:rPr>
        <w:t>。回置取土场共</w:t>
      </w:r>
      <w:r w:rsidRPr="00AC1A1E">
        <w:rPr>
          <w:rFonts w:cs="Times New Roman"/>
          <w:szCs w:val="24"/>
        </w:rPr>
        <w:t>15.41</w:t>
      </w:r>
      <w:r w:rsidRPr="00AC1A1E">
        <w:rPr>
          <w:rFonts w:cs="Times New Roman"/>
          <w:szCs w:val="24"/>
        </w:rPr>
        <w:t>万</w:t>
      </w:r>
      <w:r w:rsidR="00EC7FD5" w:rsidRPr="00AC1A1E">
        <w:rPr>
          <w:rFonts w:cs="Times New Roman"/>
          <w:szCs w:val="24"/>
        </w:rPr>
        <w:t>m³</w:t>
      </w:r>
      <w:r w:rsidRPr="00AC1A1E">
        <w:rPr>
          <w:rFonts w:cs="Times New Roman"/>
          <w:szCs w:val="24"/>
        </w:rPr>
        <w:t>，堆置堤背水坡护堤地共</w:t>
      </w:r>
      <w:r w:rsidRPr="00AC1A1E">
        <w:rPr>
          <w:rFonts w:cs="Times New Roman"/>
          <w:szCs w:val="24"/>
        </w:rPr>
        <w:t>41.84</w:t>
      </w:r>
      <w:r w:rsidRPr="00AC1A1E">
        <w:rPr>
          <w:rFonts w:cs="Times New Roman"/>
          <w:szCs w:val="24"/>
        </w:rPr>
        <w:t>万</w:t>
      </w:r>
      <w:r w:rsidR="00EC7FD5" w:rsidRPr="00AC1A1E">
        <w:rPr>
          <w:rFonts w:cs="Times New Roman"/>
          <w:szCs w:val="24"/>
        </w:rPr>
        <w:t>m³</w:t>
      </w:r>
      <w:r w:rsidRPr="00AC1A1E">
        <w:rPr>
          <w:rFonts w:cs="Times New Roman"/>
          <w:szCs w:val="24"/>
        </w:rPr>
        <w:t>，弃渣场</w:t>
      </w:r>
      <w:r w:rsidR="008B1CD8" w:rsidRPr="00AC1A1E">
        <w:rPr>
          <w:rFonts w:cs="Times New Roman"/>
          <w:szCs w:val="24"/>
        </w:rPr>
        <w:t>0.81hm</w:t>
      </w:r>
      <w:r w:rsidR="008B1CD8" w:rsidRPr="00AC1A1E">
        <w:rPr>
          <w:rFonts w:cs="Times New Roman"/>
          <w:szCs w:val="24"/>
          <w:vertAlign w:val="superscript"/>
        </w:rPr>
        <w:t>2</w:t>
      </w:r>
      <w:r w:rsidRPr="00AC1A1E">
        <w:rPr>
          <w:rFonts w:cs="Times New Roman"/>
          <w:szCs w:val="24"/>
        </w:rPr>
        <w:t>。</w:t>
      </w:r>
    </w:p>
    <w:p w14:paraId="00E4126C" w14:textId="1ED15A4A" w:rsidR="00B76DD9" w:rsidRPr="00AC1A1E" w:rsidRDefault="00B76DD9" w:rsidP="00EB1D0F">
      <w:pPr>
        <w:ind w:firstLineChars="0" w:firstLine="0"/>
        <w:jc w:val="center"/>
        <w:rPr>
          <w:rFonts w:eastAsia="黑体" w:cs="Times New Roman"/>
          <w:bCs/>
        </w:rPr>
      </w:pPr>
      <w:r w:rsidRPr="00AC1A1E">
        <w:rPr>
          <w:rFonts w:eastAsia="黑体" w:cs="Times New Roman"/>
          <w:bCs/>
        </w:rPr>
        <w:t>表</w:t>
      </w:r>
      <w:r w:rsidRPr="00AC1A1E">
        <w:rPr>
          <w:rFonts w:eastAsia="黑体" w:cs="Times New Roman"/>
          <w:bCs/>
        </w:rPr>
        <w:t>3</w:t>
      </w:r>
      <w:r w:rsidR="00EB1D0F" w:rsidRPr="00AC1A1E">
        <w:rPr>
          <w:rFonts w:eastAsia="黑体" w:cs="Times New Roman"/>
          <w:bCs/>
        </w:rPr>
        <w:t>.3</w:t>
      </w:r>
      <w:r w:rsidRPr="00AC1A1E">
        <w:rPr>
          <w:rFonts w:eastAsia="黑体" w:cs="Times New Roman"/>
          <w:bCs/>
        </w:rPr>
        <w:t>-</w:t>
      </w:r>
      <w:r w:rsidR="00EB1D0F" w:rsidRPr="00AC1A1E">
        <w:rPr>
          <w:rFonts w:eastAsia="黑体" w:cs="Times New Roman"/>
          <w:bCs/>
        </w:rPr>
        <w:t>1</w:t>
      </w:r>
      <w:r w:rsidRPr="00AC1A1E">
        <w:rPr>
          <w:rFonts w:eastAsia="黑体" w:cs="Times New Roman"/>
          <w:bCs/>
        </w:rPr>
        <w:t xml:space="preserve">    </w:t>
      </w:r>
      <w:r w:rsidRPr="00AC1A1E">
        <w:rPr>
          <w:rFonts w:eastAsia="黑体" w:cs="Times New Roman"/>
          <w:bCs/>
        </w:rPr>
        <w:t>水土保持方案报告书设计弃渣场</w:t>
      </w:r>
    </w:p>
    <w:tbl>
      <w:tblPr>
        <w:tblW w:w="8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3"/>
        <w:gridCol w:w="1279"/>
        <w:gridCol w:w="2269"/>
        <w:gridCol w:w="2269"/>
        <w:gridCol w:w="2508"/>
      </w:tblGrid>
      <w:tr w:rsidR="005643EB" w:rsidRPr="00AC1A1E" w14:paraId="480126AE" w14:textId="77777777" w:rsidTr="00ED6B25">
        <w:trPr>
          <w:trHeight w:val="508"/>
          <w:jc w:val="center"/>
        </w:trPr>
        <w:tc>
          <w:tcPr>
            <w:tcW w:w="8988" w:type="dxa"/>
            <w:gridSpan w:val="5"/>
            <w:vAlign w:val="center"/>
          </w:tcPr>
          <w:p w14:paraId="4D5B70BF" w14:textId="22B81D22"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新野唐河工程区（堆置堤背水坡护堤地）</w:t>
            </w:r>
          </w:p>
        </w:tc>
      </w:tr>
      <w:tr w:rsidR="007070CD" w:rsidRPr="00AC1A1E" w14:paraId="7CF703FC" w14:textId="4EF42F3B" w:rsidTr="00774C9D">
        <w:trPr>
          <w:trHeight w:val="700"/>
          <w:jc w:val="center"/>
        </w:trPr>
        <w:tc>
          <w:tcPr>
            <w:tcW w:w="663" w:type="dxa"/>
            <w:tcBorders>
              <w:right w:val="single" w:sz="4" w:space="0" w:color="auto"/>
            </w:tcBorders>
            <w:vAlign w:val="center"/>
          </w:tcPr>
          <w:p w14:paraId="172B8E19" w14:textId="2DF567EB"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序号</w:t>
            </w:r>
          </w:p>
        </w:tc>
        <w:tc>
          <w:tcPr>
            <w:tcW w:w="1279" w:type="dxa"/>
            <w:tcBorders>
              <w:left w:val="single" w:sz="4" w:space="0" w:color="auto"/>
              <w:right w:val="single" w:sz="4" w:space="0" w:color="auto"/>
            </w:tcBorders>
            <w:vAlign w:val="center"/>
          </w:tcPr>
          <w:p w14:paraId="156D1A5D" w14:textId="0AAC3D83"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位置</w:t>
            </w:r>
          </w:p>
        </w:tc>
        <w:tc>
          <w:tcPr>
            <w:tcW w:w="2269" w:type="dxa"/>
            <w:tcBorders>
              <w:left w:val="single" w:sz="4" w:space="0" w:color="auto"/>
              <w:right w:val="single" w:sz="4" w:space="0" w:color="auto"/>
            </w:tcBorders>
            <w:vAlign w:val="center"/>
          </w:tcPr>
          <w:p w14:paraId="335F6076" w14:textId="40546171"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弃土量</w:t>
            </w:r>
            <w:r w:rsidRPr="00AC1A1E">
              <w:rPr>
                <w:rFonts w:cs="Times New Roman"/>
                <w:color w:val="000000"/>
                <w:kern w:val="0"/>
                <w:sz w:val="22"/>
                <w:szCs w:val="18"/>
              </w:rPr>
              <w:t>(</w:t>
            </w:r>
            <w:r w:rsidRPr="00AC1A1E">
              <w:rPr>
                <w:rFonts w:cs="Times New Roman"/>
                <w:color w:val="000000"/>
                <w:kern w:val="0"/>
                <w:sz w:val="22"/>
                <w:szCs w:val="18"/>
              </w:rPr>
              <w:t>万</w:t>
            </w:r>
            <w:r w:rsidRPr="00AC1A1E">
              <w:rPr>
                <w:rFonts w:cs="Times New Roman"/>
                <w:szCs w:val="24"/>
              </w:rPr>
              <w:t>m³</w:t>
            </w:r>
            <w:r w:rsidRPr="00AC1A1E">
              <w:rPr>
                <w:rFonts w:cs="Times New Roman"/>
                <w:color w:val="000000"/>
                <w:kern w:val="0"/>
                <w:sz w:val="22"/>
                <w:szCs w:val="18"/>
              </w:rPr>
              <w:t>)</w:t>
            </w:r>
          </w:p>
        </w:tc>
        <w:tc>
          <w:tcPr>
            <w:tcW w:w="2269" w:type="dxa"/>
            <w:tcBorders>
              <w:left w:val="single" w:sz="4" w:space="0" w:color="auto"/>
              <w:right w:val="single" w:sz="4" w:space="0" w:color="auto"/>
            </w:tcBorders>
            <w:vAlign w:val="center"/>
          </w:tcPr>
          <w:p w14:paraId="658A2416" w14:textId="05CA2840"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堆置堤背水坡护堤地长度</w:t>
            </w:r>
            <w:r w:rsidRPr="00AC1A1E">
              <w:rPr>
                <w:rFonts w:cs="Times New Roman"/>
                <w:color w:val="000000"/>
                <w:kern w:val="0"/>
                <w:sz w:val="22"/>
                <w:szCs w:val="18"/>
              </w:rPr>
              <w:t>(km)</w:t>
            </w:r>
          </w:p>
        </w:tc>
        <w:tc>
          <w:tcPr>
            <w:tcW w:w="2508" w:type="dxa"/>
            <w:tcBorders>
              <w:left w:val="single" w:sz="4" w:space="0" w:color="auto"/>
            </w:tcBorders>
            <w:vAlign w:val="center"/>
          </w:tcPr>
          <w:p w14:paraId="08C4C3C0" w14:textId="061FF310"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工程名称</w:t>
            </w:r>
          </w:p>
        </w:tc>
      </w:tr>
      <w:tr w:rsidR="00774C9D" w:rsidRPr="00AC1A1E" w14:paraId="044E2CB3" w14:textId="77777777" w:rsidTr="000B7066">
        <w:trPr>
          <w:trHeight w:val="351"/>
          <w:jc w:val="center"/>
        </w:trPr>
        <w:tc>
          <w:tcPr>
            <w:tcW w:w="663" w:type="dxa"/>
            <w:tcBorders>
              <w:bottom w:val="single" w:sz="4" w:space="0" w:color="auto"/>
            </w:tcBorders>
            <w:vAlign w:val="center"/>
          </w:tcPr>
          <w:p w14:paraId="6F35AC23" w14:textId="77777777"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1279" w:type="dxa"/>
            <w:tcBorders>
              <w:bottom w:val="single" w:sz="4" w:space="0" w:color="auto"/>
            </w:tcBorders>
            <w:vAlign w:val="center"/>
          </w:tcPr>
          <w:p w14:paraId="6913B2E9" w14:textId="0C904917"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唐河右岸</w:t>
            </w:r>
          </w:p>
        </w:tc>
        <w:tc>
          <w:tcPr>
            <w:tcW w:w="2269" w:type="dxa"/>
            <w:tcBorders>
              <w:bottom w:val="single" w:sz="4" w:space="0" w:color="auto"/>
            </w:tcBorders>
            <w:vAlign w:val="center"/>
          </w:tcPr>
          <w:p w14:paraId="70D61EA4" w14:textId="59CD65D4"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2.83</w:t>
            </w:r>
          </w:p>
        </w:tc>
        <w:tc>
          <w:tcPr>
            <w:tcW w:w="2269" w:type="dxa"/>
            <w:tcBorders>
              <w:bottom w:val="single" w:sz="4" w:space="0" w:color="auto"/>
            </w:tcBorders>
            <w:vAlign w:val="center"/>
          </w:tcPr>
          <w:p w14:paraId="616263C0" w14:textId="566496D2"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4.72</w:t>
            </w:r>
          </w:p>
        </w:tc>
        <w:tc>
          <w:tcPr>
            <w:tcW w:w="2508" w:type="dxa"/>
            <w:tcBorders>
              <w:bottom w:val="single" w:sz="4" w:space="0" w:color="auto"/>
            </w:tcBorders>
            <w:vAlign w:val="center"/>
          </w:tcPr>
          <w:p w14:paraId="10B82AC9" w14:textId="51E911A1"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西任桥险工</w:t>
            </w:r>
          </w:p>
        </w:tc>
      </w:tr>
      <w:tr w:rsidR="007070CD" w:rsidRPr="00AC1A1E" w14:paraId="7FC8F6C5" w14:textId="77777777" w:rsidTr="000B7066">
        <w:trPr>
          <w:trHeight w:val="351"/>
          <w:jc w:val="center"/>
        </w:trPr>
        <w:tc>
          <w:tcPr>
            <w:tcW w:w="663" w:type="dxa"/>
            <w:tcBorders>
              <w:top w:val="single" w:sz="4" w:space="0" w:color="auto"/>
            </w:tcBorders>
            <w:vAlign w:val="center"/>
          </w:tcPr>
          <w:p w14:paraId="0CFC9139" w14:textId="06888E2B" w:rsidR="005643EB" w:rsidRPr="00AC1A1E" w:rsidRDefault="005643EB" w:rsidP="00066F87">
            <w:pPr>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1279" w:type="dxa"/>
            <w:tcBorders>
              <w:top w:val="single" w:sz="4" w:space="0" w:color="auto"/>
            </w:tcBorders>
            <w:vAlign w:val="center"/>
          </w:tcPr>
          <w:p w14:paraId="505BE15E" w14:textId="5E564714" w:rsidR="005643EB" w:rsidRPr="00AC1A1E" w:rsidRDefault="005643EB"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唐河右岸</w:t>
            </w:r>
          </w:p>
        </w:tc>
        <w:tc>
          <w:tcPr>
            <w:tcW w:w="2269" w:type="dxa"/>
            <w:tcBorders>
              <w:top w:val="single" w:sz="4" w:space="0" w:color="auto"/>
            </w:tcBorders>
            <w:vAlign w:val="center"/>
          </w:tcPr>
          <w:p w14:paraId="6FE1ACAF" w14:textId="24B0282B" w:rsidR="005643EB" w:rsidRPr="00AC1A1E" w:rsidRDefault="005643EB" w:rsidP="00066F87">
            <w:pPr>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1.69</w:t>
            </w:r>
          </w:p>
        </w:tc>
        <w:tc>
          <w:tcPr>
            <w:tcW w:w="2269" w:type="dxa"/>
            <w:tcBorders>
              <w:top w:val="single" w:sz="4" w:space="0" w:color="auto"/>
            </w:tcBorders>
            <w:vAlign w:val="center"/>
          </w:tcPr>
          <w:p w14:paraId="3FAAB81A" w14:textId="730A9A3D" w:rsidR="005643EB" w:rsidRPr="00AC1A1E" w:rsidRDefault="005643EB"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2.82</w:t>
            </w:r>
          </w:p>
        </w:tc>
        <w:tc>
          <w:tcPr>
            <w:tcW w:w="2508" w:type="dxa"/>
            <w:tcBorders>
              <w:top w:val="single" w:sz="4" w:space="0" w:color="auto"/>
            </w:tcBorders>
            <w:vAlign w:val="center"/>
          </w:tcPr>
          <w:p w14:paraId="381103BB" w14:textId="4744012F"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下庙险工</w:t>
            </w:r>
          </w:p>
        </w:tc>
      </w:tr>
      <w:tr w:rsidR="00774C9D" w:rsidRPr="00AC1A1E" w14:paraId="53198EE9" w14:textId="77777777" w:rsidTr="000B7066">
        <w:trPr>
          <w:trHeight w:val="351"/>
          <w:jc w:val="center"/>
        </w:trPr>
        <w:tc>
          <w:tcPr>
            <w:tcW w:w="663" w:type="dxa"/>
            <w:tcBorders>
              <w:bottom w:val="single" w:sz="4" w:space="0" w:color="auto"/>
            </w:tcBorders>
            <w:vAlign w:val="center"/>
          </w:tcPr>
          <w:p w14:paraId="7C8BD907" w14:textId="2D70B5AB"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w:t>
            </w:r>
          </w:p>
        </w:tc>
        <w:tc>
          <w:tcPr>
            <w:tcW w:w="1279" w:type="dxa"/>
            <w:tcBorders>
              <w:bottom w:val="single" w:sz="4" w:space="0" w:color="auto"/>
            </w:tcBorders>
            <w:vAlign w:val="center"/>
          </w:tcPr>
          <w:p w14:paraId="1C11D815" w14:textId="76CF11D5"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唐河右岸</w:t>
            </w:r>
          </w:p>
        </w:tc>
        <w:tc>
          <w:tcPr>
            <w:tcW w:w="2269" w:type="dxa"/>
            <w:tcBorders>
              <w:bottom w:val="single" w:sz="4" w:space="0" w:color="auto"/>
            </w:tcBorders>
            <w:vAlign w:val="center"/>
          </w:tcPr>
          <w:p w14:paraId="2A9432B0" w14:textId="5338C998"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1.41</w:t>
            </w:r>
          </w:p>
        </w:tc>
        <w:tc>
          <w:tcPr>
            <w:tcW w:w="2269" w:type="dxa"/>
            <w:tcBorders>
              <w:bottom w:val="single" w:sz="4" w:space="0" w:color="auto"/>
            </w:tcBorders>
            <w:vAlign w:val="center"/>
          </w:tcPr>
          <w:p w14:paraId="1269461C" w14:textId="40EB4105"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2.36</w:t>
            </w:r>
          </w:p>
        </w:tc>
        <w:tc>
          <w:tcPr>
            <w:tcW w:w="2508" w:type="dxa"/>
            <w:tcBorders>
              <w:bottom w:val="single" w:sz="4" w:space="0" w:color="auto"/>
            </w:tcBorders>
            <w:vAlign w:val="center"/>
          </w:tcPr>
          <w:p w14:paraId="7F289643" w14:textId="7DC3185C"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小陈庙险工</w:t>
            </w:r>
          </w:p>
        </w:tc>
      </w:tr>
      <w:tr w:rsidR="007070CD" w:rsidRPr="00AC1A1E" w14:paraId="40122909" w14:textId="77777777" w:rsidTr="000B7066">
        <w:trPr>
          <w:trHeight w:val="351"/>
          <w:jc w:val="center"/>
        </w:trPr>
        <w:tc>
          <w:tcPr>
            <w:tcW w:w="663" w:type="dxa"/>
            <w:tcBorders>
              <w:top w:val="single" w:sz="4" w:space="0" w:color="auto"/>
            </w:tcBorders>
            <w:vAlign w:val="center"/>
          </w:tcPr>
          <w:p w14:paraId="7605FDF1" w14:textId="57F62BF9" w:rsidR="005643EB" w:rsidRPr="00AC1A1E" w:rsidRDefault="005643EB" w:rsidP="00066F87">
            <w:pPr>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w:t>
            </w:r>
          </w:p>
        </w:tc>
        <w:tc>
          <w:tcPr>
            <w:tcW w:w="1279" w:type="dxa"/>
            <w:tcBorders>
              <w:top w:val="single" w:sz="4" w:space="0" w:color="auto"/>
            </w:tcBorders>
            <w:vAlign w:val="center"/>
          </w:tcPr>
          <w:p w14:paraId="5EEC0374" w14:textId="2EF1B56A" w:rsidR="005643EB" w:rsidRPr="00AC1A1E" w:rsidRDefault="005643EB"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唐河右岸</w:t>
            </w:r>
          </w:p>
        </w:tc>
        <w:tc>
          <w:tcPr>
            <w:tcW w:w="2269" w:type="dxa"/>
            <w:tcBorders>
              <w:top w:val="single" w:sz="4" w:space="0" w:color="auto"/>
            </w:tcBorders>
            <w:vAlign w:val="center"/>
          </w:tcPr>
          <w:p w14:paraId="1F4D718D" w14:textId="7BEA6F9B"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2.23</w:t>
            </w:r>
          </w:p>
        </w:tc>
        <w:tc>
          <w:tcPr>
            <w:tcW w:w="2269" w:type="dxa"/>
            <w:tcBorders>
              <w:top w:val="single" w:sz="4" w:space="0" w:color="auto"/>
            </w:tcBorders>
            <w:vAlign w:val="center"/>
          </w:tcPr>
          <w:p w14:paraId="790A0416" w14:textId="0C21D0F1"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3.72</w:t>
            </w:r>
          </w:p>
        </w:tc>
        <w:tc>
          <w:tcPr>
            <w:tcW w:w="2508" w:type="dxa"/>
            <w:tcBorders>
              <w:top w:val="single" w:sz="4" w:space="0" w:color="auto"/>
            </w:tcBorders>
            <w:vAlign w:val="center"/>
          </w:tcPr>
          <w:p w14:paraId="4604C54E" w14:textId="59B50F98"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王祠堂至时楼段险工</w:t>
            </w:r>
          </w:p>
        </w:tc>
      </w:tr>
      <w:tr w:rsidR="00774C9D" w:rsidRPr="00AC1A1E" w14:paraId="391C12B9" w14:textId="77777777" w:rsidTr="000B7066">
        <w:trPr>
          <w:trHeight w:val="351"/>
          <w:jc w:val="center"/>
        </w:trPr>
        <w:tc>
          <w:tcPr>
            <w:tcW w:w="663" w:type="dxa"/>
            <w:tcBorders>
              <w:bottom w:val="single" w:sz="4" w:space="0" w:color="auto"/>
            </w:tcBorders>
            <w:vAlign w:val="center"/>
          </w:tcPr>
          <w:p w14:paraId="46159409" w14:textId="5437BBE4"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5</w:t>
            </w:r>
          </w:p>
        </w:tc>
        <w:tc>
          <w:tcPr>
            <w:tcW w:w="1279" w:type="dxa"/>
            <w:tcBorders>
              <w:bottom w:val="single" w:sz="4" w:space="0" w:color="auto"/>
            </w:tcBorders>
            <w:vAlign w:val="center"/>
          </w:tcPr>
          <w:p w14:paraId="6DAD0B92" w14:textId="7C5B1F2A"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唐河右岸</w:t>
            </w:r>
          </w:p>
        </w:tc>
        <w:tc>
          <w:tcPr>
            <w:tcW w:w="2269" w:type="dxa"/>
            <w:tcBorders>
              <w:bottom w:val="single" w:sz="4" w:space="0" w:color="auto"/>
            </w:tcBorders>
            <w:vAlign w:val="center"/>
          </w:tcPr>
          <w:p w14:paraId="370A9D83" w14:textId="4B9F7D80"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9.11</w:t>
            </w:r>
          </w:p>
        </w:tc>
        <w:tc>
          <w:tcPr>
            <w:tcW w:w="2269" w:type="dxa"/>
            <w:tcBorders>
              <w:bottom w:val="single" w:sz="4" w:space="0" w:color="auto"/>
            </w:tcBorders>
            <w:vAlign w:val="center"/>
          </w:tcPr>
          <w:p w14:paraId="2D496A48" w14:textId="025ED80B"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15.19</w:t>
            </w:r>
          </w:p>
        </w:tc>
        <w:tc>
          <w:tcPr>
            <w:tcW w:w="2508" w:type="dxa"/>
            <w:tcBorders>
              <w:bottom w:val="single" w:sz="4" w:space="0" w:color="auto"/>
            </w:tcBorders>
            <w:vAlign w:val="center"/>
          </w:tcPr>
          <w:p w14:paraId="77B36AFB" w14:textId="24B57BDD"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河北至郭湾段险工</w:t>
            </w:r>
          </w:p>
        </w:tc>
      </w:tr>
      <w:tr w:rsidR="007070CD" w:rsidRPr="00AC1A1E" w14:paraId="5914D205" w14:textId="77777777" w:rsidTr="000B7066">
        <w:trPr>
          <w:trHeight w:val="351"/>
          <w:jc w:val="center"/>
        </w:trPr>
        <w:tc>
          <w:tcPr>
            <w:tcW w:w="663" w:type="dxa"/>
            <w:tcBorders>
              <w:top w:val="single" w:sz="4" w:space="0" w:color="auto"/>
            </w:tcBorders>
            <w:vAlign w:val="center"/>
          </w:tcPr>
          <w:p w14:paraId="3BA341DF" w14:textId="792FE9D9" w:rsidR="005643EB" w:rsidRPr="00AC1A1E" w:rsidRDefault="005643EB" w:rsidP="00066F87">
            <w:pPr>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6</w:t>
            </w:r>
          </w:p>
        </w:tc>
        <w:tc>
          <w:tcPr>
            <w:tcW w:w="1279" w:type="dxa"/>
            <w:tcBorders>
              <w:top w:val="single" w:sz="4" w:space="0" w:color="auto"/>
            </w:tcBorders>
            <w:vAlign w:val="center"/>
          </w:tcPr>
          <w:p w14:paraId="0122E454" w14:textId="09C9739C" w:rsidR="005643EB" w:rsidRPr="00AC1A1E" w:rsidRDefault="005643EB"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唐河右岸</w:t>
            </w:r>
          </w:p>
        </w:tc>
        <w:tc>
          <w:tcPr>
            <w:tcW w:w="2269" w:type="dxa"/>
            <w:tcBorders>
              <w:top w:val="single" w:sz="4" w:space="0" w:color="auto"/>
            </w:tcBorders>
            <w:vAlign w:val="center"/>
          </w:tcPr>
          <w:p w14:paraId="329E159A" w14:textId="5214B9AC"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3.50</w:t>
            </w:r>
          </w:p>
        </w:tc>
        <w:tc>
          <w:tcPr>
            <w:tcW w:w="2269" w:type="dxa"/>
            <w:tcBorders>
              <w:top w:val="single" w:sz="4" w:space="0" w:color="auto"/>
            </w:tcBorders>
            <w:vAlign w:val="center"/>
          </w:tcPr>
          <w:p w14:paraId="75AF796E" w14:textId="4A42732D"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5.83</w:t>
            </w:r>
          </w:p>
        </w:tc>
        <w:tc>
          <w:tcPr>
            <w:tcW w:w="2508" w:type="dxa"/>
            <w:tcBorders>
              <w:top w:val="single" w:sz="4" w:space="0" w:color="auto"/>
            </w:tcBorders>
            <w:vAlign w:val="center"/>
          </w:tcPr>
          <w:p w14:paraId="0B6266F7" w14:textId="53C630E9"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东张店险工</w:t>
            </w:r>
          </w:p>
        </w:tc>
      </w:tr>
      <w:tr w:rsidR="00774C9D" w:rsidRPr="00AC1A1E" w14:paraId="44A5BA83" w14:textId="77777777" w:rsidTr="000B7066">
        <w:trPr>
          <w:trHeight w:val="351"/>
          <w:jc w:val="center"/>
        </w:trPr>
        <w:tc>
          <w:tcPr>
            <w:tcW w:w="663" w:type="dxa"/>
            <w:tcBorders>
              <w:bottom w:val="single" w:sz="4" w:space="0" w:color="auto"/>
            </w:tcBorders>
            <w:vAlign w:val="center"/>
          </w:tcPr>
          <w:p w14:paraId="050720A6" w14:textId="18ECED89"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7</w:t>
            </w:r>
          </w:p>
        </w:tc>
        <w:tc>
          <w:tcPr>
            <w:tcW w:w="1279" w:type="dxa"/>
            <w:tcBorders>
              <w:bottom w:val="single" w:sz="4" w:space="0" w:color="auto"/>
            </w:tcBorders>
            <w:vAlign w:val="center"/>
          </w:tcPr>
          <w:p w14:paraId="1E04120D" w14:textId="5A1871E9"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唐河右岸</w:t>
            </w:r>
          </w:p>
        </w:tc>
        <w:tc>
          <w:tcPr>
            <w:tcW w:w="2269" w:type="dxa"/>
            <w:tcBorders>
              <w:bottom w:val="single" w:sz="4" w:space="0" w:color="auto"/>
            </w:tcBorders>
            <w:vAlign w:val="center"/>
          </w:tcPr>
          <w:p w14:paraId="1D7E1B14" w14:textId="1B63FD29"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3.12</w:t>
            </w:r>
          </w:p>
        </w:tc>
        <w:tc>
          <w:tcPr>
            <w:tcW w:w="2269" w:type="dxa"/>
            <w:tcBorders>
              <w:bottom w:val="single" w:sz="4" w:space="0" w:color="auto"/>
            </w:tcBorders>
            <w:vAlign w:val="center"/>
          </w:tcPr>
          <w:p w14:paraId="09E19E84" w14:textId="2A75B0E8"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5.20</w:t>
            </w:r>
          </w:p>
        </w:tc>
        <w:tc>
          <w:tcPr>
            <w:tcW w:w="2508" w:type="dxa"/>
            <w:tcBorders>
              <w:bottom w:val="single" w:sz="4" w:space="0" w:color="auto"/>
            </w:tcBorders>
            <w:vAlign w:val="center"/>
          </w:tcPr>
          <w:p w14:paraId="7F03822B" w14:textId="0C02CF97"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阎湾险工</w:t>
            </w:r>
          </w:p>
        </w:tc>
      </w:tr>
      <w:tr w:rsidR="007070CD" w:rsidRPr="00AC1A1E" w14:paraId="3DA53900" w14:textId="77777777" w:rsidTr="000B7066">
        <w:trPr>
          <w:trHeight w:val="351"/>
          <w:jc w:val="center"/>
        </w:trPr>
        <w:tc>
          <w:tcPr>
            <w:tcW w:w="663" w:type="dxa"/>
            <w:tcBorders>
              <w:top w:val="single" w:sz="4" w:space="0" w:color="auto"/>
              <w:bottom w:val="single" w:sz="12" w:space="0" w:color="auto"/>
            </w:tcBorders>
            <w:vAlign w:val="center"/>
          </w:tcPr>
          <w:p w14:paraId="4FC487E2" w14:textId="54616B3F" w:rsidR="005643EB" w:rsidRPr="00AC1A1E" w:rsidRDefault="005643EB" w:rsidP="00066F87">
            <w:pPr>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8</w:t>
            </w:r>
          </w:p>
        </w:tc>
        <w:tc>
          <w:tcPr>
            <w:tcW w:w="1279" w:type="dxa"/>
            <w:tcBorders>
              <w:top w:val="single" w:sz="4" w:space="0" w:color="auto"/>
              <w:bottom w:val="single" w:sz="12" w:space="0" w:color="auto"/>
            </w:tcBorders>
            <w:vAlign w:val="center"/>
          </w:tcPr>
          <w:p w14:paraId="419DB96D" w14:textId="1064E1D2" w:rsidR="005643EB" w:rsidRPr="00AC1A1E" w:rsidRDefault="005643EB"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唐河右岸</w:t>
            </w:r>
          </w:p>
        </w:tc>
        <w:tc>
          <w:tcPr>
            <w:tcW w:w="2269" w:type="dxa"/>
            <w:tcBorders>
              <w:top w:val="single" w:sz="4" w:space="0" w:color="auto"/>
              <w:bottom w:val="single" w:sz="12" w:space="0" w:color="auto"/>
            </w:tcBorders>
            <w:vAlign w:val="center"/>
          </w:tcPr>
          <w:p w14:paraId="5ADF59A5" w14:textId="7C754B89" w:rsidR="005643EB" w:rsidRPr="00AC1A1E" w:rsidRDefault="005643E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0.36</w:t>
            </w:r>
          </w:p>
        </w:tc>
        <w:tc>
          <w:tcPr>
            <w:tcW w:w="2269" w:type="dxa"/>
            <w:tcBorders>
              <w:top w:val="single" w:sz="4" w:space="0" w:color="auto"/>
              <w:bottom w:val="single" w:sz="12" w:space="0" w:color="auto"/>
              <w:right w:val="single" w:sz="4" w:space="0" w:color="auto"/>
            </w:tcBorders>
            <w:vAlign w:val="center"/>
          </w:tcPr>
          <w:p w14:paraId="457F00FB" w14:textId="577350B0"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0.59</w:t>
            </w:r>
          </w:p>
        </w:tc>
        <w:tc>
          <w:tcPr>
            <w:tcW w:w="2508" w:type="dxa"/>
            <w:tcBorders>
              <w:top w:val="single" w:sz="4" w:space="0" w:color="auto"/>
              <w:left w:val="single" w:sz="4" w:space="0" w:color="auto"/>
              <w:bottom w:val="single" w:sz="12" w:space="0" w:color="auto"/>
            </w:tcBorders>
            <w:vAlign w:val="center"/>
          </w:tcPr>
          <w:p w14:paraId="50649497" w14:textId="11D99CE1" w:rsidR="005643EB" w:rsidRPr="00AC1A1E" w:rsidRDefault="005643E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水台子险工</w:t>
            </w:r>
          </w:p>
        </w:tc>
      </w:tr>
      <w:tr w:rsidR="00B76DD9" w:rsidRPr="00AC1A1E" w14:paraId="5501A184" w14:textId="77777777" w:rsidTr="000B7066">
        <w:trPr>
          <w:trHeight w:hRule="exact" w:val="510"/>
          <w:jc w:val="center"/>
        </w:trPr>
        <w:tc>
          <w:tcPr>
            <w:tcW w:w="8988" w:type="dxa"/>
            <w:gridSpan w:val="5"/>
            <w:tcBorders>
              <w:top w:val="single" w:sz="12" w:space="0" w:color="auto"/>
              <w:bottom w:val="single" w:sz="4" w:space="0" w:color="auto"/>
            </w:tcBorders>
            <w:vAlign w:val="center"/>
          </w:tcPr>
          <w:p w14:paraId="1F7E8D5B" w14:textId="2CDFA472" w:rsidR="00B76DD9" w:rsidRPr="00AC1A1E" w:rsidRDefault="00B76DD9"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新野白河工程区（用于回置取土场）</w:t>
            </w:r>
          </w:p>
        </w:tc>
      </w:tr>
      <w:tr w:rsidR="00774C9D" w:rsidRPr="00AC1A1E" w14:paraId="74E2D070" w14:textId="72316ACD" w:rsidTr="000B7066">
        <w:trPr>
          <w:trHeight w:val="350"/>
          <w:jc w:val="center"/>
        </w:trPr>
        <w:tc>
          <w:tcPr>
            <w:tcW w:w="663" w:type="dxa"/>
            <w:tcBorders>
              <w:top w:val="single" w:sz="4" w:space="0" w:color="auto"/>
              <w:right w:val="single" w:sz="4" w:space="0" w:color="auto"/>
            </w:tcBorders>
            <w:vAlign w:val="center"/>
          </w:tcPr>
          <w:p w14:paraId="39044BF5" w14:textId="2CE064A4" w:rsidR="00ED6B25" w:rsidRPr="00AC1A1E" w:rsidRDefault="00ED6B25"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序号</w:t>
            </w:r>
          </w:p>
        </w:tc>
        <w:tc>
          <w:tcPr>
            <w:tcW w:w="1279" w:type="dxa"/>
            <w:tcBorders>
              <w:top w:val="single" w:sz="4" w:space="0" w:color="auto"/>
              <w:left w:val="single" w:sz="4" w:space="0" w:color="auto"/>
              <w:right w:val="single" w:sz="4" w:space="0" w:color="auto"/>
            </w:tcBorders>
            <w:vAlign w:val="center"/>
          </w:tcPr>
          <w:p w14:paraId="28E10A33" w14:textId="3781A5D8" w:rsidR="00ED6B25" w:rsidRPr="00AC1A1E" w:rsidRDefault="00ED6B25"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位置</w:t>
            </w:r>
          </w:p>
        </w:tc>
        <w:tc>
          <w:tcPr>
            <w:tcW w:w="2269" w:type="dxa"/>
            <w:tcBorders>
              <w:top w:val="single" w:sz="4" w:space="0" w:color="auto"/>
              <w:left w:val="single" w:sz="4" w:space="0" w:color="auto"/>
              <w:right w:val="single" w:sz="4" w:space="0" w:color="auto"/>
            </w:tcBorders>
            <w:vAlign w:val="center"/>
          </w:tcPr>
          <w:p w14:paraId="52B6D593" w14:textId="0E928160" w:rsidR="00ED6B25" w:rsidRPr="00AC1A1E" w:rsidRDefault="00ED6B25"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回置取土场量</w:t>
            </w:r>
            <w:r w:rsidRPr="00AC1A1E">
              <w:rPr>
                <w:rFonts w:cs="Times New Roman"/>
                <w:color w:val="000000"/>
                <w:kern w:val="0"/>
                <w:sz w:val="22"/>
                <w:szCs w:val="18"/>
              </w:rPr>
              <w:t>(</w:t>
            </w:r>
            <w:r w:rsidRPr="00AC1A1E">
              <w:rPr>
                <w:rFonts w:cs="Times New Roman"/>
                <w:color w:val="000000"/>
                <w:kern w:val="0"/>
                <w:sz w:val="22"/>
                <w:szCs w:val="18"/>
              </w:rPr>
              <w:t>万</w:t>
            </w:r>
            <w:r w:rsidRPr="00AC1A1E">
              <w:rPr>
                <w:rFonts w:cs="Times New Roman"/>
                <w:szCs w:val="24"/>
              </w:rPr>
              <w:t>m³</w:t>
            </w:r>
            <w:r w:rsidRPr="00AC1A1E">
              <w:rPr>
                <w:rFonts w:cs="Times New Roman"/>
                <w:color w:val="000000"/>
                <w:kern w:val="0"/>
                <w:sz w:val="22"/>
                <w:szCs w:val="18"/>
              </w:rPr>
              <w:t>)</w:t>
            </w:r>
          </w:p>
        </w:tc>
        <w:tc>
          <w:tcPr>
            <w:tcW w:w="2269" w:type="dxa"/>
            <w:tcBorders>
              <w:top w:val="single" w:sz="4" w:space="0" w:color="auto"/>
              <w:left w:val="single" w:sz="4" w:space="0" w:color="auto"/>
              <w:right w:val="single" w:sz="4" w:space="0" w:color="auto"/>
            </w:tcBorders>
            <w:vAlign w:val="center"/>
          </w:tcPr>
          <w:p w14:paraId="1FC6DD03" w14:textId="5282E65F" w:rsidR="00ED6B25" w:rsidRPr="00AC1A1E" w:rsidRDefault="00ED6B25"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取土场名称</w:t>
            </w:r>
          </w:p>
        </w:tc>
        <w:tc>
          <w:tcPr>
            <w:tcW w:w="2508" w:type="dxa"/>
            <w:tcBorders>
              <w:top w:val="single" w:sz="4" w:space="0" w:color="auto"/>
              <w:left w:val="single" w:sz="4" w:space="0" w:color="auto"/>
            </w:tcBorders>
            <w:vAlign w:val="center"/>
          </w:tcPr>
          <w:p w14:paraId="6CDB1C7A" w14:textId="00D53658" w:rsidR="00ED6B25" w:rsidRPr="00AC1A1E" w:rsidRDefault="00ED6B25"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工程名称</w:t>
            </w:r>
          </w:p>
        </w:tc>
      </w:tr>
      <w:tr w:rsidR="007070CD" w:rsidRPr="00AC1A1E" w14:paraId="19D42B8C" w14:textId="77777777" w:rsidTr="000B7066">
        <w:trPr>
          <w:trHeight w:val="350"/>
          <w:jc w:val="center"/>
        </w:trPr>
        <w:tc>
          <w:tcPr>
            <w:tcW w:w="663" w:type="dxa"/>
            <w:tcBorders>
              <w:bottom w:val="single" w:sz="4" w:space="0" w:color="auto"/>
              <w:right w:val="single" w:sz="4" w:space="0" w:color="auto"/>
            </w:tcBorders>
            <w:vAlign w:val="center"/>
          </w:tcPr>
          <w:p w14:paraId="309F026A" w14:textId="5F529235" w:rsidR="00ED6B25" w:rsidRPr="00AC1A1E" w:rsidRDefault="00ED6B25"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1279" w:type="dxa"/>
            <w:tcBorders>
              <w:left w:val="single" w:sz="4" w:space="0" w:color="auto"/>
              <w:bottom w:val="single" w:sz="4" w:space="0" w:color="auto"/>
              <w:right w:val="single" w:sz="4" w:space="0" w:color="auto"/>
            </w:tcBorders>
            <w:vAlign w:val="center"/>
          </w:tcPr>
          <w:p w14:paraId="5F2C5E25" w14:textId="25D65101"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left w:val="single" w:sz="4" w:space="0" w:color="auto"/>
              <w:bottom w:val="single" w:sz="4" w:space="0" w:color="auto"/>
              <w:right w:val="single" w:sz="4" w:space="0" w:color="auto"/>
            </w:tcBorders>
            <w:vAlign w:val="center"/>
          </w:tcPr>
          <w:p w14:paraId="49AC9311" w14:textId="7BD64CA9" w:rsidR="00ED6B25" w:rsidRPr="00AC1A1E" w:rsidRDefault="00ED6B25"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5.27</w:t>
            </w:r>
          </w:p>
        </w:tc>
        <w:tc>
          <w:tcPr>
            <w:tcW w:w="2269" w:type="dxa"/>
            <w:tcBorders>
              <w:left w:val="single" w:sz="4" w:space="0" w:color="auto"/>
              <w:bottom w:val="single" w:sz="4" w:space="0" w:color="auto"/>
              <w:right w:val="single" w:sz="4" w:space="0" w:color="auto"/>
            </w:tcBorders>
            <w:vAlign w:val="center"/>
          </w:tcPr>
          <w:p w14:paraId="7C92E1D7" w14:textId="5BE14A5E"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岗头</w:t>
            </w:r>
            <w:r w:rsidRPr="00AC1A1E">
              <w:rPr>
                <w:rFonts w:cs="Times New Roman"/>
                <w:color w:val="000000"/>
                <w:kern w:val="0"/>
                <w:sz w:val="22"/>
                <w:szCs w:val="18"/>
              </w:rPr>
              <w:t>~</w:t>
            </w:r>
            <w:r w:rsidRPr="00AC1A1E">
              <w:rPr>
                <w:rFonts w:cs="Times New Roman"/>
                <w:color w:val="000000"/>
                <w:kern w:val="0"/>
                <w:sz w:val="22"/>
                <w:szCs w:val="18"/>
              </w:rPr>
              <w:t>马河取土场</w:t>
            </w:r>
          </w:p>
        </w:tc>
        <w:tc>
          <w:tcPr>
            <w:tcW w:w="2508" w:type="dxa"/>
            <w:tcBorders>
              <w:left w:val="single" w:sz="4" w:space="0" w:color="auto"/>
              <w:bottom w:val="single" w:sz="4" w:space="0" w:color="auto"/>
            </w:tcBorders>
            <w:vAlign w:val="center"/>
          </w:tcPr>
          <w:p w14:paraId="3461750C" w14:textId="2234BF1D"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英庄</w:t>
            </w:r>
            <w:r w:rsidRPr="00AC1A1E">
              <w:rPr>
                <w:rFonts w:cs="Times New Roman"/>
                <w:color w:val="000000"/>
                <w:kern w:val="0"/>
                <w:sz w:val="22"/>
                <w:szCs w:val="18"/>
              </w:rPr>
              <w:t>~</w:t>
            </w:r>
            <w:r w:rsidRPr="00AC1A1E">
              <w:rPr>
                <w:rFonts w:cs="Times New Roman"/>
                <w:color w:val="000000"/>
                <w:kern w:val="0"/>
                <w:sz w:val="22"/>
                <w:szCs w:val="18"/>
              </w:rPr>
              <w:t>潦河口段堤防</w:t>
            </w:r>
          </w:p>
        </w:tc>
      </w:tr>
      <w:tr w:rsidR="00774C9D" w:rsidRPr="00AC1A1E" w14:paraId="14C3D23E" w14:textId="77777777" w:rsidTr="000B7066">
        <w:trPr>
          <w:trHeight w:val="350"/>
          <w:jc w:val="center"/>
        </w:trPr>
        <w:tc>
          <w:tcPr>
            <w:tcW w:w="663" w:type="dxa"/>
            <w:tcBorders>
              <w:top w:val="single" w:sz="4" w:space="0" w:color="auto"/>
            </w:tcBorders>
            <w:vAlign w:val="center"/>
          </w:tcPr>
          <w:p w14:paraId="0F52DF4E" w14:textId="7DBFD8B0" w:rsidR="00ED6B25" w:rsidRPr="00AC1A1E" w:rsidRDefault="00ED6B25"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1279" w:type="dxa"/>
            <w:tcBorders>
              <w:top w:val="single" w:sz="4" w:space="0" w:color="auto"/>
            </w:tcBorders>
            <w:vAlign w:val="center"/>
          </w:tcPr>
          <w:p w14:paraId="794D7A5D" w14:textId="29EE67BC"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top w:val="single" w:sz="4" w:space="0" w:color="auto"/>
            </w:tcBorders>
            <w:vAlign w:val="center"/>
          </w:tcPr>
          <w:p w14:paraId="2C5C497B" w14:textId="255B5537" w:rsidR="00ED6B25" w:rsidRPr="00AC1A1E" w:rsidRDefault="00ED6B25"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5.13</w:t>
            </w:r>
          </w:p>
        </w:tc>
        <w:tc>
          <w:tcPr>
            <w:tcW w:w="2269" w:type="dxa"/>
            <w:tcBorders>
              <w:top w:val="single" w:sz="4" w:space="0" w:color="auto"/>
            </w:tcBorders>
            <w:vAlign w:val="center"/>
          </w:tcPr>
          <w:p w14:paraId="6B7BCBB9" w14:textId="370C4983"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梁埠口</w:t>
            </w:r>
            <w:r w:rsidRPr="00AC1A1E">
              <w:rPr>
                <w:rFonts w:cs="Times New Roman"/>
                <w:color w:val="000000"/>
                <w:kern w:val="0"/>
                <w:sz w:val="22"/>
                <w:szCs w:val="18"/>
              </w:rPr>
              <w:t>~</w:t>
            </w:r>
            <w:r w:rsidRPr="00AC1A1E">
              <w:rPr>
                <w:rFonts w:cs="Times New Roman"/>
                <w:color w:val="000000"/>
                <w:kern w:val="0"/>
                <w:sz w:val="22"/>
                <w:szCs w:val="18"/>
              </w:rPr>
              <w:t>蔺湾取土场</w:t>
            </w:r>
          </w:p>
        </w:tc>
        <w:tc>
          <w:tcPr>
            <w:tcW w:w="2508" w:type="dxa"/>
            <w:tcBorders>
              <w:top w:val="single" w:sz="4" w:space="0" w:color="auto"/>
            </w:tcBorders>
            <w:vAlign w:val="center"/>
          </w:tcPr>
          <w:p w14:paraId="06736A5B" w14:textId="084AA25E"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新野县城郊南段堤防</w:t>
            </w:r>
          </w:p>
        </w:tc>
      </w:tr>
      <w:tr w:rsidR="00774C9D" w:rsidRPr="00AC1A1E" w14:paraId="0A3602E3" w14:textId="77777777" w:rsidTr="000B7066">
        <w:trPr>
          <w:trHeight w:val="350"/>
          <w:jc w:val="center"/>
        </w:trPr>
        <w:tc>
          <w:tcPr>
            <w:tcW w:w="663" w:type="dxa"/>
            <w:tcBorders>
              <w:bottom w:val="single" w:sz="4" w:space="0" w:color="auto"/>
            </w:tcBorders>
            <w:vAlign w:val="center"/>
          </w:tcPr>
          <w:p w14:paraId="3AD5DC4B" w14:textId="43E8C52F" w:rsidR="00ED6B25" w:rsidRPr="00AC1A1E" w:rsidRDefault="00ED6B25"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w:t>
            </w:r>
          </w:p>
        </w:tc>
        <w:tc>
          <w:tcPr>
            <w:tcW w:w="1279" w:type="dxa"/>
            <w:tcBorders>
              <w:bottom w:val="single" w:sz="4" w:space="0" w:color="auto"/>
            </w:tcBorders>
            <w:vAlign w:val="center"/>
          </w:tcPr>
          <w:p w14:paraId="3970EA82" w14:textId="545F7CAF"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bottom w:val="single" w:sz="4" w:space="0" w:color="auto"/>
            </w:tcBorders>
            <w:vAlign w:val="center"/>
          </w:tcPr>
          <w:p w14:paraId="3BE15F15" w14:textId="077170DF" w:rsidR="00ED6B25" w:rsidRPr="00AC1A1E" w:rsidRDefault="00ED6B25"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0.23</w:t>
            </w:r>
          </w:p>
        </w:tc>
        <w:tc>
          <w:tcPr>
            <w:tcW w:w="2269" w:type="dxa"/>
            <w:tcBorders>
              <w:bottom w:val="single" w:sz="4" w:space="0" w:color="auto"/>
            </w:tcBorders>
            <w:vAlign w:val="center"/>
          </w:tcPr>
          <w:p w14:paraId="50098B02" w14:textId="5D1A0FED"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岗头</w:t>
            </w:r>
            <w:r w:rsidRPr="00AC1A1E">
              <w:rPr>
                <w:rFonts w:cs="Times New Roman"/>
                <w:color w:val="000000"/>
                <w:kern w:val="0"/>
                <w:sz w:val="22"/>
                <w:szCs w:val="18"/>
              </w:rPr>
              <w:t>~</w:t>
            </w:r>
            <w:r w:rsidRPr="00AC1A1E">
              <w:rPr>
                <w:rFonts w:cs="Times New Roman"/>
                <w:color w:val="000000"/>
                <w:kern w:val="0"/>
                <w:sz w:val="22"/>
                <w:szCs w:val="18"/>
              </w:rPr>
              <w:t>马河取土场</w:t>
            </w:r>
          </w:p>
        </w:tc>
        <w:tc>
          <w:tcPr>
            <w:tcW w:w="2508" w:type="dxa"/>
            <w:tcBorders>
              <w:bottom w:val="single" w:sz="4" w:space="0" w:color="auto"/>
            </w:tcBorders>
            <w:vAlign w:val="center"/>
          </w:tcPr>
          <w:p w14:paraId="752E3F0E" w14:textId="693393EC"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马河村险工</w:t>
            </w:r>
          </w:p>
        </w:tc>
      </w:tr>
      <w:tr w:rsidR="00774C9D" w:rsidRPr="00AC1A1E" w14:paraId="1C395A86" w14:textId="77777777" w:rsidTr="000B7066">
        <w:trPr>
          <w:trHeight w:val="350"/>
          <w:jc w:val="center"/>
        </w:trPr>
        <w:tc>
          <w:tcPr>
            <w:tcW w:w="663" w:type="dxa"/>
            <w:tcBorders>
              <w:top w:val="single" w:sz="4" w:space="0" w:color="auto"/>
              <w:bottom w:val="single" w:sz="12" w:space="0" w:color="auto"/>
            </w:tcBorders>
            <w:vAlign w:val="center"/>
          </w:tcPr>
          <w:p w14:paraId="1C0F2392" w14:textId="53E16F78" w:rsidR="00ED6B25" w:rsidRPr="00AC1A1E" w:rsidRDefault="00ED6B25"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w:t>
            </w:r>
          </w:p>
        </w:tc>
        <w:tc>
          <w:tcPr>
            <w:tcW w:w="1279" w:type="dxa"/>
            <w:tcBorders>
              <w:top w:val="single" w:sz="4" w:space="0" w:color="auto"/>
              <w:bottom w:val="single" w:sz="12" w:space="0" w:color="auto"/>
            </w:tcBorders>
            <w:vAlign w:val="center"/>
          </w:tcPr>
          <w:p w14:paraId="0BD44FA4" w14:textId="02078F1F"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top w:val="single" w:sz="4" w:space="0" w:color="auto"/>
              <w:bottom w:val="single" w:sz="12" w:space="0" w:color="auto"/>
            </w:tcBorders>
            <w:vAlign w:val="center"/>
          </w:tcPr>
          <w:p w14:paraId="6AFFF182" w14:textId="75B141FA" w:rsidR="00ED6B25" w:rsidRPr="00AC1A1E" w:rsidRDefault="00ED6B25"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4.78</w:t>
            </w:r>
          </w:p>
        </w:tc>
        <w:tc>
          <w:tcPr>
            <w:tcW w:w="2269" w:type="dxa"/>
            <w:tcBorders>
              <w:top w:val="single" w:sz="4" w:space="0" w:color="auto"/>
              <w:bottom w:val="single" w:sz="12" w:space="0" w:color="auto"/>
            </w:tcBorders>
            <w:vAlign w:val="center"/>
          </w:tcPr>
          <w:p w14:paraId="77E10B7F" w14:textId="11F074D8"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新甸铺取土场</w:t>
            </w:r>
          </w:p>
        </w:tc>
        <w:tc>
          <w:tcPr>
            <w:tcW w:w="2508" w:type="dxa"/>
            <w:tcBorders>
              <w:top w:val="single" w:sz="4" w:space="0" w:color="auto"/>
              <w:bottom w:val="single" w:sz="12" w:space="0" w:color="auto"/>
            </w:tcBorders>
            <w:vAlign w:val="center"/>
          </w:tcPr>
          <w:p w14:paraId="1E0E0DEF" w14:textId="4418CA06"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新甸铺险工</w:t>
            </w:r>
          </w:p>
        </w:tc>
      </w:tr>
      <w:tr w:rsidR="00774C9D" w:rsidRPr="00AC1A1E" w14:paraId="48A0B934" w14:textId="2AC050C8" w:rsidTr="000B7066">
        <w:trPr>
          <w:trHeight w:hRule="exact" w:val="510"/>
          <w:jc w:val="center"/>
        </w:trPr>
        <w:tc>
          <w:tcPr>
            <w:tcW w:w="8988" w:type="dxa"/>
            <w:gridSpan w:val="5"/>
            <w:tcBorders>
              <w:top w:val="single" w:sz="12" w:space="0" w:color="auto"/>
              <w:bottom w:val="single" w:sz="4" w:space="0" w:color="auto"/>
            </w:tcBorders>
            <w:vAlign w:val="center"/>
          </w:tcPr>
          <w:p w14:paraId="2EE7CE91" w14:textId="3EB41EAC" w:rsidR="00774C9D" w:rsidRPr="00AC1A1E" w:rsidRDefault="00774C9D"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新野白河工程区（用于堆置堤背水坡护堤地）</w:t>
            </w:r>
          </w:p>
        </w:tc>
      </w:tr>
      <w:tr w:rsidR="007070CD" w:rsidRPr="00AC1A1E" w14:paraId="778CA27F" w14:textId="548DF585" w:rsidTr="00774C9D">
        <w:trPr>
          <w:trHeight w:hRule="exact" w:val="703"/>
          <w:jc w:val="center"/>
        </w:trPr>
        <w:tc>
          <w:tcPr>
            <w:tcW w:w="663" w:type="dxa"/>
            <w:tcBorders>
              <w:top w:val="single" w:sz="4" w:space="0" w:color="auto"/>
              <w:right w:val="single" w:sz="4" w:space="0" w:color="auto"/>
            </w:tcBorders>
            <w:vAlign w:val="center"/>
          </w:tcPr>
          <w:p w14:paraId="757729D4" w14:textId="1130C910" w:rsidR="007070CD" w:rsidRPr="00AC1A1E" w:rsidRDefault="007070CD"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序号</w:t>
            </w:r>
          </w:p>
        </w:tc>
        <w:tc>
          <w:tcPr>
            <w:tcW w:w="1279" w:type="dxa"/>
            <w:tcBorders>
              <w:top w:val="single" w:sz="4" w:space="0" w:color="auto"/>
              <w:left w:val="single" w:sz="4" w:space="0" w:color="auto"/>
              <w:right w:val="single" w:sz="4" w:space="0" w:color="auto"/>
            </w:tcBorders>
            <w:vAlign w:val="center"/>
          </w:tcPr>
          <w:p w14:paraId="0BCE58E0" w14:textId="0667530C" w:rsidR="007070CD" w:rsidRPr="00AC1A1E" w:rsidRDefault="007070CD"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位置</w:t>
            </w:r>
          </w:p>
        </w:tc>
        <w:tc>
          <w:tcPr>
            <w:tcW w:w="2269" w:type="dxa"/>
            <w:tcBorders>
              <w:top w:val="single" w:sz="4" w:space="0" w:color="auto"/>
              <w:left w:val="single" w:sz="4" w:space="0" w:color="auto"/>
              <w:right w:val="single" w:sz="4" w:space="0" w:color="auto"/>
            </w:tcBorders>
            <w:vAlign w:val="center"/>
          </w:tcPr>
          <w:p w14:paraId="274E1203" w14:textId="784E2AAA" w:rsidR="007070CD" w:rsidRPr="00AC1A1E" w:rsidRDefault="007070CD"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弃土量</w:t>
            </w:r>
            <w:r w:rsidRPr="00AC1A1E">
              <w:rPr>
                <w:rFonts w:cs="Times New Roman"/>
                <w:color w:val="000000"/>
                <w:kern w:val="0"/>
                <w:sz w:val="22"/>
                <w:szCs w:val="18"/>
              </w:rPr>
              <w:t>(</w:t>
            </w:r>
            <w:r w:rsidRPr="00AC1A1E">
              <w:rPr>
                <w:rFonts w:cs="Times New Roman"/>
                <w:color w:val="000000"/>
                <w:kern w:val="0"/>
                <w:sz w:val="22"/>
                <w:szCs w:val="18"/>
              </w:rPr>
              <w:t>万</w:t>
            </w:r>
            <w:r w:rsidRPr="00AC1A1E">
              <w:rPr>
                <w:rFonts w:cs="Times New Roman"/>
                <w:color w:val="000000"/>
                <w:kern w:val="0"/>
                <w:sz w:val="22"/>
                <w:szCs w:val="18"/>
              </w:rPr>
              <w:t>m³)</w:t>
            </w:r>
          </w:p>
        </w:tc>
        <w:tc>
          <w:tcPr>
            <w:tcW w:w="2269" w:type="dxa"/>
            <w:tcBorders>
              <w:top w:val="single" w:sz="4" w:space="0" w:color="auto"/>
              <w:left w:val="single" w:sz="4" w:space="0" w:color="auto"/>
              <w:right w:val="single" w:sz="4" w:space="0" w:color="auto"/>
            </w:tcBorders>
            <w:vAlign w:val="center"/>
          </w:tcPr>
          <w:p w14:paraId="3BE34291" w14:textId="620B7E5E" w:rsidR="007070CD" w:rsidRPr="00AC1A1E" w:rsidRDefault="007070CD"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堆置堤背水坡护堤地长度</w:t>
            </w:r>
            <w:r w:rsidRPr="00AC1A1E">
              <w:rPr>
                <w:rFonts w:cs="Times New Roman"/>
                <w:color w:val="000000"/>
                <w:kern w:val="0"/>
                <w:sz w:val="22"/>
                <w:szCs w:val="18"/>
              </w:rPr>
              <w:t>(km)</w:t>
            </w:r>
          </w:p>
        </w:tc>
        <w:tc>
          <w:tcPr>
            <w:tcW w:w="2508" w:type="dxa"/>
            <w:tcBorders>
              <w:top w:val="single" w:sz="4" w:space="0" w:color="auto"/>
              <w:left w:val="single" w:sz="4" w:space="0" w:color="auto"/>
            </w:tcBorders>
            <w:vAlign w:val="center"/>
          </w:tcPr>
          <w:p w14:paraId="6510CC60" w14:textId="723ED09F" w:rsidR="007070CD" w:rsidRPr="00AC1A1E" w:rsidRDefault="007070CD" w:rsidP="00066F87">
            <w:pPr>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工程名称</w:t>
            </w:r>
          </w:p>
        </w:tc>
      </w:tr>
      <w:tr w:rsidR="00ED6B25" w:rsidRPr="00AC1A1E" w14:paraId="225FD182" w14:textId="77777777" w:rsidTr="00774C9D">
        <w:trPr>
          <w:trHeight w:val="351"/>
          <w:jc w:val="center"/>
        </w:trPr>
        <w:tc>
          <w:tcPr>
            <w:tcW w:w="663" w:type="dxa"/>
            <w:tcBorders>
              <w:bottom w:val="single" w:sz="4" w:space="0" w:color="auto"/>
              <w:right w:val="single" w:sz="4" w:space="0" w:color="auto"/>
            </w:tcBorders>
            <w:vAlign w:val="center"/>
          </w:tcPr>
          <w:p w14:paraId="65960A91" w14:textId="2DD912E1" w:rsidR="00ED6B25" w:rsidRPr="00AC1A1E" w:rsidRDefault="007070CD"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1279" w:type="dxa"/>
            <w:tcBorders>
              <w:left w:val="single" w:sz="4" w:space="0" w:color="auto"/>
              <w:bottom w:val="single" w:sz="4" w:space="0" w:color="auto"/>
            </w:tcBorders>
            <w:vAlign w:val="center"/>
          </w:tcPr>
          <w:p w14:paraId="482050E4" w14:textId="131C1C26" w:rsidR="00ED6B25" w:rsidRPr="00AC1A1E" w:rsidRDefault="007070C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白河左岸</w:t>
            </w:r>
          </w:p>
        </w:tc>
        <w:tc>
          <w:tcPr>
            <w:tcW w:w="2269" w:type="dxa"/>
            <w:tcBorders>
              <w:bottom w:val="single" w:sz="4" w:space="0" w:color="auto"/>
            </w:tcBorders>
            <w:vAlign w:val="center"/>
          </w:tcPr>
          <w:p w14:paraId="1ACC0A1B" w14:textId="797478EF" w:rsidR="00ED6B25" w:rsidRPr="00AC1A1E" w:rsidRDefault="007070CD"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0.83</w:t>
            </w:r>
          </w:p>
        </w:tc>
        <w:tc>
          <w:tcPr>
            <w:tcW w:w="2269" w:type="dxa"/>
            <w:tcBorders>
              <w:bottom w:val="single" w:sz="4" w:space="0" w:color="auto"/>
            </w:tcBorders>
            <w:vAlign w:val="center"/>
          </w:tcPr>
          <w:p w14:paraId="20AC6808" w14:textId="1E096B71" w:rsidR="00ED6B25" w:rsidRPr="00AC1A1E" w:rsidRDefault="007070C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1.38</w:t>
            </w:r>
          </w:p>
        </w:tc>
        <w:tc>
          <w:tcPr>
            <w:tcW w:w="2508" w:type="dxa"/>
            <w:tcBorders>
              <w:bottom w:val="single" w:sz="4" w:space="0" w:color="auto"/>
            </w:tcBorders>
            <w:vAlign w:val="center"/>
          </w:tcPr>
          <w:p w14:paraId="698B5C46" w14:textId="6EE2E12A" w:rsidR="00ED6B25" w:rsidRPr="00AC1A1E" w:rsidRDefault="007070C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桐树店险工</w:t>
            </w:r>
          </w:p>
        </w:tc>
      </w:tr>
      <w:tr w:rsidR="00ED6B25" w:rsidRPr="00AC1A1E" w14:paraId="546AC19D" w14:textId="77777777" w:rsidTr="00774C9D">
        <w:trPr>
          <w:trHeight w:val="351"/>
          <w:jc w:val="center"/>
        </w:trPr>
        <w:tc>
          <w:tcPr>
            <w:tcW w:w="663" w:type="dxa"/>
            <w:tcBorders>
              <w:top w:val="single" w:sz="4" w:space="0" w:color="auto"/>
              <w:bottom w:val="single" w:sz="4" w:space="0" w:color="auto"/>
            </w:tcBorders>
            <w:vAlign w:val="center"/>
          </w:tcPr>
          <w:p w14:paraId="52511F4B" w14:textId="45A45683"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1279" w:type="dxa"/>
            <w:tcBorders>
              <w:top w:val="single" w:sz="4" w:space="0" w:color="auto"/>
              <w:bottom w:val="single" w:sz="4" w:space="0" w:color="auto"/>
            </w:tcBorders>
            <w:vAlign w:val="center"/>
          </w:tcPr>
          <w:p w14:paraId="0D2A68B3" w14:textId="52231C84"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top w:val="single" w:sz="4" w:space="0" w:color="auto"/>
              <w:bottom w:val="single" w:sz="4" w:space="0" w:color="auto"/>
            </w:tcBorders>
            <w:vAlign w:val="center"/>
          </w:tcPr>
          <w:p w14:paraId="2EFF5672" w14:textId="5B08216A"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0.32</w:t>
            </w:r>
          </w:p>
        </w:tc>
        <w:tc>
          <w:tcPr>
            <w:tcW w:w="2269" w:type="dxa"/>
            <w:tcBorders>
              <w:top w:val="single" w:sz="4" w:space="0" w:color="auto"/>
              <w:bottom w:val="single" w:sz="4" w:space="0" w:color="auto"/>
            </w:tcBorders>
            <w:vAlign w:val="center"/>
          </w:tcPr>
          <w:p w14:paraId="14A42ED4" w14:textId="56C4E0B7"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0.54</w:t>
            </w:r>
          </w:p>
        </w:tc>
        <w:tc>
          <w:tcPr>
            <w:tcW w:w="2508" w:type="dxa"/>
            <w:tcBorders>
              <w:top w:val="single" w:sz="4" w:space="0" w:color="auto"/>
              <w:bottom w:val="single" w:sz="4" w:space="0" w:color="auto"/>
            </w:tcBorders>
            <w:vAlign w:val="center"/>
          </w:tcPr>
          <w:p w14:paraId="79A54591" w14:textId="139666D5" w:rsidR="00ED6B25" w:rsidRPr="00AC1A1E" w:rsidRDefault="007070C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康营村险工</w:t>
            </w:r>
          </w:p>
        </w:tc>
      </w:tr>
      <w:tr w:rsidR="00ED6B25" w:rsidRPr="00AC1A1E" w14:paraId="743CD653" w14:textId="77777777" w:rsidTr="00774C9D">
        <w:trPr>
          <w:trHeight w:val="351"/>
          <w:jc w:val="center"/>
        </w:trPr>
        <w:tc>
          <w:tcPr>
            <w:tcW w:w="663" w:type="dxa"/>
            <w:tcBorders>
              <w:top w:val="single" w:sz="4" w:space="0" w:color="auto"/>
              <w:bottom w:val="single" w:sz="4" w:space="0" w:color="auto"/>
            </w:tcBorders>
            <w:vAlign w:val="center"/>
          </w:tcPr>
          <w:p w14:paraId="77F855F2" w14:textId="4C97B741"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w:t>
            </w:r>
          </w:p>
        </w:tc>
        <w:tc>
          <w:tcPr>
            <w:tcW w:w="1279" w:type="dxa"/>
            <w:tcBorders>
              <w:top w:val="single" w:sz="4" w:space="0" w:color="auto"/>
              <w:bottom w:val="single" w:sz="4" w:space="0" w:color="auto"/>
            </w:tcBorders>
            <w:vAlign w:val="center"/>
          </w:tcPr>
          <w:p w14:paraId="0D061B9B" w14:textId="2809C7A6"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白河左岸</w:t>
            </w:r>
          </w:p>
        </w:tc>
        <w:tc>
          <w:tcPr>
            <w:tcW w:w="2269" w:type="dxa"/>
            <w:tcBorders>
              <w:top w:val="single" w:sz="4" w:space="0" w:color="auto"/>
              <w:bottom w:val="single" w:sz="4" w:space="0" w:color="auto"/>
            </w:tcBorders>
            <w:vAlign w:val="center"/>
          </w:tcPr>
          <w:p w14:paraId="3E5DB1FF" w14:textId="1B627153"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2.53</w:t>
            </w:r>
          </w:p>
        </w:tc>
        <w:tc>
          <w:tcPr>
            <w:tcW w:w="2269" w:type="dxa"/>
            <w:tcBorders>
              <w:top w:val="single" w:sz="4" w:space="0" w:color="auto"/>
              <w:bottom w:val="single" w:sz="4" w:space="0" w:color="auto"/>
            </w:tcBorders>
            <w:vAlign w:val="center"/>
          </w:tcPr>
          <w:p w14:paraId="2B824F51" w14:textId="7B451DAC"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4.22</w:t>
            </w:r>
          </w:p>
        </w:tc>
        <w:tc>
          <w:tcPr>
            <w:tcW w:w="2508" w:type="dxa"/>
            <w:tcBorders>
              <w:top w:val="single" w:sz="4" w:space="0" w:color="auto"/>
              <w:bottom w:val="single" w:sz="4" w:space="0" w:color="auto"/>
            </w:tcBorders>
            <w:vAlign w:val="center"/>
          </w:tcPr>
          <w:p w14:paraId="41299B6F" w14:textId="0ABF54E1" w:rsidR="00ED6B25" w:rsidRPr="00AC1A1E" w:rsidRDefault="007070C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陈河村险工</w:t>
            </w:r>
          </w:p>
        </w:tc>
      </w:tr>
      <w:tr w:rsidR="00ED6B25" w:rsidRPr="00AC1A1E" w14:paraId="2DBFCF53" w14:textId="77777777" w:rsidTr="00774C9D">
        <w:trPr>
          <w:trHeight w:val="351"/>
          <w:jc w:val="center"/>
        </w:trPr>
        <w:tc>
          <w:tcPr>
            <w:tcW w:w="663" w:type="dxa"/>
            <w:tcBorders>
              <w:top w:val="single" w:sz="4" w:space="0" w:color="auto"/>
              <w:bottom w:val="single" w:sz="4" w:space="0" w:color="auto"/>
            </w:tcBorders>
            <w:vAlign w:val="center"/>
          </w:tcPr>
          <w:p w14:paraId="195E8D9B" w14:textId="735E2661"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w:t>
            </w:r>
          </w:p>
        </w:tc>
        <w:tc>
          <w:tcPr>
            <w:tcW w:w="1279" w:type="dxa"/>
            <w:tcBorders>
              <w:top w:val="single" w:sz="4" w:space="0" w:color="auto"/>
              <w:bottom w:val="single" w:sz="4" w:space="0" w:color="auto"/>
            </w:tcBorders>
            <w:vAlign w:val="center"/>
          </w:tcPr>
          <w:p w14:paraId="5B6B2030" w14:textId="1A3D0106"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top w:val="single" w:sz="4" w:space="0" w:color="auto"/>
              <w:bottom w:val="single" w:sz="4" w:space="0" w:color="auto"/>
            </w:tcBorders>
            <w:vAlign w:val="center"/>
          </w:tcPr>
          <w:p w14:paraId="37BECA13" w14:textId="29FDCAE5"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3.52</w:t>
            </w:r>
          </w:p>
        </w:tc>
        <w:tc>
          <w:tcPr>
            <w:tcW w:w="2269" w:type="dxa"/>
            <w:tcBorders>
              <w:top w:val="single" w:sz="4" w:space="0" w:color="auto"/>
              <w:bottom w:val="single" w:sz="4" w:space="0" w:color="auto"/>
            </w:tcBorders>
            <w:vAlign w:val="center"/>
          </w:tcPr>
          <w:p w14:paraId="2D5AFF50" w14:textId="39C7F4BD"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5.86</w:t>
            </w:r>
          </w:p>
        </w:tc>
        <w:tc>
          <w:tcPr>
            <w:tcW w:w="2508" w:type="dxa"/>
            <w:tcBorders>
              <w:top w:val="single" w:sz="4" w:space="0" w:color="auto"/>
              <w:bottom w:val="single" w:sz="4" w:space="0" w:color="auto"/>
            </w:tcBorders>
            <w:vAlign w:val="center"/>
          </w:tcPr>
          <w:p w14:paraId="170173AF" w14:textId="2CCDACAC" w:rsidR="00ED6B25" w:rsidRPr="00AC1A1E" w:rsidRDefault="007070C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上凤鸣至黄北险工</w:t>
            </w:r>
          </w:p>
        </w:tc>
      </w:tr>
      <w:tr w:rsidR="00ED6B25" w:rsidRPr="00AC1A1E" w14:paraId="45609FCA" w14:textId="77777777" w:rsidTr="00774C9D">
        <w:trPr>
          <w:trHeight w:val="351"/>
          <w:jc w:val="center"/>
        </w:trPr>
        <w:tc>
          <w:tcPr>
            <w:tcW w:w="663" w:type="dxa"/>
            <w:tcBorders>
              <w:top w:val="single" w:sz="4" w:space="0" w:color="auto"/>
              <w:bottom w:val="single" w:sz="4" w:space="0" w:color="auto"/>
            </w:tcBorders>
            <w:vAlign w:val="center"/>
          </w:tcPr>
          <w:p w14:paraId="4E1865BD" w14:textId="7DF35B69"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5</w:t>
            </w:r>
          </w:p>
        </w:tc>
        <w:tc>
          <w:tcPr>
            <w:tcW w:w="1279" w:type="dxa"/>
            <w:tcBorders>
              <w:top w:val="single" w:sz="4" w:space="0" w:color="auto"/>
              <w:bottom w:val="single" w:sz="4" w:space="0" w:color="auto"/>
            </w:tcBorders>
            <w:vAlign w:val="center"/>
          </w:tcPr>
          <w:p w14:paraId="1903D57C" w14:textId="315D153A"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top w:val="single" w:sz="4" w:space="0" w:color="auto"/>
              <w:bottom w:val="single" w:sz="4" w:space="0" w:color="auto"/>
            </w:tcBorders>
            <w:vAlign w:val="center"/>
          </w:tcPr>
          <w:p w14:paraId="4321B703" w14:textId="0C5EB2FD"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3.35</w:t>
            </w:r>
          </w:p>
        </w:tc>
        <w:tc>
          <w:tcPr>
            <w:tcW w:w="2269" w:type="dxa"/>
            <w:tcBorders>
              <w:top w:val="single" w:sz="4" w:space="0" w:color="auto"/>
              <w:bottom w:val="single" w:sz="4" w:space="0" w:color="auto"/>
            </w:tcBorders>
            <w:vAlign w:val="center"/>
          </w:tcPr>
          <w:p w14:paraId="7F76B412" w14:textId="4D8510FA"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5.58</w:t>
            </w:r>
          </w:p>
        </w:tc>
        <w:tc>
          <w:tcPr>
            <w:tcW w:w="2508" w:type="dxa"/>
            <w:tcBorders>
              <w:top w:val="single" w:sz="4" w:space="0" w:color="auto"/>
              <w:bottom w:val="single" w:sz="4" w:space="0" w:color="auto"/>
            </w:tcBorders>
            <w:vAlign w:val="center"/>
          </w:tcPr>
          <w:p w14:paraId="07E70968" w14:textId="6966095D" w:rsidR="00ED6B25" w:rsidRPr="00AC1A1E" w:rsidRDefault="007070C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小韩营险工</w:t>
            </w:r>
          </w:p>
        </w:tc>
      </w:tr>
      <w:tr w:rsidR="00ED6B25" w:rsidRPr="00AC1A1E" w14:paraId="3B99BD49" w14:textId="77777777" w:rsidTr="00774C9D">
        <w:trPr>
          <w:trHeight w:val="351"/>
          <w:jc w:val="center"/>
        </w:trPr>
        <w:tc>
          <w:tcPr>
            <w:tcW w:w="663" w:type="dxa"/>
            <w:tcBorders>
              <w:top w:val="single" w:sz="4" w:space="0" w:color="auto"/>
              <w:bottom w:val="single" w:sz="4" w:space="0" w:color="auto"/>
            </w:tcBorders>
            <w:vAlign w:val="center"/>
          </w:tcPr>
          <w:p w14:paraId="671B10B4" w14:textId="7C06B4DD"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6</w:t>
            </w:r>
          </w:p>
        </w:tc>
        <w:tc>
          <w:tcPr>
            <w:tcW w:w="1279" w:type="dxa"/>
            <w:tcBorders>
              <w:top w:val="single" w:sz="4" w:space="0" w:color="auto"/>
              <w:bottom w:val="single" w:sz="4" w:space="0" w:color="auto"/>
            </w:tcBorders>
            <w:vAlign w:val="center"/>
          </w:tcPr>
          <w:p w14:paraId="145CB0B8" w14:textId="5B0427F0"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白河左岸</w:t>
            </w:r>
          </w:p>
        </w:tc>
        <w:tc>
          <w:tcPr>
            <w:tcW w:w="2269" w:type="dxa"/>
            <w:tcBorders>
              <w:top w:val="single" w:sz="4" w:space="0" w:color="auto"/>
              <w:bottom w:val="single" w:sz="4" w:space="0" w:color="auto"/>
            </w:tcBorders>
            <w:vAlign w:val="center"/>
          </w:tcPr>
          <w:p w14:paraId="42F448D4" w14:textId="4EBFA7F4"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6.86</w:t>
            </w:r>
          </w:p>
        </w:tc>
        <w:tc>
          <w:tcPr>
            <w:tcW w:w="2269" w:type="dxa"/>
            <w:tcBorders>
              <w:top w:val="single" w:sz="4" w:space="0" w:color="auto"/>
              <w:bottom w:val="single" w:sz="4" w:space="0" w:color="auto"/>
            </w:tcBorders>
            <w:vAlign w:val="center"/>
          </w:tcPr>
          <w:p w14:paraId="309AB985" w14:textId="53612442"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11.43</w:t>
            </w:r>
          </w:p>
        </w:tc>
        <w:tc>
          <w:tcPr>
            <w:tcW w:w="2508" w:type="dxa"/>
            <w:tcBorders>
              <w:top w:val="single" w:sz="4" w:space="0" w:color="auto"/>
              <w:bottom w:val="single" w:sz="4" w:space="0" w:color="auto"/>
            </w:tcBorders>
            <w:vAlign w:val="center"/>
          </w:tcPr>
          <w:p w14:paraId="3ACBE840" w14:textId="67CD69BB" w:rsidR="00ED6B25" w:rsidRPr="00AC1A1E" w:rsidRDefault="00774C9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齐马庄至西湍口险工</w:t>
            </w:r>
          </w:p>
        </w:tc>
      </w:tr>
      <w:tr w:rsidR="00ED6B25" w:rsidRPr="00AC1A1E" w14:paraId="59CEA580" w14:textId="77777777" w:rsidTr="00774C9D">
        <w:trPr>
          <w:trHeight w:val="351"/>
          <w:jc w:val="center"/>
        </w:trPr>
        <w:tc>
          <w:tcPr>
            <w:tcW w:w="663" w:type="dxa"/>
            <w:tcBorders>
              <w:top w:val="single" w:sz="4" w:space="0" w:color="auto"/>
              <w:bottom w:val="single" w:sz="4" w:space="0" w:color="auto"/>
            </w:tcBorders>
            <w:vAlign w:val="center"/>
          </w:tcPr>
          <w:p w14:paraId="4DB8B416" w14:textId="28558DE1"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7</w:t>
            </w:r>
          </w:p>
        </w:tc>
        <w:tc>
          <w:tcPr>
            <w:tcW w:w="1279" w:type="dxa"/>
            <w:tcBorders>
              <w:top w:val="single" w:sz="4" w:space="0" w:color="auto"/>
              <w:bottom w:val="single" w:sz="4" w:space="0" w:color="auto"/>
            </w:tcBorders>
            <w:vAlign w:val="center"/>
          </w:tcPr>
          <w:p w14:paraId="41E192BF" w14:textId="497D022C"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白河左岸</w:t>
            </w:r>
          </w:p>
        </w:tc>
        <w:tc>
          <w:tcPr>
            <w:tcW w:w="2269" w:type="dxa"/>
            <w:tcBorders>
              <w:top w:val="single" w:sz="4" w:space="0" w:color="auto"/>
              <w:bottom w:val="single" w:sz="4" w:space="0" w:color="auto"/>
            </w:tcBorders>
            <w:vAlign w:val="center"/>
          </w:tcPr>
          <w:p w14:paraId="05C792AA" w14:textId="292785B2"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0.08</w:t>
            </w:r>
          </w:p>
        </w:tc>
        <w:tc>
          <w:tcPr>
            <w:tcW w:w="2269" w:type="dxa"/>
            <w:tcBorders>
              <w:top w:val="single" w:sz="4" w:space="0" w:color="auto"/>
              <w:bottom w:val="single" w:sz="4" w:space="0" w:color="auto"/>
            </w:tcBorders>
            <w:vAlign w:val="center"/>
          </w:tcPr>
          <w:p w14:paraId="54523F1A" w14:textId="467B8AEE"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0.14</w:t>
            </w:r>
          </w:p>
        </w:tc>
        <w:tc>
          <w:tcPr>
            <w:tcW w:w="2508" w:type="dxa"/>
            <w:tcBorders>
              <w:top w:val="single" w:sz="4" w:space="0" w:color="auto"/>
              <w:bottom w:val="single" w:sz="4" w:space="0" w:color="auto"/>
            </w:tcBorders>
            <w:vAlign w:val="center"/>
          </w:tcPr>
          <w:p w14:paraId="724B9CE3" w14:textId="0CF4978A" w:rsidR="00ED6B25" w:rsidRPr="00AC1A1E" w:rsidRDefault="00774C9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陈庄险工</w:t>
            </w:r>
          </w:p>
        </w:tc>
      </w:tr>
      <w:tr w:rsidR="00ED6B25" w:rsidRPr="00AC1A1E" w14:paraId="525CC8CB" w14:textId="77777777" w:rsidTr="00774C9D">
        <w:trPr>
          <w:trHeight w:val="351"/>
          <w:jc w:val="center"/>
        </w:trPr>
        <w:tc>
          <w:tcPr>
            <w:tcW w:w="663" w:type="dxa"/>
            <w:tcBorders>
              <w:top w:val="single" w:sz="4" w:space="0" w:color="auto"/>
              <w:bottom w:val="single" w:sz="4" w:space="0" w:color="auto"/>
            </w:tcBorders>
            <w:vAlign w:val="center"/>
          </w:tcPr>
          <w:p w14:paraId="4A5061EE" w14:textId="7530B37F"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8</w:t>
            </w:r>
          </w:p>
        </w:tc>
        <w:tc>
          <w:tcPr>
            <w:tcW w:w="1279" w:type="dxa"/>
            <w:tcBorders>
              <w:top w:val="single" w:sz="4" w:space="0" w:color="auto"/>
              <w:bottom w:val="single" w:sz="4" w:space="0" w:color="auto"/>
            </w:tcBorders>
            <w:vAlign w:val="center"/>
          </w:tcPr>
          <w:p w14:paraId="08C9CAE5" w14:textId="5BC91F9C"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top w:val="single" w:sz="4" w:space="0" w:color="auto"/>
              <w:bottom w:val="single" w:sz="4" w:space="0" w:color="auto"/>
            </w:tcBorders>
            <w:vAlign w:val="center"/>
          </w:tcPr>
          <w:p w14:paraId="40796817" w14:textId="5F41DE95" w:rsidR="00ED6B25" w:rsidRPr="00AC1A1E" w:rsidRDefault="000B7066"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0.02</w:t>
            </w:r>
          </w:p>
        </w:tc>
        <w:tc>
          <w:tcPr>
            <w:tcW w:w="2269" w:type="dxa"/>
            <w:tcBorders>
              <w:top w:val="single" w:sz="4" w:space="0" w:color="auto"/>
              <w:bottom w:val="single" w:sz="4" w:space="0" w:color="auto"/>
            </w:tcBorders>
            <w:vAlign w:val="center"/>
          </w:tcPr>
          <w:p w14:paraId="0C9B1D57" w14:textId="77777777"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p>
        </w:tc>
        <w:tc>
          <w:tcPr>
            <w:tcW w:w="2508" w:type="dxa"/>
            <w:tcBorders>
              <w:top w:val="single" w:sz="4" w:space="0" w:color="auto"/>
              <w:bottom w:val="single" w:sz="4" w:space="0" w:color="auto"/>
            </w:tcBorders>
            <w:vAlign w:val="center"/>
          </w:tcPr>
          <w:p w14:paraId="35C1440F" w14:textId="51C8AE82" w:rsidR="00ED6B25" w:rsidRPr="00AC1A1E" w:rsidRDefault="00774C9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岗头闸</w:t>
            </w:r>
          </w:p>
        </w:tc>
      </w:tr>
      <w:tr w:rsidR="00ED6B25" w:rsidRPr="00AC1A1E" w14:paraId="1E96EDB5" w14:textId="77777777" w:rsidTr="00774C9D">
        <w:trPr>
          <w:trHeight w:val="351"/>
          <w:jc w:val="center"/>
        </w:trPr>
        <w:tc>
          <w:tcPr>
            <w:tcW w:w="663" w:type="dxa"/>
            <w:tcBorders>
              <w:top w:val="single" w:sz="4" w:space="0" w:color="auto"/>
              <w:bottom w:val="single" w:sz="4" w:space="0" w:color="auto"/>
            </w:tcBorders>
            <w:vAlign w:val="center"/>
          </w:tcPr>
          <w:p w14:paraId="745E4106" w14:textId="68630945"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9</w:t>
            </w:r>
          </w:p>
        </w:tc>
        <w:tc>
          <w:tcPr>
            <w:tcW w:w="1279" w:type="dxa"/>
            <w:tcBorders>
              <w:top w:val="single" w:sz="4" w:space="0" w:color="auto"/>
              <w:bottom w:val="single" w:sz="4" w:space="0" w:color="auto"/>
            </w:tcBorders>
            <w:vAlign w:val="center"/>
          </w:tcPr>
          <w:p w14:paraId="5EF17658" w14:textId="4DCE8467"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top w:val="single" w:sz="4" w:space="0" w:color="auto"/>
              <w:bottom w:val="single" w:sz="4" w:space="0" w:color="auto"/>
            </w:tcBorders>
            <w:vAlign w:val="center"/>
          </w:tcPr>
          <w:p w14:paraId="7055EED9" w14:textId="61535614" w:rsidR="00ED6B25" w:rsidRPr="00AC1A1E" w:rsidRDefault="000B7066"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0.02</w:t>
            </w:r>
          </w:p>
        </w:tc>
        <w:tc>
          <w:tcPr>
            <w:tcW w:w="2269" w:type="dxa"/>
            <w:tcBorders>
              <w:top w:val="single" w:sz="4" w:space="0" w:color="auto"/>
              <w:bottom w:val="single" w:sz="4" w:space="0" w:color="auto"/>
            </w:tcBorders>
            <w:vAlign w:val="center"/>
          </w:tcPr>
          <w:p w14:paraId="2BB8F5B7" w14:textId="77777777"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p>
        </w:tc>
        <w:tc>
          <w:tcPr>
            <w:tcW w:w="2508" w:type="dxa"/>
            <w:tcBorders>
              <w:top w:val="single" w:sz="4" w:space="0" w:color="auto"/>
              <w:bottom w:val="single" w:sz="4" w:space="0" w:color="auto"/>
            </w:tcBorders>
            <w:vAlign w:val="center"/>
          </w:tcPr>
          <w:p w14:paraId="71B7431F" w14:textId="75D7214C" w:rsidR="00ED6B25" w:rsidRPr="00AC1A1E" w:rsidRDefault="00774C9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马河闸</w:t>
            </w:r>
          </w:p>
        </w:tc>
      </w:tr>
      <w:tr w:rsidR="00ED6B25" w:rsidRPr="00AC1A1E" w14:paraId="72D24E02" w14:textId="77777777" w:rsidTr="00774C9D">
        <w:trPr>
          <w:trHeight w:val="351"/>
          <w:jc w:val="center"/>
        </w:trPr>
        <w:tc>
          <w:tcPr>
            <w:tcW w:w="663" w:type="dxa"/>
            <w:tcBorders>
              <w:top w:val="single" w:sz="4" w:space="0" w:color="auto"/>
              <w:bottom w:val="single" w:sz="4" w:space="0" w:color="auto"/>
            </w:tcBorders>
            <w:vAlign w:val="center"/>
          </w:tcPr>
          <w:p w14:paraId="64442B34" w14:textId="2E90520A"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10</w:t>
            </w:r>
          </w:p>
        </w:tc>
        <w:tc>
          <w:tcPr>
            <w:tcW w:w="1279" w:type="dxa"/>
            <w:tcBorders>
              <w:top w:val="single" w:sz="4" w:space="0" w:color="auto"/>
              <w:bottom w:val="single" w:sz="4" w:space="0" w:color="auto"/>
            </w:tcBorders>
            <w:vAlign w:val="center"/>
          </w:tcPr>
          <w:p w14:paraId="263A5318" w14:textId="06BA505E"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top w:val="single" w:sz="4" w:space="0" w:color="auto"/>
              <w:bottom w:val="single" w:sz="4" w:space="0" w:color="auto"/>
            </w:tcBorders>
            <w:vAlign w:val="center"/>
          </w:tcPr>
          <w:p w14:paraId="26927418" w14:textId="698419D1" w:rsidR="00ED6B25" w:rsidRPr="00AC1A1E" w:rsidRDefault="000B7066"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0.02</w:t>
            </w:r>
          </w:p>
        </w:tc>
        <w:tc>
          <w:tcPr>
            <w:tcW w:w="2269" w:type="dxa"/>
            <w:tcBorders>
              <w:top w:val="single" w:sz="4" w:space="0" w:color="auto"/>
              <w:bottom w:val="single" w:sz="4" w:space="0" w:color="auto"/>
            </w:tcBorders>
            <w:vAlign w:val="center"/>
          </w:tcPr>
          <w:p w14:paraId="5B7C9548" w14:textId="77777777"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p>
        </w:tc>
        <w:tc>
          <w:tcPr>
            <w:tcW w:w="2508" w:type="dxa"/>
            <w:tcBorders>
              <w:top w:val="single" w:sz="4" w:space="0" w:color="auto"/>
              <w:bottom w:val="single" w:sz="4" w:space="0" w:color="auto"/>
            </w:tcBorders>
            <w:vAlign w:val="center"/>
          </w:tcPr>
          <w:p w14:paraId="5577DFD2" w14:textId="0A9DF620" w:rsidR="00ED6B25" w:rsidRPr="00AC1A1E" w:rsidRDefault="00774C9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齐花园闸</w:t>
            </w:r>
          </w:p>
        </w:tc>
      </w:tr>
      <w:tr w:rsidR="00ED6B25" w:rsidRPr="00AC1A1E" w14:paraId="2D57D2E0" w14:textId="77777777" w:rsidTr="000B7066">
        <w:trPr>
          <w:trHeight w:val="351"/>
          <w:jc w:val="center"/>
        </w:trPr>
        <w:tc>
          <w:tcPr>
            <w:tcW w:w="663" w:type="dxa"/>
            <w:tcBorders>
              <w:top w:val="single" w:sz="4" w:space="0" w:color="auto"/>
              <w:bottom w:val="single" w:sz="4" w:space="0" w:color="auto"/>
            </w:tcBorders>
            <w:vAlign w:val="center"/>
          </w:tcPr>
          <w:p w14:paraId="2B0D2976" w14:textId="59DBB0D6"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11</w:t>
            </w:r>
          </w:p>
        </w:tc>
        <w:tc>
          <w:tcPr>
            <w:tcW w:w="1279" w:type="dxa"/>
            <w:tcBorders>
              <w:top w:val="single" w:sz="4" w:space="0" w:color="auto"/>
              <w:bottom w:val="single" w:sz="4" w:space="0" w:color="auto"/>
            </w:tcBorders>
            <w:vAlign w:val="center"/>
          </w:tcPr>
          <w:p w14:paraId="32FC6BC2" w14:textId="73A9D9CF"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top w:val="single" w:sz="4" w:space="0" w:color="auto"/>
              <w:bottom w:val="single" w:sz="4" w:space="0" w:color="auto"/>
            </w:tcBorders>
            <w:vAlign w:val="center"/>
          </w:tcPr>
          <w:p w14:paraId="18BECDCA" w14:textId="10044666" w:rsidR="00ED6B25" w:rsidRPr="00AC1A1E" w:rsidRDefault="000B7066"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0.02</w:t>
            </w:r>
          </w:p>
        </w:tc>
        <w:tc>
          <w:tcPr>
            <w:tcW w:w="2269" w:type="dxa"/>
            <w:tcBorders>
              <w:top w:val="single" w:sz="4" w:space="0" w:color="auto"/>
              <w:bottom w:val="single" w:sz="4" w:space="0" w:color="auto"/>
            </w:tcBorders>
            <w:vAlign w:val="center"/>
          </w:tcPr>
          <w:p w14:paraId="6AE98FD4" w14:textId="77777777"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p>
        </w:tc>
        <w:tc>
          <w:tcPr>
            <w:tcW w:w="2508" w:type="dxa"/>
            <w:tcBorders>
              <w:top w:val="single" w:sz="4" w:space="0" w:color="auto"/>
              <w:bottom w:val="single" w:sz="4" w:space="0" w:color="auto"/>
            </w:tcBorders>
            <w:vAlign w:val="center"/>
          </w:tcPr>
          <w:p w14:paraId="1D3FA2DE" w14:textId="605A4DCE" w:rsidR="00ED6B25" w:rsidRPr="00AC1A1E" w:rsidRDefault="00774C9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香桥</w:t>
            </w:r>
            <w:r w:rsidRPr="00AC1A1E">
              <w:rPr>
                <w:rFonts w:cs="Times New Roman"/>
                <w:color w:val="000000"/>
                <w:kern w:val="0"/>
                <w:sz w:val="22"/>
                <w:szCs w:val="18"/>
              </w:rPr>
              <w:t>1</w:t>
            </w:r>
            <w:r w:rsidRPr="00AC1A1E">
              <w:rPr>
                <w:rFonts w:cs="Times New Roman"/>
                <w:color w:val="000000"/>
                <w:kern w:val="0"/>
                <w:sz w:val="22"/>
                <w:szCs w:val="18"/>
              </w:rPr>
              <w:t>闸</w:t>
            </w:r>
          </w:p>
        </w:tc>
      </w:tr>
      <w:tr w:rsidR="00ED6B25" w:rsidRPr="00AC1A1E" w14:paraId="2E82C1EC" w14:textId="77777777" w:rsidTr="000B7066">
        <w:trPr>
          <w:trHeight w:val="351"/>
          <w:jc w:val="center"/>
        </w:trPr>
        <w:tc>
          <w:tcPr>
            <w:tcW w:w="663" w:type="dxa"/>
            <w:tcBorders>
              <w:top w:val="single" w:sz="4" w:space="0" w:color="auto"/>
              <w:bottom w:val="single" w:sz="12" w:space="0" w:color="auto"/>
            </w:tcBorders>
            <w:vAlign w:val="center"/>
          </w:tcPr>
          <w:p w14:paraId="1C8D8171" w14:textId="34986B3B" w:rsidR="00ED6B25" w:rsidRPr="00AC1A1E" w:rsidRDefault="00367F7B"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12</w:t>
            </w:r>
          </w:p>
        </w:tc>
        <w:tc>
          <w:tcPr>
            <w:tcW w:w="1279" w:type="dxa"/>
            <w:tcBorders>
              <w:top w:val="single" w:sz="4" w:space="0" w:color="auto"/>
              <w:bottom w:val="single" w:sz="12" w:space="0" w:color="auto"/>
            </w:tcBorders>
            <w:vAlign w:val="center"/>
          </w:tcPr>
          <w:p w14:paraId="7BAB8A50" w14:textId="5615E198" w:rsidR="00ED6B25" w:rsidRPr="00AC1A1E" w:rsidRDefault="00367F7B"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白河右岸</w:t>
            </w:r>
          </w:p>
        </w:tc>
        <w:tc>
          <w:tcPr>
            <w:tcW w:w="2269" w:type="dxa"/>
            <w:tcBorders>
              <w:top w:val="single" w:sz="4" w:space="0" w:color="auto"/>
              <w:bottom w:val="single" w:sz="12" w:space="0" w:color="auto"/>
            </w:tcBorders>
            <w:vAlign w:val="center"/>
          </w:tcPr>
          <w:p w14:paraId="7EE61D17" w14:textId="1DAB6493" w:rsidR="00ED6B25" w:rsidRPr="00AC1A1E" w:rsidRDefault="000B7066" w:rsidP="00066F87">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0.02</w:t>
            </w:r>
          </w:p>
        </w:tc>
        <w:tc>
          <w:tcPr>
            <w:tcW w:w="2269" w:type="dxa"/>
            <w:tcBorders>
              <w:top w:val="single" w:sz="4" w:space="0" w:color="auto"/>
              <w:bottom w:val="single" w:sz="12" w:space="0" w:color="auto"/>
            </w:tcBorders>
            <w:vAlign w:val="center"/>
          </w:tcPr>
          <w:p w14:paraId="5CF6E920" w14:textId="77777777" w:rsidR="00ED6B25" w:rsidRPr="00AC1A1E" w:rsidRDefault="00ED6B25" w:rsidP="00066F87">
            <w:pPr>
              <w:widowControl/>
              <w:snapToGrid w:val="0"/>
              <w:spacing w:line="240" w:lineRule="auto"/>
              <w:ind w:firstLineChars="0" w:firstLine="0"/>
              <w:jc w:val="center"/>
              <w:textAlignment w:val="center"/>
              <w:rPr>
                <w:rFonts w:cs="Times New Roman"/>
                <w:color w:val="000000"/>
                <w:kern w:val="0"/>
                <w:sz w:val="22"/>
                <w:szCs w:val="18"/>
              </w:rPr>
            </w:pPr>
          </w:p>
        </w:tc>
        <w:tc>
          <w:tcPr>
            <w:tcW w:w="2508" w:type="dxa"/>
            <w:tcBorders>
              <w:top w:val="single" w:sz="4" w:space="0" w:color="auto"/>
              <w:bottom w:val="single" w:sz="12" w:space="0" w:color="auto"/>
            </w:tcBorders>
            <w:vAlign w:val="center"/>
          </w:tcPr>
          <w:p w14:paraId="075A4E84" w14:textId="0B3F753E" w:rsidR="00ED6B25" w:rsidRPr="00AC1A1E" w:rsidRDefault="00774C9D" w:rsidP="00066F87">
            <w:pPr>
              <w:widowControl/>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香桥</w:t>
            </w:r>
            <w:r w:rsidRPr="00AC1A1E">
              <w:rPr>
                <w:rFonts w:cs="Times New Roman"/>
                <w:color w:val="000000"/>
                <w:kern w:val="0"/>
                <w:sz w:val="22"/>
                <w:szCs w:val="18"/>
              </w:rPr>
              <w:t>2</w:t>
            </w:r>
            <w:r w:rsidRPr="00AC1A1E">
              <w:rPr>
                <w:rFonts w:cs="Times New Roman"/>
                <w:color w:val="000000"/>
                <w:kern w:val="0"/>
                <w:sz w:val="22"/>
                <w:szCs w:val="18"/>
              </w:rPr>
              <w:t>闸</w:t>
            </w:r>
          </w:p>
        </w:tc>
      </w:tr>
    </w:tbl>
    <w:p w14:paraId="076726B5" w14:textId="77777777" w:rsidR="00B76DD9" w:rsidRPr="00AC1A1E" w:rsidRDefault="00B76DD9" w:rsidP="00066F87">
      <w:pPr>
        <w:spacing w:line="240" w:lineRule="auto"/>
        <w:ind w:firstLineChars="0" w:firstLine="0"/>
        <w:jc w:val="left"/>
        <w:rPr>
          <w:rFonts w:cs="Times New Roman"/>
          <w:szCs w:val="24"/>
        </w:rPr>
      </w:pPr>
    </w:p>
    <w:p w14:paraId="0C1A8E3E" w14:textId="77777777" w:rsidR="00224DA9" w:rsidRPr="00AC1A1E" w:rsidRDefault="00E07074" w:rsidP="00066F87">
      <w:pPr>
        <w:pStyle w:val="3"/>
        <w:spacing w:line="415" w:lineRule="auto"/>
        <w:rPr>
          <w:rFonts w:eastAsia="黑体" w:cs="Times New Roman"/>
          <w:b w:val="0"/>
          <w:sz w:val="30"/>
          <w:szCs w:val="30"/>
        </w:rPr>
      </w:pPr>
      <w:bookmarkStart w:id="66" w:name="_Toc296"/>
      <w:r w:rsidRPr="00AC1A1E">
        <w:rPr>
          <w:rFonts w:eastAsia="黑体" w:cs="Times New Roman"/>
          <w:b w:val="0"/>
          <w:sz w:val="30"/>
          <w:szCs w:val="30"/>
        </w:rPr>
        <w:t xml:space="preserve">3.3.2 </w:t>
      </w:r>
      <w:r w:rsidRPr="00AC1A1E">
        <w:rPr>
          <w:rFonts w:eastAsia="黑体" w:cs="Times New Roman"/>
          <w:b w:val="0"/>
          <w:sz w:val="30"/>
          <w:szCs w:val="30"/>
        </w:rPr>
        <w:t>弃土（石、料）场位置及占地面积监测结果</w:t>
      </w:r>
      <w:bookmarkEnd w:id="66"/>
    </w:p>
    <w:p w14:paraId="71CF9A11" w14:textId="77777777" w:rsidR="00224DA9" w:rsidRPr="00AC1A1E" w:rsidRDefault="00E07074" w:rsidP="00C92423">
      <w:pPr>
        <w:ind w:firstLine="480"/>
        <w:jc w:val="left"/>
        <w:rPr>
          <w:rFonts w:cs="Times New Roman"/>
          <w:szCs w:val="24"/>
        </w:rPr>
      </w:pPr>
      <w:r w:rsidRPr="00AC1A1E">
        <w:rPr>
          <w:rFonts w:cs="Times New Roman"/>
          <w:szCs w:val="24"/>
        </w:rPr>
        <w:t>1</w:t>
      </w:r>
      <w:r w:rsidRPr="00AC1A1E">
        <w:rPr>
          <w:rFonts w:cs="Times New Roman"/>
          <w:szCs w:val="24"/>
        </w:rPr>
        <w:t>、建设期弃土</w:t>
      </w:r>
    </w:p>
    <w:p w14:paraId="44566B32" w14:textId="6AAA67E2" w:rsidR="00224DA9" w:rsidRPr="00AC1A1E" w:rsidRDefault="00E07074" w:rsidP="00C92423">
      <w:pPr>
        <w:ind w:firstLine="480"/>
        <w:jc w:val="left"/>
        <w:rPr>
          <w:rFonts w:cs="Times New Roman"/>
          <w:szCs w:val="24"/>
        </w:rPr>
      </w:pPr>
      <w:r w:rsidRPr="00AC1A1E">
        <w:rPr>
          <w:rFonts w:cs="Times New Roman"/>
          <w:szCs w:val="24"/>
        </w:rPr>
        <w:t>经监测，建设期实际</w:t>
      </w:r>
      <w:r w:rsidR="008B1CD8" w:rsidRPr="00AC1A1E">
        <w:rPr>
          <w:rFonts w:cs="Times New Roman"/>
        </w:rPr>
        <w:t>建设期挖方</w:t>
      </w:r>
      <w:r w:rsidR="008B1CD8" w:rsidRPr="00AC1A1E">
        <w:rPr>
          <w:rFonts w:cs="Times New Roman"/>
        </w:rPr>
        <w:t>61.70</w:t>
      </w:r>
      <w:r w:rsidR="008B1CD8" w:rsidRPr="00AC1A1E">
        <w:rPr>
          <w:rFonts w:cs="Times New Roman"/>
        </w:rPr>
        <w:t>万</w:t>
      </w:r>
      <w:r w:rsidR="008B1CD8" w:rsidRPr="00AC1A1E">
        <w:rPr>
          <w:rFonts w:cs="Times New Roman"/>
        </w:rPr>
        <w:t>m³</w:t>
      </w:r>
      <w:r w:rsidR="008B1CD8" w:rsidRPr="00AC1A1E">
        <w:rPr>
          <w:rFonts w:cs="Times New Roman"/>
        </w:rPr>
        <w:t>、填方</w:t>
      </w:r>
      <w:r w:rsidR="008B1CD8" w:rsidRPr="00AC1A1E">
        <w:rPr>
          <w:rFonts w:cs="Times New Roman"/>
        </w:rPr>
        <w:t>33.18</w:t>
      </w:r>
      <w:r w:rsidR="008B1CD8" w:rsidRPr="00AC1A1E">
        <w:rPr>
          <w:rFonts w:cs="Times New Roman"/>
        </w:rPr>
        <w:t>万</w:t>
      </w:r>
      <w:r w:rsidR="008B1CD8" w:rsidRPr="00AC1A1E">
        <w:rPr>
          <w:rFonts w:cs="Times New Roman"/>
        </w:rPr>
        <w:t>m³</w:t>
      </w:r>
      <w:r w:rsidR="008B1CD8" w:rsidRPr="00AC1A1E">
        <w:rPr>
          <w:rFonts w:cs="Times New Roman"/>
        </w:rPr>
        <w:t>，借方</w:t>
      </w:r>
      <w:r w:rsidR="008B1CD8" w:rsidRPr="00AC1A1E">
        <w:rPr>
          <w:rFonts w:cs="Times New Roman"/>
        </w:rPr>
        <w:t>12.48</w:t>
      </w:r>
      <w:r w:rsidR="008B1CD8" w:rsidRPr="00AC1A1E">
        <w:rPr>
          <w:rFonts w:cs="Times New Roman"/>
        </w:rPr>
        <w:t>万</w:t>
      </w:r>
      <w:r w:rsidR="008B1CD8" w:rsidRPr="00AC1A1E">
        <w:rPr>
          <w:rFonts w:cs="Times New Roman"/>
        </w:rPr>
        <w:t>m³</w:t>
      </w:r>
      <w:r w:rsidR="008B1CD8" w:rsidRPr="00AC1A1E">
        <w:rPr>
          <w:rFonts w:cs="Times New Roman"/>
        </w:rPr>
        <w:t>，余方</w:t>
      </w:r>
      <w:r w:rsidR="008B1CD8" w:rsidRPr="00AC1A1E">
        <w:rPr>
          <w:rFonts w:cs="Times New Roman"/>
        </w:rPr>
        <w:t>41.00</w:t>
      </w:r>
      <w:r w:rsidR="008B1CD8" w:rsidRPr="00AC1A1E">
        <w:rPr>
          <w:rFonts w:cs="Times New Roman"/>
        </w:rPr>
        <w:t>万</w:t>
      </w:r>
      <w:r w:rsidR="008B1CD8" w:rsidRPr="00AC1A1E">
        <w:rPr>
          <w:rFonts w:cs="Times New Roman"/>
        </w:rPr>
        <w:t>m³</w:t>
      </w:r>
      <w:r w:rsidR="008B1CD8" w:rsidRPr="00AC1A1E">
        <w:rPr>
          <w:rFonts w:cs="Times New Roman"/>
        </w:rPr>
        <w:t>（其中取土场回填清基剥离土</w:t>
      </w:r>
      <w:r w:rsidR="008B1CD8" w:rsidRPr="00AC1A1E">
        <w:rPr>
          <w:rFonts w:cs="Times New Roman"/>
        </w:rPr>
        <w:t>12.48</w:t>
      </w:r>
      <w:r w:rsidR="008B1CD8" w:rsidRPr="00AC1A1E">
        <w:rPr>
          <w:rFonts w:cs="Times New Roman"/>
        </w:rPr>
        <w:t>万</w:t>
      </w:r>
      <w:r w:rsidR="008B1CD8" w:rsidRPr="00AC1A1E">
        <w:rPr>
          <w:rFonts w:cs="Times New Roman"/>
        </w:rPr>
        <w:t>m³</w:t>
      </w:r>
      <w:r w:rsidR="008B1CD8" w:rsidRPr="00AC1A1E">
        <w:rPr>
          <w:rFonts w:cs="Times New Roman"/>
        </w:rPr>
        <w:t>，堤防险工工程保护填坑压稳利用</w:t>
      </w:r>
      <w:r w:rsidR="008B1CD8" w:rsidRPr="00AC1A1E">
        <w:rPr>
          <w:rFonts w:cs="Times New Roman"/>
        </w:rPr>
        <w:t>26.1</w:t>
      </w:r>
      <w:r w:rsidR="008B1CD8" w:rsidRPr="00AC1A1E">
        <w:rPr>
          <w:rFonts w:cs="Times New Roman"/>
        </w:rPr>
        <w:t>万</w:t>
      </w:r>
      <w:r w:rsidR="008B1CD8" w:rsidRPr="00AC1A1E">
        <w:rPr>
          <w:rFonts w:cs="Times New Roman"/>
        </w:rPr>
        <w:t>m³</w:t>
      </w:r>
      <w:r w:rsidR="008B1CD8" w:rsidRPr="00AC1A1E">
        <w:rPr>
          <w:rFonts w:cs="Times New Roman"/>
        </w:rPr>
        <w:t>，附近村民村庄建设利用</w:t>
      </w:r>
      <w:r w:rsidR="008B1CD8" w:rsidRPr="00AC1A1E">
        <w:rPr>
          <w:rFonts w:cs="Times New Roman"/>
        </w:rPr>
        <w:t>2.42</w:t>
      </w:r>
      <w:r w:rsidR="008B1CD8" w:rsidRPr="00AC1A1E">
        <w:rPr>
          <w:rFonts w:cs="Times New Roman"/>
        </w:rPr>
        <w:t>万</w:t>
      </w:r>
      <w:r w:rsidR="008B1CD8" w:rsidRPr="00AC1A1E">
        <w:rPr>
          <w:rFonts w:cs="Times New Roman"/>
        </w:rPr>
        <w:t>m³</w:t>
      </w:r>
      <w:r w:rsidR="008B1CD8" w:rsidRPr="00AC1A1E">
        <w:rPr>
          <w:rFonts w:cs="Times New Roman"/>
        </w:rPr>
        <w:t>）。</w:t>
      </w:r>
    </w:p>
    <w:p w14:paraId="425B4218" w14:textId="77777777" w:rsidR="00224DA9" w:rsidRPr="00AC1A1E" w:rsidRDefault="00E07074" w:rsidP="00C92423">
      <w:pPr>
        <w:ind w:firstLine="480"/>
        <w:jc w:val="left"/>
        <w:rPr>
          <w:rFonts w:cs="Times New Roman"/>
          <w:szCs w:val="24"/>
        </w:rPr>
      </w:pPr>
      <w:r w:rsidRPr="00AC1A1E">
        <w:rPr>
          <w:rFonts w:cs="Times New Roman"/>
          <w:szCs w:val="24"/>
        </w:rPr>
        <w:t>2</w:t>
      </w:r>
      <w:r w:rsidRPr="00AC1A1E">
        <w:rPr>
          <w:rFonts w:cs="Times New Roman"/>
          <w:szCs w:val="24"/>
        </w:rPr>
        <w:t>、综合利用</w:t>
      </w:r>
    </w:p>
    <w:p w14:paraId="42035FE5" w14:textId="52C73699" w:rsidR="00224DA9" w:rsidRPr="00AC1A1E" w:rsidRDefault="00E07074" w:rsidP="00C92423">
      <w:pPr>
        <w:ind w:firstLine="480"/>
        <w:jc w:val="left"/>
        <w:rPr>
          <w:rFonts w:cs="Times New Roman"/>
          <w:szCs w:val="24"/>
        </w:rPr>
      </w:pPr>
      <w:r w:rsidRPr="00AC1A1E">
        <w:rPr>
          <w:rFonts w:cs="Times New Roman"/>
          <w:szCs w:val="24"/>
        </w:rPr>
        <w:t>因部分标段紧邻村庄，施工车辆长期经过村内道路形成坑洼，施工</w:t>
      </w:r>
      <w:r w:rsidR="008B1CD8" w:rsidRPr="00AC1A1E">
        <w:rPr>
          <w:rFonts w:cs="Times New Roman"/>
          <w:szCs w:val="24"/>
        </w:rPr>
        <w:t>中</w:t>
      </w:r>
      <w:r w:rsidRPr="00AC1A1E">
        <w:rPr>
          <w:rFonts w:cs="Times New Roman"/>
          <w:szCs w:val="24"/>
        </w:rPr>
        <w:t>将部分渣土用于修建村内道路。</w:t>
      </w:r>
    </w:p>
    <w:p w14:paraId="1682B17B" w14:textId="77777777" w:rsidR="00224DA9" w:rsidRPr="00AC1A1E" w:rsidRDefault="00224DA9">
      <w:pPr>
        <w:autoSpaceDE w:val="0"/>
        <w:autoSpaceDN w:val="0"/>
        <w:adjustRightInd w:val="0"/>
        <w:snapToGrid w:val="0"/>
        <w:ind w:firstLine="480"/>
        <w:jc w:val="left"/>
        <w:rPr>
          <w:rFonts w:eastAsia="宋体" w:cs="Times New Roman"/>
          <w:szCs w:val="24"/>
        </w:rPr>
        <w:sectPr w:rsidR="00224DA9" w:rsidRPr="00AC1A1E" w:rsidSect="008631FF">
          <w:headerReference w:type="default" r:id="rId28"/>
          <w:pgSz w:w="11900" w:h="16840"/>
          <w:pgMar w:top="1418" w:right="1418" w:bottom="1418" w:left="1418" w:header="851" w:footer="992" w:gutter="0"/>
          <w:cols w:space="720"/>
          <w:docGrid w:linePitch="314" w:charSpace="1028"/>
        </w:sectPr>
      </w:pPr>
    </w:p>
    <w:p w14:paraId="2EDF74A1" w14:textId="77777777" w:rsidR="00224DA9" w:rsidRPr="00AC1A1E" w:rsidRDefault="00E07074" w:rsidP="00066F87">
      <w:pPr>
        <w:pStyle w:val="1"/>
        <w:rPr>
          <w:rFonts w:eastAsia="黑体" w:cs="Times New Roman"/>
          <w:sz w:val="32"/>
          <w:szCs w:val="32"/>
        </w:rPr>
      </w:pPr>
      <w:bookmarkStart w:id="67" w:name="_Toc30978"/>
      <w:bookmarkStart w:id="68" w:name="_Toc104736175"/>
      <w:r w:rsidRPr="00AC1A1E">
        <w:rPr>
          <w:rFonts w:eastAsia="黑体" w:cs="Times New Roman"/>
          <w:sz w:val="32"/>
          <w:szCs w:val="32"/>
        </w:rPr>
        <w:t xml:space="preserve">4 </w:t>
      </w:r>
      <w:r w:rsidRPr="00AC1A1E">
        <w:rPr>
          <w:rFonts w:eastAsia="黑体" w:cs="Times New Roman"/>
          <w:sz w:val="32"/>
          <w:szCs w:val="32"/>
        </w:rPr>
        <w:t>水土流失防治措施监测结果</w:t>
      </w:r>
      <w:bookmarkEnd w:id="67"/>
      <w:bookmarkEnd w:id="68"/>
    </w:p>
    <w:p w14:paraId="4D8A2020" w14:textId="388E6505" w:rsidR="00224DA9" w:rsidRPr="00AC1A1E" w:rsidRDefault="00E07074" w:rsidP="009E0908">
      <w:pPr>
        <w:ind w:firstLine="480"/>
        <w:jc w:val="left"/>
        <w:rPr>
          <w:rFonts w:cs="Times New Roman"/>
          <w:szCs w:val="24"/>
        </w:rPr>
      </w:pPr>
      <w:r w:rsidRPr="00AC1A1E">
        <w:rPr>
          <w:rFonts w:cs="Times New Roman"/>
          <w:szCs w:val="24"/>
        </w:rPr>
        <w:t>水土保持方案设计的措施详见表</w:t>
      </w:r>
      <w:r w:rsidRPr="00AC1A1E">
        <w:rPr>
          <w:rFonts w:cs="Times New Roman"/>
          <w:szCs w:val="24"/>
        </w:rPr>
        <w:t>4-1</w:t>
      </w:r>
      <w:r w:rsidRPr="00AC1A1E">
        <w:rPr>
          <w:rFonts w:cs="Times New Roman"/>
          <w:szCs w:val="24"/>
        </w:rPr>
        <w:t>。</w:t>
      </w:r>
    </w:p>
    <w:p w14:paraId="46FF4B15" w14:textId="24EA4F82" w:rsidR="00224DA9" w:rsidRPr="00AC1A1E" w:rsidRDefault="00E07074" w:rsidP="00A86B44">
      <w:pPr>
        <w:autoSpaceDE w:val="0"/>
        <w:autoSpaceDN w:val="0"/>
        <w:adjustRightInd w:val="0"/>
        <w:snapToGrid w:val="0"/>
        <w:ind w:firstLineChars="800" w:firstLine="1920"/>
        <w:rPr>
          <w:rFonts w:eastAsia="黑体" w:cs="Times New Roman"/>
          <w:bCs/>
          <w:color w:val="000000"/>
          <w:kern w:val="0"/>
          <w:szCs w:val="28"/>
          <w:lang w:val="zh-CN"/>
        </w:rPr>
      </w:pPr>
      <w:r w:rsidRPr="00AC1A1E">
        <w:rPr>
          <w:rFonts w:eastAsia="黑体" w:cs="Times New Roman"/>
          <w:bCs/>
          <w:color w:val="000000"/>
          <w:kern w:val="0"/>
          <w:szCs w:val="28"/>
          <w:lang w:val="zh-CN"/>
        </w:rPr>
        <w:t>表</w:t>
      </w:r>
      <w:r w:rsidRPr="00AC1A1E">
        <w:rPr>
          <w:rFonts w:eastAsia="黑体" w:cs="Times New Roman"/>
          <w:bCs/>
          <w:color w:val="000000"/>
          <w:kern w:val="0"/>
          <w:szCs w:val="28"/>
          <w:lang w:val="zh-CN"/>
        </w:rPr>
        <w:t>4-</w:t>
      </w:r>
      <w:r w:rsidRPr="00AC1A1E">
        <w:rPr>
          <w:rFonts w:eastAsia="黑体" w:cs="Times New Roman"/>
          <w:bCs/>
          <w:color w:val="000000"/>
          <w:kern w:val="0"/>
          <w:szCs w:val="28"/>
        </w:rPr>
        <w:t>1</w:t>
      </w:r>
      <w:r w:rsidRPr="00AC1A1E">
        <w:rPr>
          <w:rFonts w:eastAsia="黑体" w:cs="Times New Roman"/>
          <w:bCs/>
          <w:color w:val="000000"/>
          <w:kern w:val="0"/>
          <w:szCs w:val="28"/>
          <w:lang w:val="zh-CN"/>
        </w:rPr>
        <w:t xml:space="preserve">    </w:t>
      </w:r>
      <w:r w:rsidRPr="00AC1A1E">
        <w:rPr>
          <w:rFonts w:eastAsia="黑体" w:cs="Times New Roman"/>
          <w:bCs/>
          <w:color w:val="000000"/>
          <w:kern w:val="0"/>
          <w:szCs w:val="28"/>
          <w:lang w:val="zh-CN"/>
        </w:rPr>
        <w:t>方案设计的水土保持措施工程量汇总表</w:t>
      </w:r>
    </w:p>
    <w:tbl>
      <w:tblPr>
        <w:tblW w:w="8379" w:type="dxa"/>
        <w:tblInd w:w="93" w:type="dxa"/>
        <w:tblLayout w:type="fixed"/>
        <w:tblLook w:val="04A0" w:firstRow="1" w:lastRow="0" w:firstColumn="1" w:lastColumn="0" w:noHBand="0" w:noVBand="1"/>
      </w:tblPr>
      <w:tblGrid>
        <w:gridCol w:w="1433"/>
        <w:gridCol w:w="3118"/>
        <w:gridCol w:w="1560"/>
        <w:gridCol w:w="2268"/>
      </w:tblGrid>
      <w:tr w:rsidR="00224DA9" w:rsidRPr="00AC1A1E" w14:paraId="328D221A" w14:textId="77777777" w:rsidTr="00EB1D0F">
        <w:trPr>
          <w:trHeight w:val="270"/>
          <w:tblHead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AF04E3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第一部分</w:t>
            </w:r>
          </w:p>
        </w:tc>
        <w:tc>
          <w:tcPr>
            <w:tcW w:w="3118" w:type="dxa"/>
            <w:tcBorders>
              <w:top w:val="single" w:sz="4" w:space="0" w:color="auto"/>
              <w:left w:val="nil"/>
              <w:bottom w:val="single" w:sz="4" w:space="0" w:color="auto"/>
              <w:right w:val="single" w:sz="4" w:space="0" w:color="auto"/>
            </w:tcBorders>
            <w:shd w:val="clear" w:color="auto" w:fill="auto"/>
            <w:vAlign w:val="center"/>
          </w:tcPr>
          <w:p w14:paraId="7FF4F81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工程措施</w:t>
            </w:r>
          </w:p>
        </w:tc>
        <w:tc>
          <w:tcPr>
            <w:tcW w:w="1560" w:type="dxa"/>
            <w:tcBorders>
              <w:top w:val="single" w:sz="4" w:space="0" w:color="auto"/>
              <w:left w:val="nil"/>
              <w:bottom w:val="single" w:sz="4" w:space="0" w:color="auto"/>
              <w:right w:val="single" w:sz="4" w:space="0" w:color="auto"/>
            </w:tcBorders>
            <w:shd w:val="clear" w:color="auto" w:fill="auto"/>
            <w:vAlign w:val="center"/>
          </w:tcPr>
          <w:p w14:paraId="73DF0E2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单位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2DFE9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工程量</w:t>
            </w:r>
          </w:p>
        </w:tc>
      </w:tr>
      <w:tr w:rsidR="00224DA9" w:rsidRPr="00AC1A1E" w14:paraId="47BB3E0F"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6B62163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（一）</w:t>
            </w:r>
          </w:p>
        </w:tc>
        <w:tc>
          <w:tcPr>
            <w:tcW w:w="3118" w:type="dxa"/>
            <w:tcBorders>
              <w:top w:val="nil"/>
              <w:left w:val="nil"/>
              <w:bottom w:val="single" w:sz="4" w:space="0" w:color="auto"/>
              <w:right w:val="single" w:sz="4" w:space="0" w:color="auto"/>
            </w:tcBorders>
            <w:shd w:val="clear" w:color="auto" w:fill="auto"/>
            <w:vAlign w:val="center"/>
          </w:tcPr>
          <w:p w14:paraId="2CFAFC7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主体工程区</w:t>
            </w:r>
          </w:p>
        </w:tc>
        <w:tc>
          <w:tcPr>
            <w:tcW w:w="1560" w:type="dxa"/>
            <w:tcBorders>
              <w:top w:val="nil"/>
              <w:left w:val="nil"/>
              <w:bottom w:val="single" w:sz="4" w:space="0" w:color="auto"/>
              <w:right w:val="single" w:sz="4" w:space="0" w:color="auto"/>
            </w:tcBorders>
            <w:shd w:val="clear" w:color="auto" w:fill="auto"/>
            <w:vAlign w:val="center"/>
          </w:tcPr>
          <w:p w14:paraId="33B556C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4ECDC99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25103C84" w14:textId="77777777">
        <w:trPr>
          <w:trHeight w:val="315"/>
        </w:trPr>
        <w:tc>
          <w:tcPr>
            <w:tcW w:w="1433" w:type="dxa"/>
            <w:tcBorders>
              <w:top w:val="nil"/>
              <w:left w:val="single" w:sz="4" w:space="0" w:color="auto"/>
              <w:bottom w:val="single" w:sz="4" w:space="0" w:color="auto"/>
              <w:right w:val="single" w:sz="4" w:space="0" w:color="auto"/>
            </w:tcBorders>
            <w:shd w:val="clear" w:color="000000" w:fill="FFFFFF"/>
            <w:vAlign w:val="center"/>
          </w:tcPr>
          <w:p w14:paraId="7548929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1</w:t>
            </w:r>
          </w:p>
        </w:tc>
        <w:tc>
          <w:tcPr>
            <w:tcW w:w="3118" w:type="dxa"/>
            <w:tcBorders>
              <w:top w:val="nil"/>
              <w:left w:val="nil"/>
              <w:bottom w:val="single" w:sz="4" w:space="0" w:color="auto"/>
              <w:right w:val="single" w:sz="4" w:space="0" w:color="auto"/>
            </w:tcBorders>
            <w:shd w:val="clear" w:color="000000" w:fill="FFFFFF"/>
            <w:vAlign w:val="center"/>
          </w:tcPr>
          <w:p w14:paraId="7C2DE16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表土剥离</w:t>
            </w:r>
          </w:p>
        </w:tc>
        <w:tc>
          <w:tcPr>
            <w:tcW w:w="1560" w:type="dxa"/>
            <w:tcBorders>
              <w:top w:val="nil"/>
              <w:left w:val="nil"/>
              <w:bottom w:val="single" w:sz="4" w:space="0" w:color="auto"/>
              <w:right w:val="single" w:sz="4" w:space="0" w:color="auto"/>
            </w:tcBorders>
            <w:shd w:val="clear" w:color="000000" w:fill="FFFFFF"/>
            <w:vAlign w:val="center"/>
          </w:tcPr>
          <w:p w14:paraId="072D588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万</w:t>
            </w: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000000" w:fill="FFFFFF"/>
            <w:vAlign w:val="center"/>
          </w:tcPr>
          <w:p w14:paraId="71AA15B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33.87 </w:t>
            </w:r>
          </w:p>
        </w:tc>
      </w:tr>
      <w:tr w:rsidR="00224DA9" w:rsidRPr="00AC1A1E" w14:paraId="516D5053" w14:textId="77777777">
        <w:trPr>
          <w:trHeight w:val="315"/>
        </w:trPr>
        <w:tc>
          <w:tcPr>
            <w:tcW w:w="1433" w:type="dxa"/>
            <w:tcBorders>
              <w:top w:val="nil"/>
              <w:left w:val="single" w:sz="4" w:space="0" w:color="auto"/>
              <w:bottom w:val="single" w:sz="4" w:space="0" w:color="auto"/>
              <w:right w:val="single" w:sz="4" w:space="0" w:color="auto"/>
            </w:tcBorders>
            <w:shd w:val="clear" w:color="000000" w:fill="FFFFFF"/>
            <w:vAlign w:val="center"/>
          </w:tcPr>
          <w:p w14:paraId="7AEE536A"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2</w:t>
            </w:r>
          </w:p>
        </w:tc>
        <w:tc>
          <w:tcPr>
            <w:tcW w:w="3118" w:type="dxa"/>
            <w:tcBorders>
              <w:top w:val="nil"/>
              <w:left w:val="nil"/>
              <w:bottom w:val="single" w:sz="4" w:space="0" w:color="auto"/>
              <w:right w:val="single" w:sz="4" w:space="0" w:color="auto"/>
            </w:tcBorders>
            <w:shd w:val="clear" w:color="000000" w:fill="FFFFFF"/>
            <w:vAlign w:val="center"/>
          </w:tcPr>
          <w:p w14:paraId="240303F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砼枯框格护坡</w:t>
            </w:r>
          </w:p>
        </w:tc>
        <w:tc>
          <w:tcPr>
            <w:tcW w:w="1560" w:type="dxa"/>
            <w:tcBorders>
              <w:top w:val="nil"/>
              <w:left w:val="nil"/>
              <w:bottom w:val="single" w:sz="4" w:space="0" w:color="auto"/>
              <w:right w:val="single" w:sz="4" w:space="0" w:color="auto"/>
            </w:tcBorders>
            <w:shd w:val="clear" w:color="000000" w:fill="FFFFFF"/>
            <w:vAlign w:val="center"/>
          </w:tcPr>
          <w:p w14:paraId="22BB06E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000000" w:fill="FFFFFF"/>
            <w:vAlign w:val="center"/>
          </w:tcPr>
          <w:p w14:paraId="7C0470E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5740.29 </w:t>
            </w:r>
          </w:p>
        </w:tc>
      </w:tr>
      <w:tr w:rsidR="00224DA9" w:rsidRPr="00AC1A1E" w14:paraId="573A82AB"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69AF4F5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w:t>
            </w:r>
            <w:r w:rsidRPr="00AC1A1E">
              <w:rPr>
                <w:rFonts w:cs="Times New Roman"/>
                <w:color w:val="000000"/>
                <w:kern w:val="0"/>
                <w:sz w:val="21"/>
                <w:szCs w:val="18"/>
              </w:rPr>
              <w:t>二</w:t>
            </w:r>
            <w:r w:rsidRPr="00AC1A1E">
              <w:rPr>
                <w:rFonts w:cs="Times New Roman"/>
                <w:color w:val="000000"/>
                <w:kern w:val="0"/>
                <w:sz w:val="21"/>
                <w:szCs w:val="18"/>
              </w:rPr>
              <w:t>)</w:t>
            </w:r>
          </w:p>
        </w:tc>
        <w:tc>
          <w:tcPr>
            <w:tcW w:w="3118" w:type="dxa"/>
            <w:tcBorders>
              <w:top w:val="nil"/>
              <w:left w:val="nil"/>
              <w:bottom w:val="single" w:sz="4" w:space="0" w:color="auto"/>
              <w:right w:val="single" w:sz="4" w:space="0" w:color="auto"/>
            </w:tcBorders>
            <w:shd w:val="clear" w:color="auto" w:fill="auto"/>
            <w:vAlign w:val="center"/>
          </w:tcPr>
          <w:p w14:paraId="0584095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取土场区</w:t>
            </w:r>
          </w:p>
        </w:tc>
        <w:tc>
          <w:tcPr>
            <w:tcW w:w="1560" w:type="dxa"/>
            <w:tcBorders>
              <w:top w:val="nil"/>
              <w:left w:val="nil"/>
              <w:bottom w:val="single" w:sz="4" w:space="0" w:color="auto"/>
              <w:right w:val="single" w:sz="4" w:space="0" w:color="auto"/>
            </w:tcBorders>
            <w:shd w:val="clear" w:color="auto" w:fill="auto"/>
            <w:vAlign w:val="center"/>
          </w:tcPr>
          <w:p w14:paraId="3565FED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24EDF0C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5AF11415"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7AB3B06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1</w:t>
            </w:r>
          </w:p>
        </w:tc>
        <w:tc>
          <w:tcPr>
            <w:tcW w:w="3118" w:type="dxa"/>
            <w:tcBorders>
              <w:top w:val="nil"/>
              <w:left w:val="nil"/>
              <w:bottom w:val="single" w:sz="4" w:space="0" w:color="auto"/>
              <w:right w:val="single" w:sz="4" w:space="0" w:color="auto"/>
            </w:tcBorders>
            <w:shd w:val="clear" w:color="auto" w:fill="auto"/>
            <w:vAlign w:val="center"/>
          </w:tcPr>
          <w:p w14:paraId="5A849C1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2C66063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hm</w:t>
            </w:r>
            <w:r w:rsidRPr="00AC1A1E">
              <w:rPr>
                <w:rFonts w:eastAsia="宋体" w:cs="Times New Roman"/>
                <w:color w:val="000000"/>
                <w:kern w:val="0"/>
                <w:sz w:val="21"/>
                <w:szCs w:val="18"/>
              </w:rPr>
              <w:t>²</w:t>
            </w:r>
          </w:p>
        </w:tc>
        <w:tc>
          <w:tcPr>
            <w:tcW w:w="2268" w:type="dxa"/>
            <w:tcBorders>
              <w:top w:val="nil"/>
              <w:left w:val="nil"/>
              <w:bottom w:val="single" w:sz="4" w:space="0" w:color="auto"/>
              <w:right w:val="single" w:sz="4" w:space="0" w:color="auto"/>
            </w:tcBorders>
            <w:shd w:val="clear" w:color="auto" w:fill="auto"/>
            <w:vAlign w:val="center"/>
          </w:tcPr>
          <w:p w14:paraId="610A15B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43.69 </w:t>
            </w:r>
          </w:p>
        </w:tc>
      </w:tr>
      <w:tr w:rsidR="00224DA9" w:rsidRPr="00AC1A1E" w14:paraId="68C4D043"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6D9C3F5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2</w:t>
            </w:r>
          </w:p>
        </w:tc>
        <w:tc>
          <w:tcPr>
            <w:tcW w:w="3118" w:type="dxa"/>
            <w:tcBorders>
              <w:top w:val="nil"/>
              <w:left w:val="nil"/>
              <w:bottom w:val="single" w:sz="4" w:space="0" w:color="auto"/>
              <w:right w:val="single" w:sz="4" w:space="0" w:color="auto"/>
            </w:tcBorders>
            <w:shd w:val="clear" w:color="auto" w:fill="auto"/>
            <w:vAlign w:val="center"/>
          </w:tcPr>
          <w:p w14:paraId="1E370B6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排水沟土方开挖</w:t>
            </w:r>
          </w:p>
        </w:tc>
        <w:tc>
          <w:tcPr>
            <w:tcW w:w="1560" w:type="dxa"/>
            <w:tcBorders>
              <w:top w:val="nil"/>
              <w:left w:val="nil"/>
              <w:bottom w:val="single" w:sz="4" w:space="0" w:color="auto"/>
              <w:right w:val="single" w:sz="4" w:space="0" w:color="auto"/>
            </w:tcBorders>
            <w:shd w:val="clear" w:color="auto" w:fill="auto"/>
            <w:vAlign w:val="center"/>
          </w:tcPr>
          <w:p w14:paraId="40BC5E2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1575F1AA"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1474.56 </w:t>
            </w:r>
          </w:p>
        </w:tc>
      </w:tr>
      <w:tr w:rsidR="00224DA9" w:rsidRPr="00AC1A1E" w14:paraId="4A79450B"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61767B7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3</w:t>
            </w:r>
          </w:p>
        </w:tc>
        <w:tc>
          <w:tcPr>
            <w:tcW w:w="3118" w:type="dxa"/>
            <w:tcBorders>
              <w:top w:val="nil"/>
              <w:left w:val="nil"/>
              <w:bottom w:val="single" w:sz="4" w:space="0" w:color="auto"/>
              <w:right w:val="single" w:sz="4" w:space="0" w:color="auto"/>
            </w:tcBorders>
            <w:shd w:val="clear" w:color="auto" w:fill="auto"/>
            <w:vAlign w:val="center"/>
          </w:tcPr>
          <w:p w14:paraId="196AADD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挡水土埂</w:t>
            </w:r>
          </w:p>
        </w:tc>
        <w:tc>
          <w:tcPr>
            <w:tcW w:w="1560" w:type="dxa"/>
            <w:tcBorders>
              <w:top w:val="nil"/>
              <w:left w:val="nil"/>
              <w:bottom w:val="single" w:sz="4" w:space="0" w:color="auto"/>
              <w:right w:val="single" w:sz="4" w:space="0" w:color="auto"/>
            </w:tcBorders>
            <w:shd w:val="clear" w:color="auto" w:fill="auto"/>
            <w:vAlign w:val="center"/>
          </w:tcPr>
          <w:p w14:paraId="2C9BDA6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7215D42A"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460.80 </w:t>
            </w:r>
          </w:p>
        </w:tc>
      </w:tr>
      <w:tr w:rsidR="00224DA9" w:rsidRPr="00AC1A1E" w14:paraId="0EB2D941"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295AA58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4</w:t>
            </w:r>
          </w:p>
        </w:tc>
        <w:tc>
          <w:tcPr>
            <w:tcW w:w="3118" w:type="dxa"/>
            <w:tcBorders>
              <w:top w:val="nil"/>
              <w:left w:val="nil"/>
              <w:bottom w:val="single" w:sz="4" w:space="0" w:color="auto"/>
              <w:right w:val="single" w:sz="4" w:space="0" w:color="auto"/>
            </w:tcBorders>
            <w:shd w:val="clear" w:color="auto" w:fill="auto"/>
            <w:vAlign w:val="center"/>
          </w:tcPr>
          <w:p w14:paraId="158C8FB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表土剥离及回覆</w:t>
            </w:r>
          </w:p>
        </w:tc>
        <w:tc>
          <w:tcPr>
            <w:tcW w:w="1560" w:type="dxa"/>
            <w:tcBorders>
              <w:top w:val="nil"/>
              <w:left w:val="nil"/>
              <w:bottom w:val="single" w:sz="4" w:space="0" w:color="auto"/>
              <w:right w:val="single" w:sz="4" w:space="0" w:color="auto"/>
            </w:tcBorders>
            <w:shd w:val="clear" w:color="auto" w:fill="auto"/>
            <w:vAlign w:val="center"/>
          </w:tcPr>
          <w:p w14:paraId="4C726CB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5CC1B7B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141544.62 </w:t>
            </w:r>
          </w:p>
        </w:tc>
      </w:tr>
      <w:tr w:rsidR="00224DA9" w:rsidRPr="00AC1A1E" w14:paraId="3C46FA46"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7E45554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w:t>
            </w:r>
            <w:r w:rsidRPr="00AC1A1E">
              <w:rPr>
                <w:rFonts w:cs="Times New Roman"/>
                <w:color w:val="000000"/>
                <w:kern w:val="0"/>
                <w:sz w:val="21"/>
                <w:szCs w:val="18"/>
              </w:rPr>
              <w:t>三</w:t>
            </w:r>
            <w:r w:rsidRPr="00AC1A1E">
              <w:rPr>
                <w:rFonts w:cs="Times New Roman"/>
                <w:color w:val="000000"/>
                <w:kern w:val="0"/>
                <w:sz w:val="21"/>
                <w:szCs w:val="18"/>
              </w:rPr>
              <w:t>)</w:t>
            </w:r>
          </w:p>
        </w:tc>
        <w:tc>
          <w:tcPr>
            <w:tcW w:w="3118" w:type="dxa"/>
            <w:tcBorders>
              <w:top w:val="nil"/>
              <w:left w:val="nil"/>
              <w:bottom w:val="single" w:sz="4" w:space="0" w:color="auto"/>
              <w:right w:val="single" w:sz="4" w:space="0" w:color="auto"/>
            </w:tcBorders>
            <w:shd w:val="clear" w:color="auto" w:fill="auto"/>
            <w:vAlign w:val="center"/>
          </w:tcPr>
          <w:p w14:paraId="44E637C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弃渣场区</w:t>
            </w:r>
          </w:p>
        </w:tc>
        <w:tc>
          <w:tcPr>
            <w:tcW w:w="1560" w:type="dxa"/>
            <w:tcBorders>
              <w:top w:val="nil"/>
              <w:left w:val="nil"/>
              <w:bottom w:val="single" w:sz="4" w:space="0" w:color="auto"/>
              <w:right w:val="single" w:sz="4" w:space="0" w:color="auto"/>
            </w:tcBorders>
            <w:shd w:val="clear" w:color="auto" w:fill="auto"/>
            <w:vAlign w:val="center"/>
          </w:tcPr>
          <w:p w14:paraId="4EF687D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62C50B1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65270756"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09FC1A8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1</w:t>
            </w:r>
          </w:p>
        </w:tc>
        <w:tc>
          <w:tcPr>
            <w:tcW w:w="3118" w:type="dxa"/>
            <w:tcBorders>
              <w:top w:val="nil"/>
              <w:left w:val="nil"/>
              <w:bottom w:val="single" w:sz="4" w:space="0" w:color="auto"/>
              <w:right w:val="single" w:sz="4" w:space="0" w:color="auto"/>
            </w:tcBorders>
            <w:shd w:val="clear" w:color="auto" w:fill="auto"/>
            <w:vAlign w:val="center"/>
          </w:tcPr>
          <w:p w14:paraId="2791C73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挡土土埂</w:t>
            </w:r>
          </w:p>
        </w:tc>
        <w:tc>
          <w:tcPr>
            <w:tcW w:w="1560" w:type="dxa"/>
            <w:tcBorders>
              <w:top w:val="nil"/>
              <w:left w:val="nil"/>
              <w:bottom w:val="single" w:sz="4" w:space="0" w:color="auto"/>
              <w:right w:val="single" w:sz="4" w:space="0" w:color="auto"/>
            </w:tcBorders>
            <w:shd w:val="clear" w:color="auto" w:fill="auto"/>
            <w:vAlign w:val="center"/>
          </w:tcPr>
          <w:p w14:paraId="1E94689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3E7D3A0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10050.28 </w:t>
            </w:r>
          </w:p>
        </w:tc>
      </w:tr>
      <w:tr w:rsidR="00224DA9" w:rsidRPr="00AC1A1E" w14:paraId="455219B6"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2551595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2</w:t>
            </w:r>
          </w:p>
        </w:tc>
        <w:tc>
          <w:tcPr>
            <w:tcW w:w="3118" w:type="dxa"/>
            <w:tcBorders>
              <w:top w:val="nil"/>
              <w:left w:val="nil"/>
              <w:bottom w:val="single" w:sz="4" w:space="0" w:color="auto"/>
              <w:right w:val="single" w:sz="4" w:space="0" w:color="auto"/>
            </w:tcBorders>
            <w:shd w:val="clear" w:color="auto" w:fill="auto"/>
            <w:vAlign w:val="center"/>
          </w:tcPr>
          <w:p w14:paraId="3CDC418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排水沟土方开挖</w:t>
            </w:r>
          </w:p>
        </w:tc>
        <w:tc>
          <w:tcPr>
            <w:tcW w:w="1560" w:type="dxa"/>
            <w:tcBorders>
              <w:top w:val="nil"/>
              <w:left w:val="nil"/>
              <w:bottom w:val="single" w:sz="4" w:space="0" w:color="auto"/>
              <w:right w:val="single" w:sz="4" w:space="0" w:color="auto"/>
            </w:tcBorders>
            <w:shd w:val="clear" w:color="auto" w:fill="auto"/>
            <w:vAlign w:val="center"/>
          </w:tcPr>
          <w:p w14:paraId="68CBC93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6CF31AA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197.50 </w:t>
            </w:r>
          </w:p>
        </w:tc>
      </w:tr>
      <w:tr w:rsidR="00224DA9" w:rsidRPr="00AC1A1E" w14:paraId="3D5C8BA5"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79B1390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3</w:t>
            </w:r>
          </w:p>
        </w:tc>
        <w:tc>
          <w:tcPr>
            <w:tcW w:w="3118" w:type="dxa"/>
            <w:tcBorders>
              <w:top w:val="nil"/>
              <w:left w:val="nil"/>
              <w:bottom w:val="single" w:sz="4" w:space="0" w:color="auto"/>
              <w:right w:val="single" w:sz="4" w:space="0" w:color="auto"/>
            </w:tcBorders>
            <w:shd w:val="clear" w:color="auto" w:fill="auto"/>
            <w:vAlign w:val="center"/>
          </w:tcPr>
          <w:p w14:paraId="1EE4A5B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44B5585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hm</w:t>
            </w:r>
            <w:r w:rsidRPr="00AC1A1E">
              <w:rPr>
                <w:rFonts w:eastAsia="宋体" w:cs="Times New Roman"/>
                <w:color w:val="000000"/>
                <w:kern w:val="0"/>
                <w:sz w:val="21"/>
                <w:szCs w:val="18"/>
              </w:rPr>
              <w:t>²</w:t>
            </w:r>
          </w:p>
        </w:tc>
        <w:tc>
          <w:tcPr>
            <w:tcW w:w="2268" w:type="dxa"/>
            <w:tcBorders>
              <w:top w:val="nil"/>
              <w:left w:val="nil"/>
              <w:bottom w:val="single" w:sz="4" w:space="0" w:color="auto"/>
              <w:right w:val="single" w:sz="4" w:space="0" w:color="auto"/>
            </w:tcBorders>
            <w:shd w:val="clear" w:color="auto" w:fill="auto"/>
            <w:vAlign w:val="center"/>
          </w:tcPr>
          <w:p w14:paraId="7C0A975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11.99 </w:t>
            </w:r>
          </w:p>
        </w:tc>
      </w:tr>
      <w:tr w:rsidR="00224DA9" w:rsidRPr="00AC1A1E" w14:paraId="735BA17E"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226604D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4</w:t>
            </w:r>
          </w:p>
        </w:tc>
        <w:tc>
          <w:tcPr>
            <w:tcW w:w="3118" w:type="dxa"/>
            <w:tcBorders>
              <w:top w:val="nil"/>
              <w:left w:val="nil"/>
              <w:bottom w:val="single" w:sz="4" w:space="0" w:color="auto"/>
              <w:right w:val="single" w:sz="4" w:space="0" w:color="auto"/>
            </w:tcBorders>
            <w:shd w:val="clear" w:color="auto" w:fill="auto"/>
            <w:vAlign w:val="center"/>
          </w:tcPr>
          <w:p w14:paraId="3ED4AC6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压实土方</w:t>
            </w:r>
          </w:p>
        </w:tc>
        <w:tc>
          <w:tcPr>
            <w:tcW w:w="1560" w:type="dxa"/>
            <w:tcBorders>
              <w:top w:val="nil"/>
              <w:left w:val="nil"/>
              <w:bottom w:val="single" w:sz="4" w:space="0" w:color="auto"/>
              <w:right w:val="single" w:sz="4" w:space="0" w:color="auto"/>
            </w:tcBorders>
            <w:shd w:val="clear" w:color="auto" w:fill="auto"/>
            <w:vAlign w:val="center"/>
          </w:tcPr>
          <w:p w14:paraId="7FE6043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363D93C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1085.82 </w:t>
            </w:r>
          </w:p>
        </w:tc>
      </w:tr>
      <w:tr w:rsidR="00224DA9" w:rsidRPr="00AC1A1E" w14:paraId="0B66D621"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1D4F5B4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5</w:t>
            </w:r>
          </w:p>
        </w:tc>
        <w:tc>
          <w:tcPr>
            <w:tcW w:w="3118" w:type="dxa"/>
            <w:tcBorders>
              <w:top w:val="nil"/>
              <w:left w:val="nil"/>
              <w:bottom w:val="single" w:sz="4" w:space="0" w:color="auto"/>
              <w:right w:val="single" w:sz="4" w:space="0" w:color="auto"/>
            </w:tcBorders>
            <w:shd w:val="clear" w:color="auto" w:fill="auto"/>
            <w:vAlign w:val="center"/>
          </w:tcPr>
          <w:p w14:paraId="086E94F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表土剥离及回覆</w:t>
            </w:r>
          </w:p>
        </w:tc>
        <w:tc>
          <w:tcPr>
            <w:tcW w:w="1560" w:type="dxa"/>
            <w:tcBorders>
              <w:top w:val="nil"/>
              <w:left w:val="nil"/>
              <w:bottom w:val="single" w:sz="4" w:space="0" w:color="auto"/>
              <w:right w:val="single" w:sz="4" w:space="0" w:color="auto"/>
            </w:tcBorders>
            <w:shd w:val="clear" w:color="auto" w:fill="auto"/>
            <w:vAlign w:val="center"/>
          </w:tcPr>
          <w:p w14:paraId="15562C4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25ECE05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4061.90 </w:t>
            </w:r>
          </w:p>
        </w:tc>
      </w:tr>
      <w:tr w:rsidR="00224DA9" w:rsidRPr="00AC1A1E" w14:paraId="6F9C4557"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03315AC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w:t>
            </w:r>
            <w:r w:rsidRPr="00AC1A1E">
              <w:rPr>
                <w:rFonts w:cs="Times New Roman"/>
                <w:color w:val="000000"/>
                <w:kern w:val="0"/>
                <w:sz w:val="21"/>
                <w:szCs w:val="18"/>
              </w:rPr>
              <w:t>四</w:t>
            </w:r>
            <w:r w:rsidRPr="00AC1A1E">
              <w:rPr>
                <w:rFonts w:cs="Times New Roman"/>
                <w:color w:val="000000"/>
                <w:kern w:val="0"/>
                <w:sz w:val="21"/>
                <w:szCs w:val="18"/>
              </w:rPr>
              <w:t>)</w:t>
            </w:r>
          </w:p>
        </w:tc>
        <w:tc>
          <w:tcPr>
            <w:tcW w:w="3118" w:type="dxa"/>
            <w:tcBorders>
              <w:top w:val="nil"/>
              <w:left w:val="nil"/>
              <w:bottom w:val="single" w:sz="4" w:space="0" w:color="auto"/>
              <w:right w:val="single" w:sz="4" w:space="0" w:color="auto"/>
            </w:tcBorders>
            <w:shd w:val="clear" w:color="auto" w:fill="auto"/>
            <w:vAlign w:val="center"/>
          </w:tcPr>
          <w:p w14:paraId="17742CE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工程管理区</w:t>
            </w:r>
          </w:p>
        </w:tc>
        <w:tc>
          <w:tcPr>
            <w:tcW w:w="1560" w:type="dxa"/>
            <w:tcBorders>
              <w:top w:val="nil"/>
              <w:left w:val="nil"/>
              <w:bottom w:val="single" w:sz="4" w:space="0" w:color="auto"/>
              <w:right w:val="single" w:sz="4" w:space="0" w:color="auto"/>
            </w:tcBorders>
            <w:shd w:val="clear" w:color="auto" w:fill="auto"/>
            <w:vAlign w:val="center"/>
          </w:tcPr>
          <w:p w14:paraId="5EEB84F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0C59E46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4C3DA641"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591D197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1</w:t>
            </w:r>
          </w:p>
        </w:tc>
        <w:tc>
          <w:tcPr>
            <w:tcW w:w="3118" w:type="dxa"/>
            <w:tcBorders>
              <w:top w:val="nil"/>
              <w:left w:val="nil"/>
              <w:bottom w:val="single" w:sz="4" w:space="0" w:color="auto"/>
              <w:right w:val="single" w:sz="4" w:space="0" w:color="auto"/>
            </w:tcBorders>
            <w:shd w:val="clear" w:color="auto" w:fill="auto"/>
            <w:vAlign w:val="center"/>
          </w:tcPr>
          <w:p w14:paraId="4C668B4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14F9DA3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hm</w:t>
            </w:r>
            <w:r w:rsidRPr="00AC1A1E">
              <w:rPr>
                <w:rFonts w:eastAsia="宋体" w:cs="Times New Roman"/>
                <w:color w:val="000000"/>
                <w:kern w:val="0"/>
                <w:sz w:val="21"/>
                <w:szCs w:val="18"/>
              </w:rPr>
              <w:t>²</w:t>
            </w:r>
          </w:p>
        </w:tc>
        <w:tc>
          <w:tcPr>
            <w:tcW w:w="2268" w:type="dxa"/>
            <w:tcBorders>
              <w:top w:val="nil"/>
              <w:left w:val="nil"/>
              <w:bottom w:val="single" w:sz="4" w:space="0" w:color="auto"/>
              <w:right w:val="single" w:sz="4" w:space="0" w:color="auto"/>
            </w:tcBorders>
            <w:shd w:val="clear" w:color="auto" w:fill="auto"/>
            <w:vAlign w:val="center"/>
          </w:tcPr>
          <w:p w14:paraId="50363FE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0.0245 </w:t>
            </w:r>
          </w:p>
        </w:tc>
      </w:tr>
      <w:tr w:rsidR="00224DA9" w:rsidRPr="00AC1A1E" w14:paraId="654CD8FD"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741FEDB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w:t>
            </w:r>
            <w:r w:rsidRPr="00AC1A1E">
              <w:rPr>
                <w:rFonts w:cs="Times New Roman"/>
                <w:color w:val="000000"/>
                <w:kern w:val="0"/>
                <w:sz w:val="21"/>
                <w:szCs w:val="18"/>
              </w:rPr>
              <w:t>五</w:t>
            </w:r>
            <w:r w:rsidRPr="00AC1A1E">
              <w:rPr>
                <w:rFonts w:cs="Times New Roman"/>
                <w:color w:val="000000"/>
                <w:kern w:val="0"/>
                <w:sz w:val="21"/>
                <w:szCs w:val="18"/>
              </w:rPr>
              <w:t>)</w:t>
            </w:r>
          </w:p>
        </w:tc>
        <w:tc>
          <w:tcPr>
            <w:tcW w:w="3118" w:type="dxa"/>
            <w:tcBorders>
              <w:top w:val="nil"/>
              <w:left w:val="nil"/>
              <w:bottom w:val="single" w:sz="4" w:space="0" w:color="auto"/>
              <w:right w:val="single" w:sz="4" w:space="0" w:color="auto"/>
            </w:tcBorders>
            <w:shd w:val="clear" w:color="auto" w:fill="auto"/>
            <w:vAlign w:val="center"/>
          </w:tcPr>
          <w:p w14:paraId="07EE969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施工道路区</w:t>
            </w:r>
          </w:p>
        </w:tc>
        <w:tc>
          <w:tcPr>
            <w:tcW w:w="1560" w:type="dxa"/>
            <w:tcBorders>
              <w:top w:val="nil"/>
              <w:left w:val="nil"/>
              <w:bottom w:val="single" w:sz="4" w:space="0" w:color="auto"/>
              <w:right w:val="single" w:sz="4" w:space="0" w:color="auto"/>
            </w:tcBorders>
            <w:shd w:val="clear" w:color="auto" w:fill="auto"/>
            <w:vAlign w:val="center"/>
          </w:tcPr>
          <w:p w14:paraId="6713D8E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7F75CD2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07FFD1DB"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502D512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1</w:t>
            </w:r>
          </w:p>
        </w:tc>
        <w:tc>
          <w:tcPr>
            <w:tcW w:w="3118" w:type="dxa"/>
            <w:tcBorders>
              <w:top w:val="nil"/>
              <w:left w:val="nil"/>
              <w:bottom w:val="single" w:sz="4" w:space="0" w:color="auto"/>
              <w:right w:val="single" w:sz="4" w:space="0" w:color="auto"/>
            </w:tcBorders>
            <w:shd w:val="clear" w:color="auto" w:fill="auto"/>
            <w:vAlign w:val="center"/>
          </w:tcPr>
          <w:p w14:paraId="7590216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表土剥离及回覆</w:t>
            </w:r>
          </w:p>
        </w:tc>
        <w:tc>
          <w:tcPr>
            <w:tcW w:w="1560" w:type="dxa"/>
            <w:tcBorders>
              <w:top w:val="nil"/>
              <w:left w:val="nil"/>
              <w:bottom w:val="single" w:sz="4" w:space="0" w:color="auto"/>
              <w:right w:val="single" w:sz="4" w:space="0" w:color="auto"/>
            </w:tcBorders>
            <w:shd w:val="clear" w:color="auto" w:fill="auto"/>
            <w:vAlign w:val="center"/>
          </w:tcPr>
          <w:p w14:paraId="355F835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2C3F006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29017.92 </w:t>
            </w:r>
          </w:p>
        </w:tc>
      </w:tr>
      <w:tr w:rsidR="00224DA9" w:rsidRPr="00AC1A1E" w14:paraId="5B91B18C"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7C226EE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2</w:t>
            </w:r>
          </w:p>
        </w:tc>
        <w:tc>
          <w:tcPr>
            <w:tcW w:w="3118" w:type="dxa"/>
            <w:tcBorders>
              <w:top w:val="nil"/>
              <w:left w:val="nil"/>
              <w:bottom w:val="single" w:sz="4" w:space="0" w:color="auto"/>
              <w:right w:val="single" w:sz="4" w:space="0" w:color="auto"/>
            </w:tcBorders>
            <w:shd w:val="clear" w:color="auto" w:fill="auto"/>
            <w:vAlign w:val="center"/>
          </w:tcPr>
          <w:p w14:paraId="5004DA5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653A5B8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hm</w:t>
            </w:r>
            <w:r w:rsidRPr="00AC1A1E">
              <w:rPr>
                <w:rFonts w:eastAsia="宋体" w:cs="Times New Roman"/>
                <w:color w:val="000000"/>
                <w:kern w:val="0"/>
                <w:sz w:val="21"/>
                <w:szCs w:val="18"/>
              </w:rPr>
              <w:t>²</w:t>
            </w:r>
          </w:p>
        </w:tc>
        <w:tc>
          <w:tcPr>
            <w:tcW w:w="2268" w:type="dxa"/>
            <w:tcBorders>
              <w:top w:val="nil"/>
              <w:left w:val="nil"/>
              <w:bottom w:val="single" w:sz="4" w:space="0" w:color="auto"/>
              <w:right w:val="single" w:sz="4" w:space="0" w:color="auto"/>
            </w:tcBorders>
            <w:shd w:val="clear" w:color="auto" w:fill="auto"/>
            <w:vAlign w:val="center"/>
          </w:tcPr>
          <w:p w14:paraId="0AD6554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378.74 </w:t>
            </w:r>
          </w:p>
        </w:tc>
      </w:tr>
      <w:tr w:rsidR="00224DA9" w:rsidRPr="00AC1A1E" w14:paraId="38FF4475"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7F55294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w:t>
            </w:r>
            <w:r w:rsidRPr="00AC1A1E">
              <w:rPr>
                <w:rFonts w:cs="Times New Roman"/>
                <w:color w:val="000000"/>
                <w:kern w:val="0"/>
                <w:sz w:val="21"/>
                <w:szCs w:val="18"/>
              </w:rPr>
              <w:t>六</w:t>
            </w:r>
            <w:r w:rsidRPr="00AC1A1E">
              <w:rPr>
                <w:rFonts w:cs="Times New Roman"/>
                <w:color w:val="000000"/>
                <w:kern w:val="0"/>
                <w:sz w:val="21"/>
                <w:szCs w:val="18"/>
              </w:rPr>
              <w:t>)</w:t>
            </w:r>
          </w:p>
        </w:tc>
        <w:tc>
          <w:tcPr>
            <w:tcW w:w="3118" w:type="dxa"/>
            <w:tcBorders>
              <w:top w:val="nil"/>
              <w:left w:val="nil"/>
              <w:bottom w:val="single" w:sz="4" w:space="0" w:color="auto"/>
              <w:right w:val="single" w:sz="4" w:space="0" w:color="auto"/>
            </w:tcBorders>
            <w:shd w:val="clear" w:color="auto" w:fill="auto"/>
            <w:vAlign w:val="center"/>
          </w:tcPr>
          <w:p w14:paraId="011CF4A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施工生产生活区</w:t>
            </w:r>
          </w:p>
        </w:tc>
        <w:tc>
          <w:tcPr>
            <w:tcW w:w="1560" w:type="dxa"/>
            <w:tcBorders>
              <w:top w:val="nil"/>
              <w:left w:val="nil"/>
              <w:bottom w:val="single" w:sz="4" w:space="0" w:color="auto"/>
              <w:right w:val="single" w:sz="4" w:space="0" w:color="auto"/>
            </w:tcBorders>
            <w:shd w:val="clear" w:color="auto" w:fill="auto"/>
            <w:vAlign w:val="center"/>
          </w:tcPr>
          <w:p w14:paraId="4EE1F07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4CD2407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308866DB"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33F21DB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1</w:t>
            </w:r>
          </w:p>
        </w:tc>
        <w:tc>
          <w:tcPr>
            <w:tcW w:w="3118" w:type="dxa"/>
            <w:tcBorders>
              <w:top w:val="nil"/>
              <w:left w:val="nil"/>
              <w:bottom w:val="single" w:sz="4" w:space="0" w:color="auto"/>
              <w:right w:val="single" w:sz="4" w:space="0" w:color="auto"/>
            </w:tcBorders>
            <w:shd w:val="clear" w:color="auto" w:fill="auto"/>
            <w:vAlign w:val="center"/>
          </w:tcPr>
          <w:p w14:paraId="6A69B2F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表土剥离及回覆</w:t>
            </w:r>
          </w:p>
        </w:tc>
        <w:tc>
          <w:tcPr>
            <w:tcW w:w="1560" w:type="dxa"/>
            <w:tcBorders>
              <w:top w:val="nil"/>
              <w:left w:val="nil"/>
              <w:bottom w:val="single" w:sz="4" w:space="0" w:color="auto"/>
              <w:right w:val="single" w:sz="4" w:space="0" w:color="auto"/>
            </w:tcBorders>
            <w:shd w:val="clear" w:color="auto" w:fill="auto"/>
            <w:vAlign w:val="center"/>
          </w:tcPr>
          <w:p w14:paraId="7403994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491B1F3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5204.00 </w:t>
            </w:r>
          </w:p>
        </w:tc>
      </w:tr>
      <w:tr w:rsidR="00224DA9" w:rsidRPr="00AC1A1E" w14:paraId="5196B3F0" w14:textId="77777777">
        <w:trPr>
          <w:trHeight w:val="315"/>
        </w:trPr>
        <w:tc>
          <w:tcPr>
            <w:tcW w:w="1433" w:type="dxa"/>
            <w:tcBorders>
              <w:top w:val="nil"/>
              <w:left w:val="single" w:sz="4" w:space="0" w:color="auto"/>
              <w:bottom w:val="single" w:sz="4" w:space="0" w:color="auto"/>
              <w:right w:val="single" w:sz="4" w:space="0" w:color="auto"/>
            </w:tcBorders>
            <w:shd w:val="clear" w:color="auto" w:fill="auto"/>
            <w:vAlign w:val="center"/>
          </w:tcPr>
          <w:p w14:paraId="7BDEA10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2</w:t>
            </w:r>
          </w:p>
        </w:tc>
        <w:tc>
          <w:tcPr>
            <w:tcW w:w="3118" w:type="dxa"/>
            <w:tcBorders>
              <w:top w:val="nil"/>
              <w:left w:val="nil"/>
              <w:bottom w:val="single" w:sz="4" w:space="0" w:color="auto"/>
              <w:right w:val="single" w:sz="4" w:space="0" w:color="auto"/>
            </w:tcBorders>
            <w:shd w:val="clear" w:color="auto" w:fill="auto"/>
            <w:vAlign w:val="center"/>
          </w:tcPr>
          <w:p w14:paraId="26D519C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5849FD9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hm</w:t>
            </w:r>
            <w:r w:rsidRPr="00AC1A1E">
              <w:rPr>
                <w:rFonts w:eastAsia="宋体" w:cs="Times New Roman"/>
                <w:color w:val="000000"/>
                <w:kern w:val="0"/>
                <w:sz w:val="21"/>
                <w:szCs w:val="18"/>
              </w:rPr>
              <w:t>²</w:t>
            </w:r>
          </w:p>
        </w:tc>
        <w:tc>
          <w:tcPr>
            <w:tcW w:w="2268" w:type="dxa"/>
            <w:tcBorders>
              <w:top w:val="nil"/>
              <w:left w:val="nil"/>
              <w:bottom w:val="single" w:sz="4" w:space="0" w:color="auto"/>
              <w:right w:val="single" w:sz="4" w:space="0" w:color="auto"/>
            </w:tcBorders>
            <w:shd w:val="clear" w:color="auto" w:fill="auto"/>
            <w:vAlign w:val="center"/>
          </w:tcPr>
          <w:p w14:paraId="2991989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1.61 </w:t>
            </w:r>
          </w:p>
        </w:tc>
      </w:tr>
      <w:tr w:rsidR="00224DA9" w:rsidRPr="00AC1A1E" w14:paraId="66DA81E5"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1D81E00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第二部分</w:t>
            </w:r>
          </w:p>
        </w:tc>
        <w:tc>
          <w:tcPr>
            <w:tcW w:w="3118" w:type="dxa"/>
            <w:tcBorders>
              <w:top w:val="nil"/>
              <w:left w:val="nil"/>
              <w:bottom w:val="single" w:sz="4" w:space="0" w:color="auto"/>
              <w:right w:val="single" w:sz="4" w:space="0" w:color="auto"/>
            </w:tcBorders>
            <w:shd w:val="clear" w:color="auto" w:fill="auto"/>
            <w:vAlign w:val="center"/>
          </w:tcPr>
          <w:p w14:paraId="1A7CE86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植物措施</w:t>
            </w:r>
          </w:p>
        </w:tc>
        <w:tc>
          <w:tcPr>
            <w:tcW w:w="1560" w:type="dxa"/>
            <w:tcBorders>
              <w:top w:val="nil"/>
              <w:left w:val="nil"/>
              <w:bottom w:val="single" w:sz="4" w:space="0" w:color="auto"/>
              <w:right w:val="single" w:sz="4" w:space="0" w:color="auto"/>
            </w:tcBorders>
            <w:shd w:val="clear" w:color="auto" w:fill="auto"/>
            <w:vAlign w:val="center"/>
          </w:tcPr>
          <w:p w14:paraId="44EB97A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1D26716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08346EF7"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67B60E7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（一）</w:t>
            </w:r>
          </w:p>
        </w:tc>
        <w:tc>
          <w:tcPr>
            <w:tcW w:w="3118" w:type="dxa"/>
            <w:tcBorders>
              <w:top w:val="nil"/>
              <w:left w:val="nil"/>
              <w:bottom w:val="single" w:sz="4" w:space="0" w:color="auto"/>
              <w:right w:val="single" w:sz="4" w:space="0" w:color="auto"/>
            </w:tcBorders>
            <w:shd w:val="clear" w:color="auto" w:fill="auto"/>
            <w:vAlign w:val="center"/>
          </w:tcPr>
          <w:p w14:paraId="4E56217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堤防工程区</w:t>
            </w:r>
          </w:p>
        </w:tc>
        <w:tc>
          <w:tcPr>
            <w:tcW w:w="1560" w:type="dxa"/>
            <w:tcBorders>
              <w:top w:val="nil"/>
              <w:left w:val="nil"/>
              <w:bottom w:val="single" w:sz="4" w:space="0" w:color="auto"/>
              <w:right w:val="single" w:sz="4" w:space="0" w:color="auto"/>
            </w:tcBorders>
            <w:shd w:val="clear" w:color="auto" w:fill="auto"/>
            <w:vAlign w:val="center"/>
          </w:tcPr>
          <w:p w14:paraId="594E55C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2D3C953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18F3B178"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5E91BE5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1840DE5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堤顶防浪林</w:t>
            </w:r>
          </w:p>
        </w:tc>
        <w:tc>
          <w:tcPr>
            <w:tcW w:w="1560" w:type="dxa"/>
            <w:tcBorders>
              <w:top w:val="nil"/>
              <w:left w:val="nil"/>
              <w:bottom w:val="single" w:sz="4" w:space="0" w:color="auto"/>
              <w:right w:val="single" w:sz="4" w:space="0" w:color="auto"/>
            </w:tcBorders>
            <w:shd w:val="clear" w:color="auto" w:fill="auto"/>
            <w:vAlign w:val="center"/>
          </w:tcPr>
          <w:p w14:paraId="0B9D657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株</w:t>
            </w:r>
          </w:p>
        </w:tc>
        <w:tc>
          <w:tcPr>
            <w:tcW w:w="2268" w:type="dxa"/>
            <w:tcBorders>
              <w:top w:val="nil"/>
              <w:left w:val="nil"/>
              <w:bottom w:val="single" w:sz="4" w:space="0" w:color="auto"/>
              <w:right w:val="single" w:sz="4" w:space="0" w:color="auto"/>
            </w:tcBorders>
            <w:shd w:val="clear" w:color="auto" w:fill="auto"/>
            <w:vAlign w:val="center"/>
          </w:tcPr>
          <w:p w14:paraId="3049C41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4204 </w:t>
            </w:r>
          </w:p>
        </w:tc>
      </w:tr>
      <w:tr w:rsidR="00224DA9" w:rsidRPr="00AC1A1E" w14:paraId="13BC486D"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57EC14A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（二）</w:t>
            </w:r>
          </w:p>
        </w:tc>
        <w:tc>
          <w:tcPr>
            <w:tcW w:w="3118" w:type="dxa"/>
            <w:tcBorders>
              <w:top w:val="nil"/>
              <w:left w:val="nil"/>
              <w:bottom w:val="single" w:sz="4" w:space="0" w:color="auto"/>
              <w:right w:val="single" w:sz="4" w:space="0" w:color="auto"/>
            </w:tcBorders>
            <w:shd w:val="clear" w:color="auto" w:fill="auto"/>
            <w:vAlign w:val="center"/>
          </w:tcPr>
          <w:p w14:paraId="16E0E5C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取土场区</w:t>
            </w:r>
          </w:p>
        </w:tc>
        <w:tc>
          <w:tcPr>
            <w:tcW w:w="1560" w:type="dxa"/>
            <w:tcBorders>
              <w:top w:val="nil"/>
              <w:left w:val="nil"/>
              <w:bottom w:val="single" w:sz="4" w:space="0" w:color="auto"/>
              <w:right w:val="single" w:sz="4" w:space="0" w:color="auto"/>
            </w:tcBorders>
            <w:shd w:val="clear" w:color="auto" w:fill="auto"/>
            <w:vAlign w:val="center"/>
          </w:tcPr>
          <w:p w14:paraId="4CDC6D2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3F53FA7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0FE7157A"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393342F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7E9D78A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种植狗牙根</w:t>
            </w:r>
          </w:p>
        </w:tc>
        <w:tc>
          <w:tcPr>
            <w:tcW w:w="1560" w:type="dxa"/>
            <w:tcBorders>
              <w:top w:val="nil"/>
              <w:left w:val="nil"/>
              <w:bottom w:val="single" w:sz="4" w:space="0" w:color="auto"/>
              <w:right w:val="single" w:sz="4" w:space="0" w:color="auto"/>
            </w:tcBorders>
            <w:shd w:val="clear" w:color="auto" w:fill="auto"/>
            <w:vAlign w:val="center"/>
          </w:tcPr>
          <w:p w14:paraId="7A2AF7A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hm</w:t>
            </w:r>
            <w:r w:rsidRPr="00AC1A1E">
              <w:rPr>
                <w:rFonts w:eastAsia="宋体" w:cs="Times New Roman"/>
                <w:color w:val="000000"/>
                <w:kern w:val="0"/>
                <w:sz w:val="21"/>
                <w:szCs w:val="18"/>
              </w:rPr>
              <w:t>²</w:t>
            </w:r>
          </w:p>
        </w:tc>
        <w:tc>
          <w:tcPr>
            <w:tcW w:w="2268" w:type="dxa"/>
            <w:tcBorders>
              <w:top w:val="nil"/>
              <w:left w:val="nil"/>
              <w:bottom w:val="single" w:sz="4" w:space="0" w:color="auto"/>
              <w:right w:val="single" w:sz="4" w:space="0" w:color="auto"/>
            </w:tcBorders>
            <w:shd w:val="clear" w:color="auto" w:fill="auto"/>
            <w:vAlign w:val="center"/>
          </w:tcPr>
          <w:p w14:paraId="5D6BE96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5.30 </w:t>
            </w:r>
          </w:p>
        </w:tc>
      </w:tr>
      <w:tr w:rsidR="00224DA9" w:rsidRPr="00AC1A1E" w14:paraId="68EBBB7C"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2F2FAE1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2 </w:t>
            </w:r>
          </w:p>
        </w:tc>
        <w:tc>
          <w:tcPr>
            <w:tcW w:w="3118" w:type="dxa"/>
            <w:tcBorders>
              <w:top w:val="nil"/>
              <w:left w:val="nil"/>
              <w:bottom w:val="single" w:sz="4" w:space="0" w:color="auto"/>
              <w:right w:val="single" w:sz="4" w:space="0" w:color="auto"/>
            </w:tcBorders>
            <w:shd w:val="clear" w:color="auto" w:fill="auto"/>
            <w:vAlign w:val="center"/>
          </w:tcPr>
          <w:p w14:paraId="533711E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种植意杨</w:t>
            </w:r>
          </w:p>
        </w:tc>
        <w:tc>
          <w:tcPr>
            <w:tcW w:w="1560" w:type="dxa"/>
            <w:tcBorders>
              <w:top w:val="nil"/>
              <w:left w:val="nil"/>
              <w:bottom w:val="single" w:sz="4" w:space="0" w:color="auto"/>
              <w:right w:val="single" w:sz="4" w:space="0" w:color="auto"/>
            </w:tcBorders>
            <w:shd w:val="clear" w:color="auto" w:fill="auto"/>
            <w:vAlign w:val="center"/>
          </w:tcPr>
          <w:p w14:paraId="02B6D1C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株</w:t>
            </w:r>
          </w:p>
        </w:tc>
        <w:tc>
          <w:tcPr>
            <w:tcW w:w="2268" w:type="dxa"/>
            <w:tcBorders>
              <w:top w:val="nil"/>
              <w:left w:val="nil"/>
              <w:bottom w:val="single" w:sz="4" w:space="0" w:color="auto"/>
              <w:right w:val="single" w:sz="4" w:space="0" w:color="auto"/>
            </w:tcBorders>
            <w:shd w:val="clear" w:color="auto" w:fill="auto"/>
            <w:vAlign w:val="center"/>
          </w:tcPr>
          <w:p w14:paraId="3A9B0A6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1758 </w:t>
            </w:r>
          </w:p>
        </w:tc>
      </w:tr>
      <w:tr w:rsidR="00224DA9" w:rsidRPr="00AC1A1E" w14:paraId="0D72CC77"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3684644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（三）</w:t>
            </w:r>
          </w:p>
        </w:tc>
        <w:tc>
          <w:tcPr>
            <w:tcW w:w="3118" w:type="dxa"/>
            <w:tcBorders>
              <w:top w:val="nil"/>
              <w:left w:val="nil"/>
              <w:bottom w:val="single" w:sz="4" w:space="0" w:color="auto"/>
              <w:right w:val="single" w:sz="4" w:space="0" w:color="auto"/>
            </w:tcBorders>
            <w:shd w:val="clear" w:color="auto" w:fill="auto"/>
            <w:vAlign w:val="center"/>
          </w:tcPr>
          <w:p w14:paraId="1006F42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弃渣场区</w:t>
            </w:r>
          </w:p>
        </w:tc>
        <w:tc>
          <w:tcPr>
            <w:tcW w:w="1560" w:type="dxa"/>
            <w:tcBorders>
              <w:top w:val="nil"/>
              <w:left w:val="nil"/>
              <w:bottom w:val="single" w:sz="4" w:space="0" w:color="auto"/>
              <w:right w:val="single" w:sz="4" w:space="0" w:color="auto"/>
            </w:tcBorders>
            <w:shd w:val="clear" w:color="auto" w:fill="auto"/>
            <w:vAlign w:val="center"/>
          </w:tcPr>
          <w:p w14:paraId="75D103C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6E8C0A4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19820A35"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081AAB2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0224BA4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种植意杨</w:t>
            </w:r>
          </w:p>
        </w:tc>
        <w:tc>
          <w:tcPr>
            <w:tcW w:w="1560" w:type="dxa"/>
            <w:tcBorders>
              <w:top w:val="nil"/>
              <w:left w:val="nil"/>
              <w:bottom w:val="single" w:sz="4" w:space="0" w:color="auto"/>
              <w:right w:val="single" w:sz="4" w:space="0" w:color="auto"/>
            </w:tcBorders>
            <w:shd w:val="clear" w:color="auto" w:fill="auto"/>
            <w:vAlign w:val="center"/>
          </w:tcPr>
          <w:p w14:paraId="560C129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株</w:t>
            </w:r>
          </w:p>
        </w:tc>
        <w:tc>
          <w:tcPr>
            <w:tcW w:w="2268" w:type="dxa"/>
            <w:tcBorders>
              <w:top w:val="nil"/>
              <w:left w:val="nil"/>
              <w:bottom w:val="single" w:sz="4" w:space="0" w:color="auto"/>
              <w:right w:val="single" w:sz="4" w:space="0" w:color="auto"/>
            </w:tcBorders>
            <w:shd w:val="clear" w:color="auto" w:fill="auto"/>
            <w:vAlign w:val="center"/>
          </w:tcPr>
          <w:p w14:paraId="2831CC9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25054 </w:t>
            </w:r>
          </w:p>
        </w:tc>
      </w:tr>
      <w:tr w:rsidR="00224DA9" w:rsidRPr="00AC1A1E" w14:paraId="3BEC3D39"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2CCE4ED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2 </w:t>
            </w:r>
          </w:p>
        </w:tc>
        <w:tc>
          <w:tcPr>
            <w:tcW w:w="3118" w:type="dxa"/>
            <w:tcBorders>
              <w:top w:val="nil"/>
              <w:left w:val="nil"/>
              <w:bottom w:val="single" w:sz="4" w:space="0" w:color="auto"/>
              <w:right w:val="single" w:sz="4" w:space="0" w:color="auto"/>
            </w:tcBorders>
            <w:shd w:val="clear" w:color="auto" w:fill="auto"/>
            <w:vAlign w:val="center"/>
          </w:tcPr>
          <w:p w14:paraId="01B2B7A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种植狗牙根</w:t>
            </w:r>
          </w:p>
        </w:tc>
        <w:tc>
          <w:tcPr>
            <w:tcW w:w="1560" w:type="dxa"/>
            <w:tcBorders>
              <w:top w:val="nil"/>
              <w:left w:val="nil"/>
              <w:bottom w:val="single" w:sz="4" w:space="0" w:color="auto"/>
              <w:right w:val="single" w:sz="4" w:space="0" w:color="auto"/>
            </w:tcBorders>
            <w:shd w:val="clear" w:color="auto" w:fill="auto"/>
            <w:vAlign w:val="center"/>
          </w:tcPr>
          <w:p w14:paraId="403BD0E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hm</w:t>
            </w:r>
            <w:r w:rsidRPr="00AC1A1E">
              <w:rPr>
                <w:rFonts w:eastAsia="宋体" w:cs="Times New Roman"/>
                <w:color w:val="000000"/>
                <w:kern w:val="0"/>
                <w:sz w:val="21"/>
                <w:szCs w:val="18"/>
              </w:rPr>
              <w:t>²</w:t>
            </w:r>
          </w:p>
        </w:tc>
        <w:tc>
          <w:tcPr>
            <w:tcW w:w="2268" w:type="dxa"/>
            <w:tcBorders>
              <w:top w:val="nil"/>
              <w:left w:val="nil"/>
              <w:bottom w:val="single" w:sz="4" w:space="0" w:color="auto"/>
              <w:right w:val="single" w:sz="4" w:space="0" w:color="auto"/>
            </w:tcBorders>
            <w:shd w:val="clear" w:color="auto" w:fill="auto"/>
            <w:vAlign w:val="center"/>
          </w:tcPr>
          <w:p w14:paraId="51C98B2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11.43 </w:t>
            </w:r>
          </w:p>
        </w:tc>
      </w:tr>
      <w:tr w:rsidR="00224DA9" w:rsidRPr="00AC1A1E" w14:paraId="357B659B"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70F5765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（四）</w:t>
            </w:r>
          </w:p>
        </w:tc>
        <w:tc>
          <w:tcPr>
            <w:tcW w:w="3118" w:type="dxa"/>
            <w:tcBorders>
              <w:top w:val="nil"/>
              <w:left w:val="nil"/>
              <w:bottom w:val="single" w:sz="4" w:space="0" w:color="auto"/>
              <w:right w:val="single" w:sz="4" w:space="0" w:color="auto"/>
            </w:tcBorders>
            <w:shd w:val="clear" w:color="auto" w:fill="auto"/>
            <w:vAlign w:val="center"/>
          </w:tcPr>
          <w:p w14:paraId="13C8EDA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工程管理区</w:t>
            </w:r>
          </w:p>
        </w:tc>
        <w:tc>
          <w:tcPr>
            <w:tcW w:w="1560" w:type="dxa"/>
            <w:tcBorders>
              <w:top w:val="nil"/>
              <w:left w:val="nil"/>
              <w:bottom w:val="single" w:sz="4" w:space="0" w:color="auto"/>
              <w:right w:val="single" w:sz="4" w:space="0" w:color="auto"/>
            </w:tcBorders>
            <w:shd w:val="clear" w:color="auto" w:fill="auto"/>
            <w:vAlign w:val="center"/>
          </w:tcPr>
          <w:p w14:paraId="1E50D1B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1D89407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1FE9F6A9"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59F5CA9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456AEB0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种植雪松</w:t>
            </w:r>
          </w:p>
        </w:tc>
        <w:tc>
          <w:tcPr>
            <w:tcW w:w="1560" w:type="dxa"/>
            <w:tcBorders>
              <w:top w:val="nil"/>
              <w:left w:val="nil"/>
              <w:bottom w:val="single" w:sz="4" w:space="0" w:color="auto"/>
              <w:right w:val="single" w:sz="4" w:space="0" w:color="auto"/>
            </w:tcBorders>
            <w:shd w:val="clear" w:color="auto" w:fill="auto"/>
            <w:vAlign w:val="center"/>
          </w:tcPr>
          <w:p w14:paraId="31C797B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棵</w:t>
            </w:r>
          </w:p>
        </w:tc>
        <w:tc>
          <w:tcPr>
            <w:tcW w:w="2268" w:type="dxa"/>
            <w:tcBorders>
              <w:top w:val="nil"/>
              <w:left w:val="nil"/>
              <w:bottom w:val="single" w:sz="4" w:space="0" w:color="auto"/>
              <w:right w:val="single" w:sz="4" w:space="0" w:color="auto"/>
            </w:tcBorders>
            <w:shd w:val="clear" w:color="auto" w:fill="auto"/>
            <w:vAlign w:val="center"/>
          </w:tcPr>
          <w:p w14:paraId="5114A42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5 </w:t>
            </w:r>
          </w:p>
        </w:tc>
      </w:tr>
      <w:tr w:rsidR="00224DA9" w:rsidRPr="00AC1A1E" w14:paraId="698D2A96"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6DA8755A"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2 </w:t>
            </w:r>
          </w:p>
        </w:tc>
        <w:tc>
          <w:tcPr>
            <w:tcW w:w="3118" w:type="dxa"/>
            <w:tcBorders>
              <w:top w:val="nil"/>
              <w:left w:val="nil"/>
              <w:bottom w:val="single" w:sz="4" w:space="0" w:color="auto"/>
              <w:right w:val="single" w:sz="4" w:space="0" w:color="auto"/>
            </w:tcBorders>
            <w:shd w:val="clear" w:color="auto" w:fill="auto"/>
            <w:vAlign w:val="center"/>
          </w:tcPr>
          <w:p w14:paraId="72AAF43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种植绿篱</w:t>
            </w:r>
          </w:p>
        </w:tc>
        <w:tc>
          <w:tcPr>
            <w:tcW w:w="1560" w:type="dxa"/>
            <w:tcBorders>
              <w:top w:val="nil"/>
              <w:left w:val="nil"/>
              <w:bottom w:val="single" w:sz="4" w:space="0" w:color="auto"/>
              <w:right w:val="single" w:sz="4" w:space="0" w:color="auto"/>
            </w:tcBorders>
            <w:shd w:val="clear" w:color="auto" w:fill="auto"/>
            <w:vAlign w:val="center"/>
          </w:tcPr>
          <w:p w14:paraId="2368631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延米</w:t>
            </w:r>
          </w:p>
        </w:tc>
        <w:tc>
          <w:tcPr>
            <w:tcW w:w="2268" w:type="dxa"/>
            <w:tcBorders>
              <w:top w:val="nil"/>
              <w:left w:val="nil"/>
              <w:bottom w:val="single" w:sz="4" w:space="0" w:color="auto"/>
              <w:right w:val="single" w:sz="4" w:space="0" w:color="auto"/>
            </w:tcBorders>
            <w:shd w:val="clear" w:color="auto" w:fill="auto"/>
            <w:vAlign w:val="center"/>
          </w:tcPr>
          <w:p w14:paraId="76AD186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101.93 </w:t>
            </w:r>
          </w:p>
        </w:tc>
      </w:tr>
      <w:tr w:rsidR="00224DA9" w:rsidRPr="00AC1A1E" w14:paraId="486A7EE4"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67A7A55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3 </w:t>
            </w:r>
          </w:p>
        </w:tc>
        <w:tc>
          <w:tcPr>
            <w:tcW w:w="3118" w:type="dxa"/>
            <w:tcBorders>
              <w:top w:val="nil"/>
              <w:left w:val="nil"/>
              <w:bottom w:val="single" w:sz="4" w:space="0" w:color="auto"/>
              <w:right w:val="single" w:sz="4" w:space="0" w:color="auto"/>
            </w:tcBorders>
            <w:shd w:val="clear" w:color="auto" w:fill="auto"/>
            <w:vAlign w:val="center"/>
          </w:tcPr>
          <w:p w14:paraId="257DF2B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种植三叶草</w:t>
            </w:r>
          </w:p>
        </w:tc>
        <w:tc>
          <w:tcPr>
            <w:tcW w:w="1560" w:type="dxa"/>
            <w:tcBorders>
              <w:top w:val="nil"/>
              <w:left w:val="nil"/>
              <w:bottom w:val="single" w:sz="4" w:space="0" w:color="auto"/>
              <w:right w:val="single" w:sz="4" w:space="0" w:color="auto"/>
            </w:tcBorders>
            <w:shd w:val="clear" w:color="auto" w:fill="auto"/>
            <w:vAlign w:val="center"/>
          </w:tcPr>
          <w:p w14:paraId="6BD410B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hm</w:t>
            </w:r>
            <w:r w:rsidRPr="00AC1A1E">
              <w:rPr>
                <w:rFonts w:eastAsia="宋体" w:cs="Times New Roman"/>
                <w:color w:val="000000"/>
                <w:kern w:val="0"/>
                <w:sz w:val="21"/>
                <w:szCs w:val="18"/>
              </w:rPr>
              <w:t>²</w:t>
            </w:r>
          </w:p>
        </w:tc>
        <w:tc>
          <w:tcPr>
            <w:tcW w:w="2268" w:type="dxa"/>
            <w:tcBorders>
              <w:top w:val="nil"/>
              <w:left w:val="nil"/>
              <w:bottom w:val="single" w:sz="4" w:space="0" w:color="auto"/>
              <w:right w:val="single" w:sz="4" w:space="0" w:color="auto"/>
            </w:tcBorders>
            <w:shd w:val="clear" w:color="auto" w:fill="auto"/>
            <w:vAlign w:val="center"/>
          </w:tcPr>
          <w:p w14:paraId="41933BD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0.02 </w:t>
            </w:r>
          </w:p>
        </w:tc>
      </w:tr>
      <w:tr w:rsidR="00224DA9" w:rsidRPr="00AC1A1E" w14:paraId="7253F356"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3892D2F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第三部分</w:t>
            </w:r>
          </w:p>
        </w:tc>
        <w:tc>
          <w:tcPr>
            <w:tcW w:w="3118" w:type="dxa"/>
            <w:tcBorders>
              <w:top w:val="nil"/>
              <w:left w:val="nil"/>
              <w:bottom w:val="single" w:sz="4" w:space="0" w:color="auto"/>
              <w:right w:val="single" w:sz="4" w:space="0" w:color="auto"/>
            </w:tcBorders>
            <w:shd w:val="clear" w:color="auto" w:fill="auto"/>
            <w:vAlign w:val="center"/>
          </w:tcPr>
          <w:p w14:paraId="73B4E56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临时措施</w:t>
            </w:r>
          </w:p>
        </w:tc>
        <w:tc>
          <w:tcPr>
            <w:tcW w:w="1560" w:type="dxa"/>
            <w:tcBorders>
              <w:top w:val="nil"/>
              <w:left w:val="nil"/>
              <w:bottom w:val="single" w:sz="4" w:space="0" w:color="auto"/>
              <w:right w:val="single" w:sz="4" w:space="0" w:color="auto"/>
            </w:tcBorders>
            <w:shd w:val="clear" w:color="auto" w:fill="auto"/>
            <w:vAlign w:val="center"/>
          </w:tcPr>
          <w:p w14:paraId="7DD2D5F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1C688F7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1A065E42"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19AB0BC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（一）</w:t>
            </w:r>
          </w:p>
        </w:tc>
        <w:tc>
          <w:tcPr>
            <w:tcW w:w="3118" w:type="dxa"/>
            <w:tcBorders>
              <w:top w:val="nil"/>
              <w:left w:val="nil"/>
              <w:bottom w:val="single" w:sz="4" w:space="0" w:color="auto"/>
              <w:right w:val="single" w:sz="4" w:space="0" w:color="auto"/>
            </w:tcBorders>
            <w:shd w:val="clear" w:color="auto" w:fill="auto"/>
            <w:vAlign w:val="center"/>
          </w:tcPr>
          <w:p w14:paraId="51F07E2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堤防工程区</w:t>
            </w:r>
          </w:p>
        </w:tc>
        <w:tc>
          <w:tcPr>
            <w:tcW w:w="1560" w:type="dxa"/>
            <w:tcBorders>
              <w:top w:val="nil"/>
              <w:left w:val="nil"/>
              <w:bottom w:val="single" w:sz="4" w:space="0" w:color="auto"/>
              <w:right w:val="single" w:sz="4" w:space="0" w:color="auto"/>
            </w:tcBorders>
            <w:shd w:val="clear" w:color="auto" w:fill="auto"/>
            <w:vAlign w:val="center"/>
          </w:tcPr>
          <w:p w14:paraId="12239CD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7B44D0A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4A95179A"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015AC28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11E6540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临时拦挡袋装土方</w:t>
            </w:r>
          </w:p>
        </w:tc>
        <w:tc>
          <w:tcPr>
            <w:tcW w:w="1560" w:type="dxa"/>
            <w:tcBorders>
              <w:top w:val="nil"/>
              <w:left w:val="nil"/>
              <w:bottom w:val="single" w:sz="4" w:space="0" w:color="auto"/>
              <w:right w:val="single" w:sz="4" w:space="0" w:color="auto"/>
            </w:tcBorders>
            <w:shd w:val="clear" w:color="auto" w:fill="auto"/>
            <w:vAlign w:val="center"/>
          </w:tcPr>
          <w:p w14:paraId="4C32118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37D6E82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464.58 </w:t>
            </w:r>
          </w:p>
        </w:tc>
      </w:tr>
      <w:tr w:rsidR="00224DA9" w:rsidRPr="00AC1A1E" w14:paraId="76061D0C"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54B75D5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（二）</w:t>
            </w:r>
          </w:p>
        </w:tc>
        <w:tc>
          <w:tcPr>
            <w:tcW w:w="3118" w:type="dxa"/>
            <w:tcBorders>
              <w:top w:val="nil"/>
              <w:left w:val="nil"/>
              <w:bottom w:val="single" w:sz="4" w:space="0" w:color="auto"/>
              <w:right w:val="single" w:sz="4" w:space="0" w:color="auto"/>
            </w:tcBorders>
            <w:shd w:val="clear" w:color="auto" w:fill="auto"/>
            <w:vAlign w:val="center"/>
          </w:tcPr>
          <w:p w14:paraId="1983B54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险工护岸工程区</w:t>
            </w:r>
          </w:p>
        </w:tc>
        <w:tc>
          <w:tcPr>
            <w:tcW w:w="1560" w:type="dxa"/>
            <w:tcBorders>
              <w:top w:val="nil"/>
              <w:left w:val="nil"/>
              <w:bottom w:val="single" w:sz="4" w:space="0" w:color="auto"/>
              <w:right w:val="single" w:sz="4" w:space="0" w:color="auto"/>
            </w:tcBorders>
            <w:shd w:val="clear" w:color="auto" w:fill="auto"/>
            <w:vAlign w:val="center"/>
          </w:tcPr>
          <w:p w14:paraId="6CCD6DB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1FF7871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4FE2F70B"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63954F3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720BF22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临时拦挡袋装土方</w:t>
            </w:r>
          </w:p>
        </w:tc>
        <w:tc>
          <w:tcPr>
            <w:tcW w:w="1560" w:type="dxa"/>
            <w:tcBorders>
              <w:top w:val="nil"/>
              <w:left w:val="nil"/>
              <w:bottom w:val="single" w:sz="4" w:space="0" w:color="auto"/>
              <w:right w:val="single" w:sz="4" w:space="0" w:color="auto"/>
            </w:tcBorders>
            <w:shd w:val="clear" w:color="auto" w:fill="auto"/>
            <w:vAlign w:val="center"/>
          </w:tcPr>
          <w:p w14:paraId="4F54A1F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7CD69A1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25.95 </w:t>
            </w:r>
          </w:p>
        </w:tc>
      </w:tr>
      <w:tr w:rsidR="00224DA9" w:rsidRPr="00AC1A1E" w14:paraId="2E30B239"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512C36F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（三）</w:t>
            </w:r>
          </w:p>
        </w:tc>
        <w:tc>
          <w:tcPr>
            <w:tcW w:w="3118" w:type="dxa"/>
            <w:tcBorders>
              <w:top w:val="nil"/>
              <w:left w:val="nil"/>
              <w:bottom w:val="single" w:sz="4" w:space="0" w:color="auto"/>
              <w:right w:val="single" w:sz="4" w:space="0" w:color="auto"/>
            </w:tcBorders>
            <w:shd w:val="clear" w:color="auto" w:fill="auto"/>
            <w:vAlign w:val="center"/>
          </w:tcPr>
          <w:p w14:paraId="28447C2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涵闸重建工程区</w:t>
            </w:r>
          </w:p>
        </w:tc>
        <w:tc>
          <w:tcPr>
            <w:tcW w:w="1560" w:type="dxa"/>
            <w:tcBorders>
              <w:top w:val="nil"/>
              <w:left w:val="nil"/>
              <w:bottom w:val="single" w:sz="4" w:space="0" w:color="auto"/>
              <w:right w:val="single" w:sz="4" w:space="0" w:color="auto"/>
            </w:tcBorders>
            <w:shd w:val="clear" w:color="auto" w:fill="auto"/>
            <w:vAlign w:val="center"/>
          </w:tcPr>
          <w:p w14:paraId="665B3A9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54E3473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18B29673"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1D31FDF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21E99F1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临时拦挡袋装土方</w:t>
            </w:r>
          </w:p>
        </w:tc>
        <w:tc>
          <w:tcPr>
            <w:tcW w:w="1560" w:type="dxa"/>
            <w:tcBorders>
              <w:top w:val="nil"/>
              <w:left w:val="nil"/>
              <w:bottom w:val="single" w:sz="4" w:space="0" w:color="auto"/>
              <w:right w:val="single" w:sz="4" w:space="0" w:color="auto"/>
            </w:tcBorders>
            <w:shd w:val="clear" w:color="auto" w:fill="auto"/>
            <w:vAlign w:val="center"/>
          </w:tcPr>
          <w:p w14:paraId="1A89EAF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3807A78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19.51 </w:t>
            </w:r>
          </w:p>
        </w:tc>
      </w:tr>
      <w:tr w:rsidR="00224DA9" w:rsidRPr="00AC1A1E" w14:paraId="687709F8"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16427A4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（四）</w:t>
            </w:r>
          </w:p>
        </w:tc>
        <w:tc>
          <w:tcPr>
            <w:tcW w:w="3118" w:type="dxa"/>
            <w:tcBorders>
              <w:top w:val="nil"/>
              <w:left w:val="nil"/>
              <w:bottom w:val="single" w:sz="4" w:space="0" w:color="auto"/>
              <w:right w:val="single" w:sz="4" w:space="0" w:color="auto"/>
            </w:tcBorders>
            <w:shd w:val="clear" w:color="auto" w:fill="auto"/>
            <w:vAlign w:val="center"/>
          </w:tcPr>
          <w:p w14:paraId="0F5A51C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施工道路区</w:t>
            </w:r>
          </w:p>
        </w:tc>
        <w:tc>
          <w:tcPr>
            <w:tcW w:w="1560" w:type="dxa"/>
            <w:tcBorders>
              <w:top w:val="nil"/>
              <w:left w:val="nil"/>
              <w:bottom w:val="single" w:sz="4" w:space="0" w:color="auto"/>
              <w:right w:val="single" w:sz="4" w:space="0" w:color="auto"/>
            </w:tcBorders>
            <w:shd w:val="clear" w:color="auto" w:fill="auto"/>
            <w:vAlign w:val="center"/>
          </w:tcPr>
          <w:p w14:paraId="17004AE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0145A92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70F82F28"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39C64FE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07F429F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排水沟开挖土方</w:t>
            </w:r>
          </w:p>
        </w:tc>
        <w:tc>
          <w:tcPr>
            <w:tcW w:w="1560" w:type="dxa"/>
            <w:tcBorders>
              <w:top w:val="nil"/>
              <w:left w:val="nil"/>
              <w:bottom w:val="single" w:sz="4" w:space="0" w:color="auto"/>
              <w:right w:val="single" w:sz="4" w:space="0" w:color="auto"/>
            </w:tcBorders>
            <w:shd w:val="clear" w:color="auto" w:fill="auto"/>
            <w:vAlign w:val="center"/>
          </w:tcPr>
          <w:p w14:paraId="3CF9879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4BD2CC6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15302.31 </w:t>
            </w:r>
          </w:p>
        </w:tc>
      </w:tr>
      <w:tr w:rsidR="00224DA9" w:rsidRPr="00AC1A1E" w14:paraId="3067E28C"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7C36040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2 </w:t>
            </w:r>
          </w:p>
        </w:tc>
        <w:tc>
          <w:tcPr>
            <w:tcW w:w="3118" w:type="dxa"/>
            <w:tcBorders>
              <w:top w:val="nil"/>
              <w:left w:val="nil"/>
              <w:bottom w:val="single" w:sz="4" w:space="0" w:color="auto"/>
              <w:right w:val="single" w:sz="4" w:space="0" w:color="auto"/>
            </w:tcBorders>
            <w:shd w:val="clear" w:color="auto" w:fill="auto"/>
            <w:vAlign w:val="center"/>
          </w:tcPr>
          <w:p w14:paraId="3F4522A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临时拦挡袋装土方</w:t>
            </w:r>
          </w:p>
        </w:tc>
        <w:tc>
          <w:tcPr>
            <w:tcW w:w="1560" w:type="dxa"/>
            <w:tcBorders>
              <w:top w:val="nil"/>
              <w:left w:val="nil"/>
              <w:bottom w:val="single" w:sz="4" w:space="0" w:color="auto"/>
              <w:right w:val="single" w:sz="4" w:space="0" w:color="auto"/>
            </w:tcBorders>
            <w:shd w:val="clear" w:color="auto" w:fill="auto"/>
            <w:vAlign w:val="center"/>
          </w:tcPr>
          <w:p w14:paraId="5A4E939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137FFF0A"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233.01 </w:t>
            </w:r>
          </w:p>
        </w:tc>
      </w:tr>
      <w:tr w:rsidR="00224DA9" w:rsidRPr="00AC1A1E" w14:paraId="04111F66"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1C6AEC6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（五）</w:t>
            </w:r>
          </w:p>
        </w:tc>
        <w:tc>
          <w:tcPr>
            <w:tcW w:w="3118" w:type="dxa"/>
            <w:tcBorders>
              <w:top w:val="nil"/>
              <w:left w:val="nil"/>
              <w:bottom w:val="single" w:sz="4" w:space="0" w:color="auto"/>
              <w:right w:val="single" w:sz="4" w:space="0" w:color="auto"/>
            </w:tcBorders>
            <w:shd w:val="clear" w:color="auto" w:fill="auto"/>
            <w:vAlign w:val="center"/>
          </w:tcPr>
          <w:p w14:paraId="4CFAFEB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取土场区</w:t>
            </w:r>
          </w:p>
        </w:tc>
        <w:tc>
          <w:tcPr>
            <w:tcW w:w="1560" w:type="dxa"/>
            <w:tcBorders>
              <w:top w:val="nil"/>
              <w:left w:val="nil"/>
              <w:bottom w:val="single" w:sz="4" w:space="0" w:color="auto"/>
              <w:right w:val="single" w:sz="4" w:space="0" w:color="auto"/>
            </w:tcBorders>
            <w:shd w:val="clear" w:color="auto" w:fill="auto"/>
            <w:vAlign w:val="center"/>
          </w:tcPr>
          <w:p w14:paraId="540A4BC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2A0B06D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57626757"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1FEE4A9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13B182F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草袋土填筑</w:t>
            </w:r>
          </w:p>
        </w:tc>
        <w:tc>
          <w:tcPr>
            <w:tcW w:w="1560" w:type="dxa"/>
            <w:tcBorders>
              <w:top w:val="nil"/>
              <w:left w:val="nil"/>
              <w:bottom w:val="single" w:sz="4" w:space="0" w:color="auto"/>
              <w:right w:val="single" w:sz="4" w:space="0" w:color="auto"/>
            </w:tcBorders>
            <w:shd w:val="clear" w:color="auto" w:fill="auto"/>
            <w:vAlign w:val="center"/>
          </w:tcPr>
          <w:p w14:paraId="1BF90E7A"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3CAD174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800.38 </w:t>
            </w:r>
          </w:p>
        </w:tc>
      </w:tr>
      <w:tr w:rsidR="00224DA9" w:rsidRPr="00AC1A1E" w14:paraId="0D5CBA56"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7523541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（六）</w:t>
            </w:r>
          </w:p>
        </w:tc>
        <w:tc>
          <w:tcPr>
            <w:tcW w:w="3118" w:type="dxa"/>
            <w:tcBorders>
              <w:top w:val="nil"/>
              <w:left w:val="nil"/>
              <w:bottom w:val="single" w:sz="4" w:space="0" w:color="auto"/>
              <w:right w:val="single" w:sz="4" w:space="0" w:color="auto"/>
            </w:tcBorders>
            <w:shd w:val="clear" w:color="auto" w:fill="auto"/>
            <w:vAlign w:val="center"/>
          </w:tcPr>
          <w:p w14:paraId="675CD36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弃渣场区</w:t>
            </w:r>
          </w:p>
        </w:tc>
        <w:tc>
          <w:tcPr>
            <w:tcW w:w="1560" w:type="dxa"/>
            <w:tcBorders>
              <w:top w:val="nil"/>
              <w:left w:val="nil"/>
              <w:bottom w:val="single" w:sz="4" w:space="0" w:color="auto"/>
              <w:right w:val="single" w:sz="4" w:space="0" w:color="auto"/>
            </w:tcBorders>
            <w:shd w:val="clear" w:color="auto" w:fill="auto"/>
            <w:vAlign w:val="center"/>
          </w:tcPr>
          <w:p w14:paraId="6F26544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2C7B32E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39C9E6EB"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396536B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7AF1745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临时拦挡袋装土方</w:t>
            </w:r>
          </w:p>
        </w:tc>
        <w:tc>
          <w:tcPr>
            <w:tcW w:w="1560" w:type="dxa"/>
            <w:tcBorders>
              <w:top w:val="nil"/>
              <w:left w:val="nil"/>
              <w:bottom w:val="single" w:sz="4" w:space="0" w:color="auto"/>
              <w:right w:val="single" w:sz="4" w:space="0" w:color="auto"/>
            </w:tcBorders>
            <w:shd w:val="clear" w:color="auto" w:fill="auto"/>
            <w:vAlign w:val="center"/>
          </w:tcPr>
          <w:p w14:paraId="1C08B6E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155D5D1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33.33 </w:t>
            </w:r>
          </w:p>
        </w:tc>
      </w:tr>
      <w:tr w:rsidR="00224DA9" w:rsidRPr="00AC1A1E" w14:paraId="3826D392"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11ACA6D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（七）</w:t>
            </w:r>
          </w:p>
        </w:tc>
        <w:tc>
          <w:tcPr>
            <w:tcW w:w="3118" w:type="dxa"/>
            <w:tcBorders>
              <w:top w:val="nil"/>
              <w:left w:val="nil"/>
              <w:bottom w:val="single" w:sz="4" w:space="0" w:color="auto"/>
              <w:right w:val="single" w:sz="4" w:space="0" w:color="auto"/>
            </w:tcBorders>
            <w:shd w:val="clear" w:color="auto" w:fill="auto"/>
            <w:vAlign w:val="center"/>
          </w:tcPr>
          <w:p w14:paraId="2789DF1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施工生产生活区</w:t>
            </w:r>
          </w:p>
        </w:tc>
        <w:tc>
          <w:tcPr>
            <w:tcW w:w="1560" w:type="dxa"/>
            <w:tcBorders>
              <w:top w:val="nil"/>
              <w:left w:val="nil"/>
              <w:bottom w:val="single" w:sz="4" w:space="0" w:color="auto"/>
              <w:right w:val="single" w:sz="4" w:space="0" w:color="auto"/>
            </w:tcBorders>
            <w:shd w:val="clear" w:color="auto" w:fill="auto"/>
            <w:vAlign w:val="center"/>
          </w:tcPr>
          <w:p w14:paraId="6F409D1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1CD87C5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r>
      <w:tr w:rsidR="00224DA9" w:rsidRPr="00AC1A1E" w14:paraId="6E222058"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448F6A3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1 </w:t>
            </w:r>
          </w:p>
        </w:tc>
        <w:tc>
          <w:tcPr>
            <w:tcW w:w="3118" w:type="dxa"/>
            <w:tcBorders>
              <w:top w:val="nil"/>
              <w:left w:val="nil"/>
              <w:bottom w:val="single" w:sz="4" w:space="0" w:color="auto"/>
              <w:right w:val="single" w:sz="4" w:space="0" w:color="auto"/>
            </w:tcBorders>
            <w:shd w:val="clear" w:color="auto" w:fill="auto"/>
            <w:vAlign w:val="center"/>
          </w:tcPr>
          <w:p w14:paraId="4CE9D80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排水沟土方开挖</w:t>
            </w:r>
          </w:p>
        </w:tc>
        <w:tc>
          <w:tcPr>
            <w:tcW w:w="1560" w:type="dxa"/>
            <w:tcBorders>
              <w:top w:val="nil"/>
              <w:left w:val="nil"/>
              <w:bottom w:val="single" w:sz="4" w:space="0" w:color="auto"/>
              <w:right w:val="single" w:sz="4" w:space="0" w:color="auto"/>
            </w:tcBorders>
            <w:shd w:val="clear" w:color="auto" w:fill="auto"/>
            <w:vAlign w:val="center"/>
          </w:tcPr>
          <w:p w14:paraId="42126D6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57FBB38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825.41 </w:t>
            </w:r>
          </w:p>
        </w:tc>
      </w:tr>
      <w:tr w:rsidR="00224DA9" w:rsidRPr="00AC1A1E" w14:paraId="1043B084"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2E3FD0E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2 </w:t>
            </w:r>
          </w:p>
        </w:tc>
        <w:tc>
          <w:tcPr>
            <w:tcW w:w="3118" w:type="dxa"/>
            <w:tcBorders>
              <w:top w:val="nil"/>
              <w:left w:val="nil"/>
              <w:bottom w:val="single" w:sz="4" w:space="0" w:color="auto"/>
              <w:right w:val="single" w:sz="4" w:space="0" w:color="auto"/>
            </w:tcBorders>
            <w:shd w:val="clear" w:color="auto" w:fill="auto"/>
            <w:vAlign w:val="center"/>
          </w:tcPr>
          <w:p w14:paraId="613EB87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临时拦挡袋装土方</w:t>
            </w:r>
          </w:p>
        </w:tc>
        <w:tc>
          <w:tcPr>
            <w:tcW w:w="1560" w:type="dxa"/>
            <w:tcBorders>
              <w:top w:val="nil"/>
              <w:left w:val="nil"/>
              <w:bottom w:val="single" w:sz="4" w:space="0" w:color="auto"/>
              <w:right w:val="single" w:sz="4" w:space="0" w:color="auto"/>
            </w:tcBorders>
            <w:shd w:val="clear" w:color="auto" w:fill="auto"/>
            <w:vAlign w:val="center"/>
          </w:tcPr>
          <w:p w14:paraId="3E367E3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m</w:t>
            </w:r>
            <w:r w:rsidRPr="00AC1A1E">
              <w:rPr>
                <w:rFonts w:eastAsia="宋体" w:cs="Times New Roman"/>
                <w:color w:val="000000"/>
                <w:kern w:val="0"/>
                <w:sz w:val="21"/>
                <w:szCs w:val="18"/>
              </w:rPr>
              <w:t>³</w:t>
            </w:r>
          </w:p>
        </w:tc>
        <w:tc>
          <w:tcPr>
            <w:tcW w:w="2268" w:type="dxa"/>
            <w:tcBorders>
              <w:top w:val="nil"/>
              <w:left w:val="nil"/>
              <w:bottom w:val="single" w:sz="4" w:space="0" w:color="auto"/>
              <w:right w:val="single" w:sz="4" w:space="0" w:color="auto"/>
            </w:tcBorders>
            <w:shd w:val="clear" w:color="auto" w:fill="auto"/>
            <w:vAlign w:val="center"/>
          </w:tcPr>
          <w:p w14:paraId="4B94386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62.41 </w:t>
            </w:r>
          </w:p>
        </w:tc>
      </w:tr>
      <w:tr w:rsidR="00224DA9" w:rsidRPr="00AC1A1E" w14:paraId="04B7FCB7" w14:textId="77777777">
        <w:trPr>
          <w:trHeight w:val="270"/>
        </w:trPr>
        <w:tc>
          <w:tcPr>
            <w:tcW w:w="1433" w:type="dxa"/>
            <w:tcBorders>
              <w:top w:val="nil"/>
              <w:left w:val="single" w:sz="4" w:space="0" w:color="auto"/>
              <w:bottom w:val="single" w:sz="4" w:space="0" w:color="auto"/>
              <w:right w:val="single" w:sz="4" w:space="0" w:color="auto"/>
            </w:tcBorders>
            <w:shd w:val="clear" w:color="auto" w:fill="auto"/>
            <w:vAlign w:val="center"/>
          </w:tcPr>
          <w:p w14:paraId="0FD7722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（八）</w:t>
            </w:r>
          </w:p>
        </w:tc>
        <w:tc>
          <w:tcPr>
            <w:tcW w:w="3118" w:type="dxa"/>
            <w:tcBorders>
              <w:top w:val="nil"/>
              <w:left w:val="nil"/>
              <w:bottom w:val="single" w:sz="4" w:space="0" w:color="auto"/>
              <w:right w:val="single" w:sz="4" w:space="0" w:color="auto"/>
            </w:tcBorders>
            <w:shd w:val="clear" w:color="auto" w:fill="auto"/>
            <w:vAlign w:val="center"/>
          </w:tcPr>
          <w:p w14:paraId="5743E0F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其他临时工程</w:t>
            </w:r>
          </w:p>
        </w:tc>
        <w:tc>
          <w:tcPr>
            <w:tcW w:w="1560" w:type="dxa"/>
            <w:tcBorders>
              <w:top w:val="nil"/>
              <w:left w:val="nil"/>
              <w:bottom w:val="single" w:sz="4" w:space="0" w:color="auto"/>
              <w:right w:val="single" w:sz="4" w:space="0" w:color="auto"/>
            </w:tcBorders>
            <w:shd w:val="clear" w:color="auto" w:fill="auto"/>
            <w:vAlign w:val="center"/>
          </w:tcPr>
          <w:p w14:paraId="621B566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4DCE76F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1"/>
                <w:szCs w:val="18"/>
              </w:rPr>
            </w:pPr>
            <w:r w:rsidRPr="00AC1A1E">
              <w:rPr>
                <w:rFonts w:cs="Times New Roman"/>
                <w:color w:val="000000"/>
                <w:kern w:val="0"/>
                <w:sz w:val="21"/>
                <w:szCs w:val="18"/>
              </w:rPr>
              <w:t xml:space="preserve">362.75 </w:t>
            </w:r>
          </w:p>
        </w:tc>
      </w:tr>
    </w:tbl>
    <w:p w14:paraId="2166B76C" w14:textId="77777777" w:rsidR="00224DA9" w:rsidRPr="00AC1A1E" w:rsidRDefault="00224DA9" w:rsidP="00740803">
      <w:pPr>
        <w:pStyle w:val="21"/>
        <w:spacing w:after="0" w:line="240" w:lineRule="auto"/>
        <w:ind w:leftChars="0" w:left="0" w:firstLineChars="0" w:firstLine="0"/>
        <w:rPr>
          <w:rFonts w:ascii="Times New Roman" w:eastAsia="仿宋_GB2312" w:hAnsi="Times New Roman"/>
          <w:sz w:val="21"/>
          <w:lang w:val="zh-CN"/>
        </w:rPr>
      </w:pPr>
    </w:p>
    <w:p w14:paraId="7C9773E3" w14:textId="77777777" w:rsidR="00224DA9" w:rsidRPr="00AC1A1E" w:rsidRDefault="00E07074" w:rsidP="00066F87">
      <w:pPr>
        <w:pStyle w:val="2"/>
        <w:rPr>
          <w:rFonts w:eastAsia="黑体" w:cs="Times New Roman"/>
          <w:b w:val="0"/>
          <w:sz w:val="30"/>
          <w:szCs w:val="30"/>
        </w:rPr>
      </w:pPr>
      <w:bookmarkStart w:id="69" w:name="_Toc7778"/>
      <w:bookmarkStart w:id="70" w:name="_Toc104736176"/>
      <w:r w:rsidRPr="00AC1A1E">
        <w:rPr>
          <w:rFonts w:eastAsia="黑体" w:cs="Times New Roman"/>
          <w:b w:val="0"/>
          <w:sz w:val="30"/>
          <w:szCs w:val="30"/>
        </w:rPr>
        <w:t xml:space="preserve">4.1 </w:t>
      </w:r>
      <w:r w:rsidRPr="00AC1A1E">
        <w:rPr>
          <w:rFonts w:eastAsia="黑体" w:cs="Times New Roman"/>
          <w:b w:val="0"/>
          <w:sz w:val="30"/>
          <w:szCs w:val="30"/>
        </w:rPr>
        <w:t>工程措施监测结果</w:t>
      </w:r>
      <w:bookmarkEnd w:id="69"/>
      <w:bookmarkEnd w:id="70"/>
    </w:p>
    <w:p w14:paraId="5945BA82" w14:textId="77777777" w:rsidR="00224DA9" w:rsidRPr="00AC1A1E" w:rsidRDefault="00E07074" w:rsidP="00066F87">
      <w:pPr>
        <w:pStyle w:val="3"/>
        <w:spacing w:line="415" w:lineRule="auto"/>
        <w:rPr>
          <w:rFonts w:eastAsia="黑体" w:cs="Times New Roman"/>
          <w:b w:val="0"/>
          <w:sz w:val="30"/>
          <w:szCs w:val="30"/>
        </w:rPr>
      </w:pPr>
      <w:bookmarkStart w:id="71" w:name="_Toc12904"/>
      <w:r w:rsidRPr="00AC1A1E">
        <w:rPr>
          <w:rFonts w:eastAsia="黑体" w:cs="Times New Roman"/>
          <w:b w:val="0"/>
          <w:sz w:val="30"/>
          <w:szCs w:val="30"/>
        </w:rPr>
        <w:t xml:space="preserve">4.1.1 </w:t>
      </w:r>
      <w:r w:rsidRPr="00AC1A1E">
        <w:rPr>
          <w:rFonts w:eastAsia="黑体" w:cs="Times New Roman"/>
          <w:b w:val="0"/>
          <w:sz w:val="30"/>
          <w:szCs w:val="30"/>
        </w:rPr>
        <w:t>工程措施监测方法</w:t>
      </w:r>
      <w:bookmarkEnd w:id="71"/>
    </w:p>
    <w:p w14:paraId="6310EE8E" w14:textId="0ECFD2F3" w:rsidR="00224DA9" w:rsidRPr="00AC1A1E" w:rsidRDefault="00E07074" w:rsidP="00C92423">
      <w:pPr>
        <w:ind w:firstLine="480"/>
        <w:jc w:val="left"/>
        <w:rPr>
          <w:rFonts w:cs="Times New Roman"/>
          <w:szCs w:val="24"/>
        </w:rPr>
      </w:pPr>
      <w:r w:rsidRPr="00AC1A1E">
        <w:rPr>
          <w:rFonts w:cs="Times New Roman"/>
          <w:szCs w:val="24"/>
        </w:rPr>
        <w:t>工程措施在查阅工程设计、监理、施工等资料的基础上，定期实地勘测和不定期全面巡查，确定措施的数量、分布、运行情况。实测时，采用仪器量测和目视检查的方式，对工程措施的外观质量和关键部位的几何尺寸进行核查。对于措施的防护效果，设立观测样点进行定期观测。</w:t>
      </w:r>
    </w:p>
    <w:p w14:paraId="1B9CBBEB" w14:textId="77777777" w:rsidR="00224DA9" w:rsidRPr="00AC1A1E" w:rsidRDefault="00E07074" w:rsidP="00066F87">
      <w:pPr>
        <w:pStyle w:val="3"/>
        <w:spacing w:line="415" w:lineRule="auto"/>
        <w:rPr>
          <w:rFonts w:eastAsia="黑体" w:cs="Times New Roman"/>
          <w:b w:val="0"/>
          <w:sz w:val="30"/>
          <w:szCs w:val="30"/>
        </w:rPr>
      </w:pPr>
      <w:bookmarkStart w:id="72" w:name="_Toc10515"/>
      <w:r w:rsidRPr="00AC1A1E">
        <w:rPr>
          <w:rFonts w:eastAsia="黑体" w:cs="Times New Roman"/>
          <w:b w:val="0"/>
          <w:sz w:val="30"/>
          <w:szCs w:val="30"/>
        </w:rPr>
        <w:t xml:space="preserve">4.1.2 </w:t>
      </w:r>
      <w:r w:rsidRPr="00AC1A1E">
        <w:rPr>
          <w:rFonts w:eastAsia="黑体" w:cs="Times New Roman"/>
          <w:b w:val="0"/>
          <w:sz w:val="30"/>
          <w:szCs w:val="30"/>
        </w:rPr>
        <w:t>工程措施的实施情况</w:t>
      </w:r>
      <w:bookmarkEnd w:id="72"/>
    </w:p>
    <w:p w14:paraId="66E1E349" w14:textId="77777777" w:rsidR="00224DA9" w:rsidRPr="00AC1A1E" w:rsidRDefault="00E07074" w:rsidP="00C92423">
      <w:pPr>
        <w:ind w:firstLine="480"/>
        <w:jc w:val="left"/>
        <w:rPr>
          <w:rFonts w:cs="Times New Roman"/>
          <w:szCs w:val="24"/>
        </w:rPr>
      </w:pPr>
      <w:r w:rsidRPr="00AC1A1E">
        <w:rPr>
          <w:rFonts w:cs="Times New Roman"/>
          <w:szCs w:val="24"/>
        </w:rPr>
        <w:t>针对主体工程中具有水土保持功能的工程措施，按照各分区的监测内容和监测指标，在收集设计及监理资料的基础上，通过现场巡查为主的方法进行调查监测。对方案批复新增的水土保持工程措施进行重点调查，通过实地量测等手段监测实际实施情况。到目前为止，建设单位已经完成的工程措施有表土剥离、土地整治、排水沟和挡水土埂等。</w:t>
      </w:r>
    </w:p>
    <w:p w14:paraId="02D95B36" w14:textId="77777777" w:rsidR="00224DA9" w:rsidRPr="00AC1A1E" w:rsidRDefault="00E07074" w:rsidP="00740803">
      <w:pPr>
        <w:pStyle w:val="21"/>
        <w:spacing w:after="0" w:line="240" w:lineRule="auto"/>
        <w:ind w:leftChars="0" w:left="0" w:firstLineChars="0" w:firstLine="0"/>
        <w:jc w:val="center"/>
        <w:rPr>
          <w:rFonts w:ascii="Times New Roman" w:hAnsi="Times New Roman"/>
          <w:color w:val="000000"/>
          <w:kern w:val="0"/>
          <w:sz w:val="28"/>
          <w:szCs w:val="28"/>
        </w:rPr>
      </w:pPr>
      <w:r w:rsidRPr="00AC1A1E">
        <w:rPr>
          <w:rFonts w:ascii="Times New Roman" w:eastAsia="黑体" w:hAnsi="Times New Roman"/>
          <w:color w:val="000000"/>
          <w:kern w:val="0"/>
          <w:szCs w:val="28"/>
          <w:lang w:val="zh-CN"/>
        </w:rPr>
        <w:t>表</w:t>
      </w:r>
      <w:r w:rsidRPr="00AC1A1E">
        <w:rPr>
          <w:rFonts w:ascii="Times New Roman" w:eastAsia="黑体" w:hAnsi="Times New Roman"/>
          <w:color w:val="000000"/>
          <w:kern w:val="0"/>
          <w:szCs w:val="28"/>
          <w:lang w:val="zh-CN"/>
        </w:rPr>
        <w:t xml:space="preserve"> 4-</w:t>
      </w:r>
      <w:r w:rsidRPr="00AC1A1E">
        <w:rPr>
          <w:rFonts w:ascii="Times New Roman" w:eastAsia="黑体" w:hAnsi="Times New Roman"/>
          <w:color w:val="000000"/>
          <w:kern w:val="0"/>
          <w:szCs w:val="28"/>
        </w:rPr>
        <w:t>2</w:t>
      </w:r>
      <w:r w:rsidRPr="00AC1A1E">
        <w:rPr>
          <w:rFonts w:ascii="Times New Roman" w:eastAsia="黑体" w:hAnsi="Times New Roman"/>
          <w:color w:val="000000"/>
          <w:kern w:val="0"/>
          <w:szCs w:val="28"/>
          <w:lang w:val="zh-CN"/>
        </w:rPr>
        <w:t xml:space="preserve">     </w:t>
      </w:r>
      <w:r w:rsidRPr="00AC1A1E">
        <w:rPr>
          <w:rFonts w:ascii="Times New Roman" w:eastAsia="黑体" w:hAnsi="Times New Roman"/>
          <w:color w:val="000000"/>
          <w:kern w:val="0"/>
          <w:szCs w:val="28"/>
          <w:lang w:val="zh-CN"/>
        </w:rPr>
        <w:t>工程措施完成情况</w:t>
      </w:r>
    </w:p>
    <w:tbl>
      <w:tblPr>
        <w:tblW w:w="8379" w:type="dxa"/>
        <w:jc w:val="center"/>
        <w:tblLayout w:type="fixed"/>
        <w:tblLook w:val="04A0" w:firstRow="1" w:lastRow="0" w:firstColumn="1" w:lastColumn="0" w:noHBand="0" w:noVBand="1"/>
      </w:tblPr>
      <w:tblGrid>
        <w:gridCol w:w="1433"/>
        <w:gridCol w:w="3118"/>
        <w:gridCol w:w="1560"/>
        <w:gridCol w:w="2268"/>
      </w:tblGrid>
      <w:tr w:rsidR="00224DA9" w:rsidRPr="00AC1A1E" w14:paraId="25462E56" w14:textId="77777777" w:rsidTr="00993773">
        <w:trPr>
          <w:trHeight w:val="285"/>
          <w:jc w:val="center"/>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78CEB7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序号</w:t>
            </w:r>
          </w:p>
        </w:tc>
        <w:tc>
          <w:tcPr>
            <w:tcW w:w="3118" w:type="dxa"/>
            <w:tcBorders>
              <w:top w:val="single" w:sz="4" w:space="0" w:color="auto"/>
              <w:left w:val="nil"/>
              <w:bottom w:val="single" w:sz="4" w:space="0" w:color="auto"/>
              <w:right w:val="single" w:sz="4" w:space="0" w:color="auto"/>
            </w:tcBorders>
            <w:shd w:val="clear" w:color="auto" w:fill="auto"/>
            <w:vAlign w:val="center"/>
          </w:tcPr>
          <w:p w14:paraId="24327E6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工程或费用名称</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278F5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单位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B3656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数量</w:t>
            </w:r>
          </w:p>
        </w:tc>
      </w:tr>
      <w:tr w:rsidR="000260D0" w:rsidRPr="00AC1A1E" w14:paraId="0CA26BD1" w14:textId="77777777" w:rsidTr="00993773">
        <w:trPr>
          <w:trHeight w:val="285"/>
          <w:jc w:val="center"/>
        </w:trPr>
        <w:tc>
          <w:tcPr>
            <w:tcW w:w="8379" w:type="dxa"/>
            <w:gridSpan w:val="4"/>
            <w:tcBorders>
              <w:top w:val="nil"/>
              <w:left w:val="single" w:sz="4" w:space="0" w:color="auto"/>
              <w:bottom w:val="single" w:sz="4" w:space="0" w:color="auto"/>
              <w:right w:val="single" w:sz="4" w:space="0" w:color="000000"/>
            </w:tcBorders>
            <w:shd w:val="clear" w:color="auto" w:fill="auto"/>
            <w:vAlign w:val="center"/>
          </w:tcPr>
          <w:p w14:paraId="25F03EB5" w14:textId="77777777" w:rsidR="000260D0" w:rsidRPr="00AC1A1E" w:rsidRDefault="000260D0"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工程措施</w:t>
            </w:r>
          </w:p>
        </w:tc>
      </w:tr>
      <w:tr w:rsidR="00224DA9" w:rsidRPr="00AC1A1E" w14:paraId="0D5AB580"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4E0EDE0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w:t>
            </w:r>
            <w:r w:rsidRPr="00AC1A1E">
              <w:rPr>
                <w:rFonts w:cs="Times New Roman"/>
                <w:color w:val="000000"/>
                <w:kern w:val="0"/>
                <w:sz w:val="22"/>
                <w:szCs w:val="18"/>
              </w:rPr>
              <w:t>一</w:t>
            </w:r>
            <w:r w:rsidRPr="00AC1A1E">
              <w:rPr>
                <w:rFonts w:cs="Times New Roman"/>
                <w:color w:val="000000"/>
                <w:kern w:val="0"/>
                <w:sz w:val="22"/>
                <w:szCs w:val="18"/>
              </w:rPr>
              <w:t>)</w:t>
            </w:r>
          </w:p>
        </w:tc>
        <w:tc>
          <w:tcPr>
            <w:tcW w:w="3118" w:type="dxa"/>
            <w:tcBorders>
              <w:top w:val="single" w:sz="4" w:space="0" w:color="auto"/>
              <w:left w:val="nil"/>
              <w:bottom w:val="single" w:sz="4" w:space="0" w:color="auto"/>
              <w:right w:val="single" w:sz="4" w:space="0" w:color="auto"/>
            </w:tcBorders>
            <w:shd w:val="clear" w:color="auto" w:fill="auto"/>
            <w:vAlign w:val="center"/>
          </w:tcPr>
          <w:p w14:paraId="2B68C01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取土场区</w:t>
            </w:r>
          </w:p>
        </w:tc>
        <w:tc>
          <w:tcPr>
            <w:tcW w:w="1560" w:type="dxa"/>
            <w:tcBorders>
              <w:top w:val="single" w:sz="4" w:space="0" w:color="auto"/>
              <w:left w:val="nil"/>
              <w:bottom w:val="single" w:sz="4" w:space="0" w:color="auto"/>
              <w:right w:val="single" w:sz="4" w:space="0" w:color="auto"/>
            </w:tcBorders>
            <w:shd w:val="clear" w:color="auto" w:fill="auto"/>
            <w:vAlign w:val="center"/>
          </w:tcPr>
          <w:p w14:paraId="6C9DC40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76886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r>
      <w:tr w:rsidR="00224DA9" w:rsidRPr="00AC1A1E" w14:paraId="73470C9D"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6BF1B54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3118" w:type="dxa"/>
            <w:tcBorders>
              <w:top w:val="nil"/>
              <w:left w:val="nil"/>
              <w:bottom w:val="single" w:sz="4" w:space="0" w:color="auto"/>
              <w:right w:val="single" w:sz="4" w:space="0" w:color="auto"/>
            </w:tcBorders>
            <w:shd w:val="clear" w:color="auto" w:fill="auto"/>
            <w:vAlign w:val="center"/>
          </w:tcPr>
          <w:p w14:paraId="32C382F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118302A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m²</w:t>
            </w:r>
          </w:p>
        </w:tc>
        <w:tc>
          <w:tcPr>
            <w:tcW w:w="2268" w:type="dxa"/>
            <w:tcBorders>
              <w:top w:val="nil"/>
              <w:left w:val="nil"/>
              <w:bottom w:val="single" w:sz="4" w:space="0" w:color="auto"/>
              <w:right w:val="single" w:sz="4" w:space="0" w:color="auto"/>
            </w:tcBorders>
            <w:shd w:val="clear" w:color="auto" w:fill="auto"/>
            <w:vAlign w:val="center"/>
          </w:tcPr>
          <w:p w14:paraId="6A08EBB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105792</w:t>
            </w:r>
          </w:p>
        </w:tc>
      </w:tr>
      <w:tr w:rsidR="00224DA9" w:rsidRPr="00AC1A1E" w14:paraId="05BB9699"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07BBD40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3118" w:type="dxa"/>
            <w:tcBorders>
              <w:top w:val="nil"/>
              <w:left w:val="nil"/>
              <w:bottom w:val="single" w:sz="4" w:space="0" w:color="auto"/>
              <w:right w:val="single" w:sz="4" w:space="0" w:color="auto"/>
            </w:tcBorders>
            <w:shd w:val="clear" w:color="auto" w:fill="auto"/>
            <w:vAlign w:val="center"/>
          </w:tcPr>
          <w:p w14:paraId="4BC1E71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排水沟土方开挖</w:t>
            </w:r>
          </w:p>
        </w:tc>
        <w:tc>
          <w:tcPr>
            <w:tcW w:w="1560" w:type="dxa"/>
            <w:tcBorders>
              <w:top w:val="nil"/>
              <w:left w:val="nil"/>
              <w:bottom w:val="single" w:sz="4" w:space="0" w:color="auto"/>
              <w:right w:val="single" w:sz="4" w:space="0" w:color="auto"/>
            </w:tcBorders>
            <w:shd w:val="clear" w:color="auto" w:fill="auto"/>
            <w:vAlign w:val="center"/>
          </w:tcPr>
          <w:p w14:paraId="68CB08F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tcBorders>
              <w:top w:val="nil"/>
              <w:left w:val="nil"/>
              <w:bottom w:val="single" w:sz="4" w:space="0" w:color="auto"/>
              <w:right w:val="single" w:sz="4" w:space="0" w:color="auto"/>
            </w:tcBorders>
            <w:shd w:val="clear" w:color="auto" w:fill="auto"/>
            <w:vAlign w:val="center"/>
          </w:tcPr>
          <w:p w14:paraId="5023BAA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440</w:t>
            </w:r>
          </w:p>
        </w:tc>
      </w:tr>
      <w:tr w:rsidR="00224DA9" w:rsidRPr="00AC1A1E" w14:paraId="5ADC5CF4"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088D127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w:t>
            </w:r>
          </w:p>
        </w:tc>
        <w:tc>
          <w:tcPr>
            <w:tcW w:w="3118" w:type="dxa"/>
            <w:tcBorders>
              <w:top w:val="nil"/>
              <w:left w:val="nil"/>
              <w:bottom w:val="single" w:sz="4" w:space="0" w:color="auto"/>
              <w:right w:val="single" w:sz="4" w:space="0" w:color="auto"/>
            </w:tcBorders>
            <w:shd w:val="clear" w:color="auto" w:fill="auto"/>
            <w:vAlign w:val="center"/>
          </w:tcPr>
          <w:p w14:paraId="270A69DA"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挡水土埂</w:t>
            </w:r>
          </w:p>
        </w:tc>
        <w:tc>
          <w:tcPr>
            <w:tcW w:w="1560" w:type="dxa"/>
            <w:tcBorders>
              <w:top w:val="nil"/>
              <w:left w:val="nil"/>
              <w:bottom w:val="single" w:sz="4" w:space="0" w:color="auto"/>
              <w:right w:val="single" w:sz="4" w:space="0" w:color="auto"/>
            </w:tcBorders>
            <w:shd w:val="clear" w:color="auto" w:fill="auto"/>
            <w:vAlign w:val="center"/>
          </w:tcPr>
          <w:p w14:paraId="558B850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tcBorders>
              <w:top w:val="nil"/>
              <w:left w:val="nil"/>
              <w:bottom w:val="single" w:sz="4" w:space="0" w:color="auto"/>
              <w:right w:val="single" w:sz="4" w:space="0" w:color="auto"/>
            </w:tcBorders>
            <w:shd w:val="clear" w:color="auto" w:fill="auto"/>
            <w:vAlign w:val="center"/>
          </w:tcPr>
          <w:p w14:paraId="647AECD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480</w:t>
            </w:r>
          </w:p>
        </w:tc>
      </w:tr>
      <w:tr w:rsidR="00224DA9" w:rsidRPr="00AC1A1E" w14:paraId="151E3722"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52E6D19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w:t>
            </w:r>
          </w:p>
        </w:tc>
        <w:tc>
          <w:tcPr>
            <w:tcW w:w="3118" w:type="dxa"/>
            <w:tcBorders>
              <w:top w:val="nil"/>
              <w:left w:val="nil"/>
              <w:bottom w:val="single" w:sz="4" w:space="0" w:color="auto"/>
              <w:right w:val="single" w:sz="4" w:space="0" w:color="auto"/>
            </w:tcBorders>
            <w:shd w:val="clear" w:color="auto" w:fill="auto"/>
            <w:vAlign w:val="center"/>
          </w:tcPr>
          <w:p w14:paraId="7C0426C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表土剥离及回覆</w:t>
            </w:r>
          </w:p>
        </w:tc>
        <w:tc>
          <w:tcPr>
            <w:tcW w:w="1560" w:type="dxa"/>
            <w:tcBorders>
              <w:top w:val="nil"/>
              <w:left w:val="nil"/>
              <w:bottom w:val="single" w:sz="4" w:space="0" w:color="auto"/>
              <w:right w:val="single" w:sz="4" w:space="0" w:color="auto"/>
            </w:tcBorders>
            <w:shd w:val="clear" w:color="auto" w:fill="auto"/>
            <w:vAlign w:val="center"/>
          </w:tcPr>
          <w:p w14:paraId="464FDF8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tcBorders>
              <w:top w:val="nil"/>
              <w:left w:val="nil"/>
              <w:bottom w:val="single" w:sz="4" w:space="0" w:color="auto"/>
              <w:right w:val="single" w:sz="4" w:space="0" w:color="auto"/>
            </w:tcBorders>
            <w:shd w:val="clear" w:color="auto" w:fill="auto"/>
            <w:vAlign w:val="center"/>
          </w:tcPr>
          <w:p w14:paraId="014026D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13738</w:t>
            </w:r>
          </w:p>
        </w:tc>
      </w:tr>
      <w:tr w:rsidR="00224DA9" w:rsidRPr="00AC1A1E" w14:paraId="17070E04"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4335DBF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（二）</w:t>
            </w:r>
          </w:p>
        </w:tc>
        <w:tc>
          <w:tcPr>
            <w:tcW w:w="3118" w:type="dxa"/>
            <w:tcBorders>
              <w:top w:val="nil"/>
              <w:left w:val="nil"/>
              <w:bottom w:val="single" w:sz="4" w:space="0" w:color="auto"/>
              <w:right w:val="single" w:sz="4" w:space="0" w:color="auto"/>
            </w:tcBorders>
            <w:shd w:val="clear" w:color="auto" w:fill="auto"/>
            <w:vAlign w:val="center"/>
          </w:tcPr>
          <w:p w14:paraId="04442BB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临时堆料场</w:t>
            </w:r>
          </w:p>
        </w:tc>
        <w:tc>
          <w:tcPr>
            <w:tcW w:w="1560" w:type="dxa"/>
            <w:tcBorders>
              <w:top w:val="nil"/>
              <w:left w:val="nil"/>
              <w:bottom w:val="single" w:sz="4" w:space="0" w:color="auto"/>
              <w:right w:val="single" w:sz="4" w:space="0" w:color="auto"/>
            </w:tcBorders>
            <w:shd w:val="clear" w:color="auto" w:fill="auto"/>
            <w:vAlign w:val="center"/>
          </w:tcPr>
          <w:p w14:paraId="464E0E9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3B93253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r>
      <w:tr w:rsidR="00224DA9" w:rsidRPr="00AC1A1E" w14:paraId="01D57BC4"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04B165E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3118" w:type="dxa"/>
            <w:tcBorders>
              <w:top w:val="nil"/>
              <w:left w:val="nil"/>
              <w:bottom w:val="single" w:sz="4" w:space="0" w:color="auto"/>
              <w:right w:val="single" w:sz="4" w:space="0" w:color="auto"/>
            </w:tcBorders>
            <w:shd w:val="clear" w:color="auto" w:fill="auto"/>
            <w:vAlign w:val="center"/>
          </w:tcPr>
          <w:p w14:paraId="24A010F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2BB77B5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m²</w:t>
            </w:r>
            <w:r w:rsidRPr="00AC1A1E">
              <w:rPr>
                <w:rFonts w:cs="Times New Roman"/>
                <w:color w:val="000000"/>
                <w:kern w:val="0"/>
                <w:sz w:val="22"/>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3904A25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133661</w:t>
            </w:r>
          </w:p>
        </w:tc>
      </w:tr>
      <w:tr w:rsidR="00224DA9" w:rsidRPr="00AC1A1E" w14:paraId="14FBE257"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75F9C79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3118" w:type="dxa"/>
            <w:tcBorders>
              <w:top w:val="nil"/>
              <w:left w:val="nil"/>
              <w:bottom w:val="single" w:sz="4" w:space="0" w:color="auto"/>
              <w:right w:val="single" w:sz="4" w:space="0" w:color="auto"/>
            </w:tcBorders>
            <w:shd w:val="clear" w:color="auto" w:fill="auto"/>
            <w:vAlign w:val="center"/>
          </w:tcPr>
          <w:p w14:paraId="0A6B17A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表土剥离及回覆</w:t>
            </w:r>
          </w:p>
        </w:tc>
        <w:tc>
          <w:tcPr>
            <w:tcW w:w="1560" w:type="dxa"/>
            <w:tcBorders>
              <w:top w:val="nil"/>
              <w:left w:val="nil"/>
              <w:bottom w:val="single" w:sz="4" w:space="0" w:color="auto"/>
              <w:right w:val="single" w:sz="4" w:space="0" w:color="auto"/>
            </w:tcBorders>
            <w:shd w:val="clear" w:color="auto" w:fill="auto"/>
            <w:vAlign w:val="center"/>
          </w:tcPr>
          <w:p w14:paraId="4977D8D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r w:rsidRPr="00AC1A1E">
              <w:rPr>
                <w:rFonts w:cs="Times New Roman"/>
                <w:color w:val="000000"/>
                <w:kern w:val="0"/>
                <w:sz w:val="22"/>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15C72C5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6308</w:t>
            </w:r>
          </w:p>
        </w:tc>
      </w:tr>
      <w:tr w:rsidR="00224DA9" w:rsidRPr="00AC1A1E" w14:paraId="057FAE1E"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28D6238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w:t>
            </w:r>
            <w:r w:rsidRPr="00AC1A1E">
              <w:rPr>
                <w:rFonts w:cs="Times New Roman"/>
                <w:color w:val="000000"/>
                <w:kern w:val="0"/>
                <w:sz w:val="22"/>
                <w:szCs w:val="18"/>
              </w:rPr>
              <w:t>三</w:t>
            </w:r>
            <w:r w:rsidRPr="00AC1A1E">
              <w:rPr>
                <w:rFonts w:cs="Times New Roman"/>
                <w:color w:val="000000"/>
                <w:kern w:val="0"/>
                <w:sz w:val="22"/>
                <w:szCs w:val="18"/>
              </w:rPr>
              <w:t>)</w:t>
            </w:r>
          </w:p>
        </w:tc>
        <w:tc>
          <w:tcPr>
            <w:tcW w:w="3118" w:type="dxa"/>
            <w:tcBorders>
              <w:top w:val="nil"/>
              <w:left w:val="nil"/>
              <w:bottom w:val="single" w:sz="4" w:space="0" w:color="auto"/>
              <w:right w:val="single" w:sz="4" w:space="0" w:color="auto"/>
            </w:tcBorders>
            <w:shd w:val="clear" w:color="auto" w:fill="auto"/>
            <w:vAlign w:val="center"/>
          </w:tcPr>
          <w:p w14:paraId="3A1E0F8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综合利用</w:t>
            </w:r>
          </w:p>
        </w:tc>
        <w:tc>
          <w:tcPr>
            <w:tcW w:w="1560" w:type="dxa"/>
            <w:tcBorders>
              <w:top w:val="nil"/>
              <w:left w:val="nil"/>
              <w:bottom w:val="single" w:sz="4" w:space="0" w:color="auto"/>
              <w:right w:val="single" w:sz="4" w:space="0" w:color="auto"/>
            </w:tcBorders>
            <w:shd w:val="clear" w:color="auto" w:fill="auto"/>
            <w:vAlign w:val="center"/>
          </w:tcPr>
          <w:p w14:paraId="2E4719F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78BCFE9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r>
      <w:tr w:rsidR="00224DA9" w:rsidRPr="00AC1A1E" w14:paraId="54B0185D"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0E475E7D" w14:textId="77777777" w:rsidR="00224DA9" w:rsidRPr="00AC1A1E" w:rsidRDefault="00224DA9" w:rsidP="00740803">
            <w:pPr>
              <w:widowControl/>
              <w:adjustRightInd w:val="0"/>
              <w:snapToGrid w:val="0"/>
              <w:spacing w:line="240" w:lineRule="auto"/>
              <w:ind w:firstLineChars="0" w:firstLine="0"/>
              <w:jc w:val="center"/>
              <w:textAlignment w:val="center"/>
              <w:rPr>
                <w:rFonts w:cs="Times New Roman"/>
                <w:color w:val="000000"/>
                <w:kern w:val="0"/>
                <w:sz w:val="22"/>
                <w:szCs w:val="18"/>
              </w:rPr>
            </w:pPr>
          </w:p>
        </w:tc>
        <w:tc>
          <w:tcPr>
            <w:tcW w:w="3118" w:type="dxa"/>
            <w:tcBorders>
              <w:top w:val="nil"/>
              <w:left w:val="nil"/>
              <w:bottom w:val="single" w:sz="4" w:space="0" w:color="auto"/>
              <w:right w:val="single" w:sz="4" w:space="0" w:color="auto"/>
            </w:tcBorders>
            <w:shd w:val="clear" w:color="auto" w:fill="auto"/>
            <w:vAlign w:val="center"/>
          </w:tcPr>
          <w:p w14:paraId="63008D9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2745C6A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m²</w:t>
            </w:r>
          </w:p>
        </w:tc>
        <w:tc>
          <w:tcPr>
            <w:tcW w:w="2268" w:type="dxa"/>
            <w:tcBorders>
              <w:top w:val="nil"/>
              <w:left w:val="nil"/>
              <w:bottom w:val="single" w:sz="4" w:space="0" w:color="auto"/>
              <w:right w:val="single" w:sz="4" w:space="0" w:color="auto"/>
            </w:tcBorders>
            <w:shd w:val="clear" w:color="auto" w:fill="auto"/>
            <w:vAlign w:val="center"/>
          </w:tcPr>
          <w:p w14:paraId="3AE3EAB6"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87000</w:t>
            </w:r>
          </w:p>
        </w:tc>
      </w:tr>
      <w:tr w:rsidR="00224DA9" w:rsidRPr="00AC1A1E" w14:paraId="3732553F"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02A3963C" w14:textId="4BF8F196"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w:t>
            </w:r>
            <w:r w:rsidR="00DF6832" w:rsidRPr="00AC1A1E">
              <w:rPr>
                <w:rFonts w:cs="Times New Roman"/>
                <w:color w:val="000000"/>
                <w:kern w:val="0"/>
                <w:sz w:val="22"/>
                <w:szCs w:val="18"/>
              </w:rPr>
              <w:t>四</w:t>
            </w:r>
            <w:r w:rsidRPr="00AC1A1E">
              <w:rPr>
                <w:rFonts w:cs="Times New Roman"/>
                <w:color w:val="000000"/>
                <w:kern w:val="0"/>
                <w:sz w:val="22"/>
                <w:szCs w:val="18"/>
              </w:rPr>
              <w:t>)</w:t>
            </w:r>
          </w:p>
        </w:tc>
        <w:tc>
          <w:tcPr>
            <w:tcW w:w="3118" w:type="dxa"/>
            <w:tcBorders>
              <w:top w:val="nil"/>
              <w:left w:val="nil"/>
              <w:bottom w:val="single" w:sz="4" w:space="0" w:color="auto"/>
              <w:right w:val="single" w:sz="4" w:space="0" w:color="auto"/>
            </w:tcBorders>
            <w:shd w:val="clear" w:color="auto" w:fill="auto"/>
            <w:vAlign w:val="center"/>
          </w:tcPr>
          <w:p w14:paraId="58C7253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工程管理区</w:t>
            </w:r>
          </w:p>
        </w:tc>
        <w:tc>
          <w:tcPr>
            <w:tcW w:w="1560" w:type="dxa"/>
            <w:tcBorders>
              <w:top w:val="nil"/>
              <w:left w:val="nil"/>
              <w:bottom w:val="single" w:sz="4" w:space="0" w:color="auto"/>
              <w:right w:val="single" w:sz="4" w:space="0" w:color="auto"/>
            </w:tcBorders>
            <w:shd w:val="clear" w:color="auto" w:fill="auto"/>
            <w:vAlign w:val="center"/>
          </w:tcPr>
          <w:p w14:paraId="6AEC336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027E027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r>
      <w:tr w:rsidR="00224DA9" w:rsidRPr="00AC1A1E" w14:paraId="1B1B6A06"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20FD1195" w14:textId="77777777" w:rsidR="00224DA9" w:rsidRPr="00AC1A1E" w:rsidRDefault="00224DA9" w:rsidP="00740803">
            <w:pPr>
              <w:widowControl/>
              <w:adjustRightInd w:val="0"/>
              <w:snapToGrid w:val="0"/>
              <w:spacing w:line="240" w:lineRule="auto"/>
              <w:ind w:firstLineChars="0" w:firstLine="0"/>
              <w:jc w:val="center"/>
              <w:textAlignment w:val="center"/>
              <w:rPr>
                <w:rFonts w:cs="Times New Roman"/>
                <w:color w:val="000000"/>
                <w:kern w:val="0"/>
                <w:sz w:val="22"/>
                <w:szCs w:val="18"/>
              </w:rPr>
            </w:pPr>
          </w:p>
        </w:tc>
        <w:tc>
          <w:tcPr>
            <w:tcW w:w="3118" w:type="dxa"/>
            <w:tcBorders>
              <w:top w:val="nil"/>
              <w:left w:val="nil"/>
              <w:bottom w:val="single" w:sz="4" w:space="0" w:color="auto"/>
              <w:right w:val="single" w:sz="4" w:space="0" w:color="auto"/>
            </w:tcBorders>
            <w:shd w:val="clear" w:color="auto" w:fill="auto"/>
            <w:vAlign w:val="center"/>
          </w:tcPr>
          <w:p w14:paraId="2798346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151E505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m²</w:t>
            </w:r>
          </w:p>
        </w:tc>
        <w:tc>
          <w:tcPr>
            <w:tcW w:w="2268" w:type="dxa"/>
            <w:tcBorders>
              <w:top w:val="nil"/>
              <w:left w:val="nil"/>
              <w:bottom w:val="single" w:sz="4" w:space="0" w:color="auto"/>
              <w:right w:val="single" w:sz="4" w:space="0" w:color="auto"/>
            </w:tcBorders>
            <w:shd w:val="clear" w:color="auto" w:fill="auto"/>
            <w:vAlign w:val="center"/>
          </w:tcPr>
          <w:p w14:paraId="46FE0BE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10000</w:t>
            </w:r>
          </w:p>
        </w:tc>
      </w:tr>
      <w:tr w:rsidR="00224DA9" w:rsidRPr="00AC1A1E" w14:paraId="06F2F084"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05BF1823" w14:textId="2858ECA6"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w:t>
            </w:r>
            <w:r w:rsidR="00DF6832" w:rsidRPr="00AC1A1E">
              <w:rPr>
                <w:rFonts w:cs="Times New Roman"/>
                <w:color w:val="000000"/>
                <w:kern w:val="0"/>
                <w:sz w:val="22"/>
                <w:szCs w:val="18"/>
              </w:rPr>
              <w:t>五</w:t>
            </w:r>
            <w:r w:rsidRPr="00AC1A1E">
              <w:rPr>
                <w:rFonts w:cs="Times New Roman"/>
                <w:color w:val="000000"/>
                <w:kern w:val="0"/>
                <w:sz w:val="22"/>
                <w:szCs w:val="18"/>
              </w:rPr>
              <w:t>)</w:t>
            </w:r>
          </w:p>
        </w:tc>
        <w:tc>
          <w:tcPr>
            <w:tcW w:w="3118" w:type="dxa"/>
            <w:tcBorders>
              <w:top w:val="nil"/>
              <w:left w:val="nil"/>
              <w:bottom w:val="single" w:sz="4" w:space="0" w:color="auto"/>
              <w:right w:val="single" w:sz="4" w:space="0" w:color="auto"/>
            </w:tcBorders>
            <w:shd w:val="clear" w:color="auto" w:fill="auto"/>
            <w:vAlign w:val="center"/>
          </w:tcPr>
          <w:p w14:paraId="0F0DB3C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施工道路区</w:t>
            </w:r>
          </w:p>
        </w:tc>
        <w:tc>
          <w:tcPr>
            <w:tcW w:w="1560" w:type="dxa"/>
            <w:tcBorders>
              <w:top w:val="nil"/>
              <w:left w:val="nil"/>
              <w:bottom w:val="single" w:sz="4" w:space="0" w:color="auto"/>
              <w:right w:val="single" w:sz="4" w:space="0" w:color="auto"/>
            </w:tcBorders>
            <w:shd w:val="clear" w:color="auto" w:fill="auto"/>
            <w:vAlign w:val="center"/>
          </w:tcPr>
          <w:p w14:paraId="1BB6DAE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50F94C5A"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r>
      <w:tr w:rsidR="00224DA9" w:rsidRPr="00AC1A1E" w14:paraId="35B80B5D"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3101A6E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3118" w:type="dxa"/>
            <w:tcBorders>
              <w:top w:val="nil"/>
              <w:left w:val="nil"/>
              <w:bottom w:val="single" w:sz="4" w:space="0" w:color="auto"/>
              <w:right w:val="single" w:sz="4" w:space="0" w:color="auto"/>
            </w:tcBorders>
            <w:shd w:val="clear" w:color="auto" w:fill="auto"/>
            <w:vAlign w:val="center"/>
          </w:tcPr>
          <w:p w14:paraId="276DF46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表土剥离及回覆</w:t>
            </w:r>
          </w:p>
        </w:tc>
        <w:tc>
          <w:tcPr>
            <w:tcW w:w="1560" w:type="dxa"/>
            <w:tcBorders>
              <w:top w:val="nil"/>
              <w:left w:val="nil"/>
              <w:bottom w:val="single" w:sz="4" w:space="0" w:color="auto"/>
              <w:right w:val="single" w:sz="4" w:space="0" w:color="auto"/>
            </w:tcBorders>
            <w:shd w:val="clear" w:color="auto" w:fill="auto"/>
            <w:vAlign w:val="center"/>
          </w:tcPr>
          <w:p w14:paraId="40458AC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tcBorders>
              <w:top w:val="nil"/>
              <w:left w:val="nil"/>
              <w:bottom w:val="single" w:sz="4" w:space="0" w:color="auto"/>
              <w:right w:val="single" w:sz="4" w:space="0" w:color="auto"/>
            </w:tcBorders>
            <w:shd w:val="clear" w:color="auto" w:fill="auto"/>
            <w:vAlign w:val="center"/>
          </w:tcPr>
          <w:p w14:paraId="46EAB89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55273.2</w:t>
            </w:r>
          </w:p>
        </w:tc>
      </w:tr>
      <w:tr w:rsidR="00224DA9" w:rsidRPr="00AC1A1E" w14:paraId="0EB4D6C2"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7098C37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3118" w:type="dxa"/>
            <w:tcBorders>
              <w:top w:val="nil"/>
              <w:left w:val="nil"/>
              <w:bottom w:val="single" w:sz="4" w:space="0" w:color="auto"/>
              <w:right w:val="single" w:sz="4" w:space="0" w:color="auto"/>
            </w:tcBorders>
            <w:shd w:val="clear" w:color="auto" w:fill="auto"/>
            <w:vAlign w:val="center"/>
          </w:tcPr>
          <w:p w14:paraId="2F8F1CB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204DA81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m²</w:t>
            </w:r>
          </w:p>
        </w:tc>
        <w:tc>
          <w:tcPr>
            <w:tcW w:w="2268" w:type="dxa"/>
            <w:tcBorders>
              <w:top w:val="nil"/>
              <w:left w:val="nil"/>
              <w:bottom w:val="single" w:sz="4" w:space="0" w:color="auto"/>
              <w:right w:val="single" w:sz="4" w:space="0" w:color="auto"/>
            </w:tcBorders>
            <w:shd w:val="clear" w:color="auto" w:fill="auto"/>
            <w:vAlign w:val="center"/>
          </w:tcPr>
          <w:p w14:paraId="5E37689A"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333566</w:t>
            </w:r>
          </w:p>
        </w:tc>
      </w:tr>
      <w:tr w:rsidR="00224DA9" w:rsidRPr="00AC1A1E" w14:paraId="3788DAEC"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4A9F78CA" w14:textId="767B5805"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w:t>
            </w:r>
            <w:r w:rsidR="00DF6832" w:rsidRPr="00AC1A1E">
              <w:rPr>
                <w:rFonts w:cs="Times New Roman"/>
                <w:color w:val="000000"/>
                <w:kern w:val="0"/>
                <w:sz w:val="22"/>
                <w:szCs w:val="18"/>
              </w:rPr>
              <w:t>六</w:t>
            </w:r>
            <w:r w:rsidRPr="00AC1A1E">
              <w:rPr>
                <w:rFonts w:cs="Times New Roman"/>
                <w:color w:val="000000"/>
                <w:kern w:val="0"/>
                <w:sz w:val="22"/>
                <w:szCs w:val="18"/>
              </w:rPr>
              <w:t>)</w:t>
            </w:r>
          </w:p>
        </w:tc>
        <w:tc>
          <w:tcPr>
            <w:tcW w:w="3118" w:type="dxa"/>
            <w:tcBorders>
              <w:top w:val="nil"/>
              <w:left w:val="nil"/>
              <w:bottom w:val="single" w:sz="4" w:space="0" w:color="auto"/>
              <w:right w:val="single" w:sz="4" w:space="0" w:color="auto"/>
            </w:tcBorders>
            <w:shd w:val="clear" w:color="auto" w:fill="auto"/>
            <w:vAlign w:val="center"/>
          </w:tcPr>
          <w:p w14:paraId="62E9AC9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施工生产生活区</w:t>
            </w:r>
          </w:p>
        </w:tc>
        <w:tc>
          <w:tcPr>
            <w:tcW w:w="1560" w:type="dxa"/>
            <w:tcBorders>
              <w:top w:val="nil"/>
              <w:left w:val="nil"/>
              <w:bottom w:val="single" w:sz="4" w:space="0" w:color="auto"/>
              <w:right w:val="single" w:sz="4" w:space="0" w:color="auto"/>
            </w:tcBorders>
            <w:shd w:val="clear" w:color="auto" w:fill="auto"/>
            <w:vAlign w:val="center"/>
          </w:tcPr>
          <w:p w14:paraId="398EA9B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tcBorders>
              <w:top w:val="nil"/>
              <w:left w:val="nil"/>
              <w:bottom w:val="single" w:sz="4" w:space="0" w:color="auto"/>
              <w:right w:val="single" w:sz="4" w:space="0" w:color="auto"/>
            </w:tcBorders>
            <w:shd w:val="clear" w:color="auto" w:fill="auto"/>
            <w:vAlign w:val="center"/>
          </w:tcPr>
          <w:p w14:paraId="3112C12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r>
      <w:tr w:rsidR="00224DA9" w:rsidRPr="00AC1A1E" w14:paraId="6BEB7FD9"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18435CD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3118" w:type="dxa"/>
            <w:tcBorders>
              <w:top w:val="nil"/>
              <w:left w:val="nil"/>
              <w:bottom w:val="single" w:sz="4" w:space="0" w:color="auto"/>
              <w:right w:val="single" w:sz="4" w:space="0" w:color="auto"/>
            </w:tcBorders>
            <w:shd w:val="clear" w:color="auto" w:fill="auto"/>
            <w:vAlign w:val="center"/>
          </w:tcPr>
          <w:p w14:paraId="6B4D540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表土剥离及回覆</w:t>
            </w:r>
          </w:p>
        </w:tc>
        <w:tc>
          <w:tcPr>
            <w:tcW w:w="1560" w:type="dxa"/>
            <w:tcBorders>
              <w:top w:val="nil"/>
              <w:left w:val="nil"/>
              <w:bottom w:val="single" w:sz="4" w:space="0" w:color="auto"/>
              <w:right w:val="single" w:sz="4" w:space="0" w:color="auto"/>
            </w:tcBorders>
            <w:shd w:val="clear" w:color="auto" w:fill="auto"/>
            <w:vAlign w:val="center"/>
          </w:tcPr>
          <w:p w14:paraId="109EA6E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tcBorders>
              <w:top w:val="nil"/>
              <w:left w:val="nil"/>
              <w:bottom w:val="single" w:sz="4" w:space="0" w:color="auto"/>
              <w:right w:val="single" w:sz="4" w:space="0" w:color="auto"/>
            </w:tcBorders>
            <w:shd w:val="clear" w:color="auto" w:fill="auto"/>
            <w:vAlign w:val="center"/>
          </w:tcPr>
          <w:p w14:paraId="3174E11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40521</w:t>
            </w:r>
          </w:p>
        </w:tc>
      </w:tr>
      <w:tr w:rsidR="00224DA9" w:rsidRPr="00AC1A1E" w14:paraId="2EB470FE" w14:textId="77777777" w:rsidTr="00993773">
        <w:trPr>
          <w:trHeight w:val="285"/>
          <w:jc w:val="center"/>
        </w:trPr>
        <w:tc>
          <w:tcPr>
            <w:tcW w:w="1433" w:type="dxa"/>
            <w:tcBorders>
              <w:top w:val="nil"/>
              <w:left w:val="single" w:sz="4" w:space="0" w:color="auto"/>
              <w:bottom w:val="single" w:sz="4" w:space="0" w:color="auto"/>
              <w:right w:val="single" w:sz="4" w:space="0" w:color="auto"/>
            </w:tcBorders>
            <w:shd w:val="clear" w:color="auto" w:fill="auto"/>
            <w:vAlign w:val="center"/>
          </w:tcPr>
          <w:p w14:paraId="4494A1E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3118" w:type="dxa"/>
            <w:tcBorders>
              <w:top w:val="nil"/>
              <w:left w:val="nil"/>
              <w:bottom w:val="single" w:sz="4" w:space="0" w:color="auto"/>
              <w:right w:val="single" w:sz="4" w:space="0" w:color="auto"/>
            </w:tcBorders>
            <w:shd w:val="clear" w:color="auto" w:fill="auto"/>
            <w:vAlign w:val="center"/>
          </w:tcPr>
          <w:p w14:paraId="15137DA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土地整治</w:t>
            </w:r>
          </w:p>
        </w:tc>
        <w:tc>
          <w:tcPr>
            <w:tcW w:w="1560" w:type="dxa"/>
            <w:tcBorders>
              <w:top w:val="nil"/>
              <w:left w:val="nil"/>
              <w:bottom w:val="single" w:sz="4" w:space="0" w:color="auto"/>
              <w:right w:val="single" w:sz="4" w:space="0" w:color="auto"/>
            </w:tcBorders>
            <w:shd w:val="clear" w:color="auto" w:fill="auto"/>
            <w:vAlign w:val="center"/>
          </w:tcPr>
          <w:p w14:paraId="27C715C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m²</w:t>
            </w:r>
          </w:p>
        </w:tc>
        <w:tc>
          <w:tcPr>
            <w:tcW w:w="2268" w:type="dxa"/>
            <w:tcBorders>
              <w:top w:val="nil"/>
              <w:left w:val="nil"/>
              <w:bottom w:val="single" w:sz="4" w:space="0" w:color="auto"/>
              <w:right w:val="single" w:sz="4" w:space="0" w:color="auto"/>
            </w:tcBorders>
            <w:shd w:val="clear" w:color="auto" w:fill="auto"/>
            <w:vAlign w:val="center"/>
          </w:tcPr>
          <w:p w14:paraId="1B9B450B"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129494</w:t>
            </w:r>
          </w:p>
        </w:tc>
      </w:tr>
    </w:tbl>
    <w:p w14:paraId="5B5F8A60" w14:textId="77777777" w:rsidR="00224DA9" w:rsidRPr="00AC1A1E" w:rsidRDefault="00E07074" w:rsidP="00066F87">
      <w:pPr>
        <w:pStyle w:val="2"/>
        <w:rPr>
          <w:rFonts w:eastAsia="黑体" w:cs="Times New Roman"/>
          <w:b w:val="0"/>
          <w:sz w:val="30"/>
          <w:szCs w:val="30"/>
        </w:rPr>
      </w:pPr>
      <w:bookmarkStart w:id="73" w:name="_Toc12106"/>
      <w:bookmarkStart w:id="74" w:name="_Toc104736177"/>
      <w:r w:rsidRPr="00AC1A1E">
        <w:rPr>
          <w:rFonts w:eastAsia="黑体" w:cs="Times New Roman"/>
          <w:b w:val="0"/>
          <w:sz w:val="30"/>
          <w:szCs w:val="30"/>
        </w:rPr>
        <w:t xml:space="preserve">4.2 </w:t>
      </w:r>
      <w:r w:rsidRPr="00AC1A1E">
        <w:rPr>
          <w:rFonts w:eastAsia="黑体" w:cs="Times New Roman"/>
          <w:b w:val="0"/>
          <w:sz w:val="30"/>
          <w:szCs w:val="30"/>
        </w:rPr>
        <w:t>植物措施监测结果</w:t>
      </w:r>
      <w:bookmarkEnd w:id="73"/>
      <w:bookmarkEnd w:id="74"/>
    </w:p>
    <w:p w14:paraId="7B4C775D" w14:textId="77777777" w:rsidR="00224DA9" w:rsidRPr="00AC1A1E" w:rsidRDefault="00E07074" w:rsidP="00066F87">
      <w:pPr>
        <w:pStyle w:val="3"/>
        <w:spacing w:line="415" w:lineRule="auto"/>
        <w:rPr>
          <w:rFonts w:eastAsia="黑体" w:cs="Times New Roman"/>
          <w:b w:val="0"/>
          <w:sz w:val="30"/>
          <w:szCs w:val="30"/>
        </w:rPr>
      </w:pPr>
      <w:bookmarkStart w:id="75" w:name="_Toc5809"/>
      <w:r w:rsidRPr="00AC1A1E">
        <w:rPr>
          <w:rFonts w:eastAsia="黑体" w:cs="Times New Roman"/>
          <w:b w:val="0"/>
          <w:sz w:val="30"/>
          <w:szCs w:val="30"/>
        </w:rPr>
        <w:t xml:space="preserve">4.2.1 </w:t>
      </w:r>
      <w:r w:rsidRPr="00AC1A1E">
        <w:rPr>
          <w:rFonts w:eastAsia="黑体" w:cs="Times New Roman"/>
          <w:b w:val="0"/>
          <w:sz w:val="30"/>
          <w:szCs w:val="30"/>
        </w:rPr>
        <w:t>植物措施监测方法</w:t>
      </w:r>
      <w:bookmarkEnd w:id="75"/>
    </w:p>
    <w:p w14:paraId="3F8C199B" w14:textId="77777777" w:rsidR="00224DA9" w:rsidRPr="00AC1A1E" w:rsidRDefault="00E07074" w:rsidP="00C92423">
      <w:pPr>
        <w:ind w:firstLine="480"/>
        <w:jc w:val="left"/>
        <w:rPr>
          <w:rFonts w:cs="Times New Roman"/>
          <w:szCs w:val="24"/>
        </w:rPr>
      </w:pPr>
      <w:r w:rsidRPr="00AC1A1E">
        <w:rPr>
          <w:rFonts w:cs="Times New Roman"/>
          <w:szCs w:val="24"/>
        </w:rPr>
        <w:t>植物措施的类型和面积在综合分析相关技术资料的基础上，通过实地调查确定，成活率、保存率、保存株数通过抽样调查的方法确定，林草覆盖率在统计林草面积的基础上计算获得。</w:t>
      </w:r>
    </w:p>
    <w:p w14:paraId="7CBF1BA8" w14:textId="77777777" w:rsidR="00224DA9" w:rsidRPr="00AC1A1E" w:rsidRDefault="00E07074" w:rsidP="00C92423">
      <w:pPr>
        <w:ind w:firstLine="480"/>
        <w:jc w:val="left"/>
        <w:rPr>
          <w:rFonts w:cs="Times New Roman"/>
          <w:szCs w:val="24"/>
        </w:rPr>
      </w:pPr>
      <w:r w:rsidRPr="00AC1A1E">
        <w:rPr>
          <w:rFonts w:cs="Times New Roman"/>
          <w:szCs w:val="24"/>
        </w:rPr>
        <w:t>乔木的成活率及保存率采用样地或样线的方法调查。苗木的成活率在栽植后</w:t>
      </w:r>
      <w:r w:rsidRPr="00AC1A1E">
        <w:rPr>
          <w:rFonts w:cs="Times New Roman"/>
          <w:szCs w:val="24"/>
        </w:rPr>
        <w:t>6</w:t>
      </w:r>
      <w:r w:rsidRPr="00AC1A1E">
        <w:rPr>
          <w:rFonts w:cs="Times New Roman"/>
          <w:szCs w:val="24"/>
        </w:rPr>
        <w:t>个月后进行核查。</w:t>
      </w:r>
      <w:r w:rsidRPr="00AC1A1E">
        <w:rPr>
          <w:rFonts w:cs="Times New Roman"/>
          <w:szCs w:val="24"/>
        </w:rPr>
        <w:t>85%</w:t>
      </w:r>
      <w:r w:rsidRPr="00AC1A1E">
        <w:rPr>
          <w:rFonts w:cs="Times New Roman"/>
          <w:szCs w:val="24"/>
        </w:rPr>
        <w:t>以上为合格，</w:t>
      </w:r>
      <w:r w:rsidRPr="00AC1A1E">
        <w:rPr>
          <w:rFonts w:cs="Times New Roman"/>
          <w:szCs w:val="24"/>
        </w:rPr>
        <w:t>90%</w:t>
      </w:r>
      <w:r w:rsidRPr="00AC1A1E">
        <w:rPr>
          <w:rFonts w:cs="Times New Roman"/>
          <w:szCs w:val="24"/>
        </w:rPr>
        <w:t>以上为优良。</w:t>
      </w:r>
    </w:p>
    <w:p w14:paraId="4A94FFC1" w14:textId="77777777" w:rsidR="00224DA9" w:rsidRPr="00AC1A1E" w:rsidRDefault="00E07074" w:rsidP="00C92423">
      <w:pPr>
        <w:ind w:firstLine="480"/>
        <w:jc w:val="left"/>
        <w:rPr>
          <w:rFonts w:cs="Times New Roman"/>
          <w:szCs w:val="24"/>
        </w:rPr>
      </w:pPr>
      <w:r w:rsidRPr="00AC1A1E">
        <w:rPr>
          <w:rFonts w:cs="Times New Roman"/>
          <w:szCs w:val="24"/>
        </w:rPr>
        <w:t>（</w:t>
      </w:r>
      <w:r w:rsidRPr="00AC1A1E">
        <w:rPr>
          <w:rFonts w:cs="Times New Roman"/>
          <w:szCs w:val="24"/>
        </w:rPr>
        <w:t>2</w:t>
      </w:r>
      <w:r w:rsidRPr="00AC1A1E">
        <w:rPr>
          <w:rFonts w:cs="Times New Roman"/>
          <w:szCs w:val="24"/>
        </w:rPr>
        <w:t>）灌木的成活率及保存率采用样地方法调查。苗木的成活率在栽植后</w:t>
      </w:r>
      <w:r w:rsidRPr="00AC1A1E">
        <w:rPr>
          <w:rFonts w:cs="Times New Roman"/>
          <w:szCs w:val="24"/>
        </w:rPr>
        <w:t>6</w:t>
      </w:r>
      <w:r w:rsidRPr="00AC1A1E">
        <w:rPr>
          <w:rFonts w:cs="Times New Roman"/>
          <w:szCs w:val="24"/>
        </w:rPr>
        <w:t>个月后进行核查。</w:t>
      </w:r>
      <w:r w:rsidRPr="00AC1A1E">
        <w:rPr>
          <w:rFonts w:cs="Times New Roman"/>
          <w:szCs w:val="24"/>
        </w:rPr>
        <w:t>85%</w:t>
      </w:r>
      <w:r w:rsidRPr="00AC1A1E">
        <w:rPr>
          <w:rFonts w:cs="Times New Roman"/>
          <w:szCs w:val="24"/>
        </w:rPr>
        <w:t>以上为合格，</w:t>
      </w:r>
      <w:r w:rsidRPr="00AC1A1E">
        <w:rPr>
          <w:rFonts w:cs="Times New Roman"/>
          <w:szCs w:val="24"/>
        </w:rPr>
        <w:t>90%</w:t>
      </w:r>
      <w:r w:rsidRPr="00AC1A1E">
        <w:rPr>
          <w:rFonts w:cs="Times New Roman"/>
          <w:szCs w:val="24"/>
        </w:rPr>
        <w:t>以上为优良。</w:t>
      </w:r>
    </w:p>
    <w:p w14:paraId="5124758A" w14:textId="77777777" w:rsidR="00224DA9" w:rsidRPr="00AC1A1E" w:rsidRDefault="00E07074" w:rsidP="00C92423">
      <w:pPr>
        <w:ind w:firstLine="480"/>
        <w:jc w:val="left"/>
        <w:rPr>
          <w:rFonts w:cs="Times New Roman"/>
          <w:szCs w:val="24"/>
        </w:rPr>
      </w:pPr>
      <w:r w:rsidRPr="00AC1A1E">
        <w:rPr>
          <w:rFonts w:cs="Times New Roman"/>
          <w:szCs w:val="24"/>
        </w:rPr>
        <w:t>（</w:t>
      </w:r>
      <w:r w:rsidRPr="00AC1A1E">
        <w:rPr>
          <w:rFonts w:cs="Times New Roman"/>
          <w:szCs w:val="24"/>
        </w:rPr>
        <w:t>3</w:t>
      </w:r>
      <w:r w:rsidRPr="00AC1A1E">
        <w:rPr>
          <w:rFonts w:cs="Times New Roman"/>
          <w:szCs w:val="24"/>
        </w:rPr>
        <w:t>）草采用样地调查个方法进行。</w:t>
      </w:r>
    </w:p>
    <w:p w14:paraId="7EBE1495" w14:textId="77777777" w:rsidR="00224DA9" w:rsidRPr="00AC1A1E" w:rsidRDefault="00E07074" w:rsidP="00066F87">
      <w:pPr>
        <w:pStyle w:val="3"/>
        <w:spacing w:line="415" w:lineRule="auto"/>
        <w:rPr>
          <w:rFonts w:eastAsia="黑体" w:cs="Times New Roman"/>
          <w:b w:val="0"/>
          <w:sz w:val="30"/>
          <w:szCs w:val="30"/>
        </w:rPr>
      </w:pPr>
      <w:bookmarkStart w:id="76" w:name="_Toc2118"/>
      <w:r w:rsidRPr="00AC1A1E">
        <w:rPr>
          <w:rFonts w:eastAsia="黑体" w:cs="Times New Roman"/>
          <w:b w:val="0"/>
          <w:sz w:val="30"/>
          <w:szCs w:val="30"/>
        </w:rPr>
        <w:t xml:space="preserve">4.2.2 </w:t>
      </w:r>
      <w:r w:rsidRPr="00AC1A1E">
        <w:rPr>
          <w:rFonts w:eastAsia="黑体" w:cs="Times New Roman"/>
          <w:b w:val="0"/>
          <w:sz w:val="30"/>
          <w:szCs w:val="30"/>
        </w:rPr>
        <w:t>植物措施的实施情况</w:t>
      </w:r>
      <w:bookmarkEnd w:id="76"/>
    </w:p>
    <w:p w14:paraId="6D55F239" w14:textId="1B581FE1" w:rsidR="00224DA9" w:rsidRPr="00AC1A1E" w:rsidRDefault="00E07074" w:rsidP="00F50396">
      <w:pPr>
        <w:ind w:firstLine="480"/>
        <w:jc w:val="left"/>
        <w:rPr>
          <w:rFonts w:cs="Times New Roman"/>
          <w:szCs w:val="24"/>
        </w:rPr>
      </w:pPr>
      <w:r w:rsidRPr="00AC1A1E">
        <w:rPr>
          <w:rFonts w:cs="Times New Roman"/>
          <w:szCs w:val="24"/>
        </w:rPr>
        <w:t>本工程实际完成绿化面积为</w:t>
      </w:r>
      <w:r w:rsidR="00C83D01" w:rsidRPr="00AC1A1E">
        <w:rPr>
          <w:rFonts w:cs="Times New Roman"/>
          <w:szCs w:val="24"/>
        </w:rPr>
        <w:t>26.04</w:t>
      </w:r>
      <w:r w:rsidR="00EC7FD5" w:rsidRPr="00AC1A1E">
        <w:rPr>
          <w:rFonts w:cs="Times New Roman"/>
          <w:szCs w:val="24"/>
        </w:rPr>
        <w:t>hm²</w:t>
      </w:r>
      <w:r w:rsidRPr="00AC1A1E">
        <w:rPr>
          <w:rFonts w:cs="Times New Roman"/>
          <w:szCs w:val="24"/>
        </w:rPr>
        <w:t>。项目区植物措施有堤顶防浪林、草皮护坡和撒播草籽。</w:t>
      </w:r>
      <w:r w:rsidR="0047352E" w:rsidRPr="00AC1A1E">
        <w:rPr>
          <w:rFonts w:cs="Times New Roman"/>
          <w:szCs w:val="24"/>
        </w:rPr>
        <w:t>其中草皮护坡（主体工程）</w:t>
      </w:r>
      <w:r w:rsidR="0047352E" w:rsidRPr="00AC1A1E">
        <w:rPr>
          <w:rFonts w:cs="Times New Roman"/>
          <w:szCs w:val="24"/>
        </w:rPr>
        <w:t>7.66 hm²</w:t>
      </w:r>
      <w:r w:rsidR="0047352E" w:rsidRPr="00AC1A1E">
        <w:rPr>
          <w:rFonts w:cs="Times New Roman"/>
          <w:szCs w:val="24"/>
        </w:rPr>
        <w:t>，防浪林面积</w:t>
      </w:r>
      <w:r w:rsidR="0047352E" w:rsidRPr="00AC1A1E">
        <w:rPr>
          <w:rFonts w:cs="Times New Roman"/>
          <w:szCs w:val="24"/>
        </w:rPr>
        <w:t>0.40 hm²</w:t>
      </w:r>
      <w:r w:rsidR="0047352E" w:rsidRPr="00AC1A1E">
        <w:rPr>
          <w:rFonts w:cs="Times New Roman"/>
          <w:szCs w:val="24"/>
        </w:rPr>
        <w:t>，管护地等撒播种草</w:t>
      </w:r>
      <w:r w:rsidR="0047352E" w:rsidRPr="00AC1A1E">
        <w:rPr>
          <w:rFonts w:cs="Times New Roman"/>
          <w:szCs w:val="24"/>
        </w:rPr>
        <w:t>17.98 hm²</w:t>
      </w:r>
      <w:r w:rsidR="0047352E" w:rsidRPr="00AC1A1E">
        <w:rPr>
          <w:rFonts w:cs="Times New Roman"/>
          <w:szCs w:val="24"/>
        </w:rPr>
        <w:t>。</w:t>
      </w:r>
    </w:p>
    <w:p w14:paraId="13AF6D64" w14:textId="77777777" w:rsidR="00224DA9" w:rsidRPr="00AC1A1E" w:rsidRDefault="00224DA9" w:rsidP="00F50396">
      <w:pPr>
        <w:ind w:firstLine="480"/>
        <w:jc w:val="left"/>
        <w:rPr>
          <w:rFonts w:cs="Times New Roman"/>
          <w:szCs w:val="24"/>
        </w:rPr>
      </w:pPr>
    </w:p>
    <w:p w14:paraId="4C045A90" w14:textId="77777777" w:rsidR="00224DA9" w:rsidRPr="00AC1A1E" w:rsidRDefault="00E07074" w:rsidP="00066F87">
      <w:pPr>
        <w:pStyle w:val="2"/>
        <w:rPr>
          <w:rFonts w:eastAsia="黑体" w:cs="Times New Roman"/>
          <w:b w:val="0"/>
          <w:sz w:val="30"/>
          <w:szCs w:val="30"/>
        </w:rPr>
      </w:pPr>
      <w:bookmarkStart w:id="77" w:name="_Toc14938"/>
      <w:bookmarkStart w:id="78" w:name="_Toc104736178"/>
      <w:r w:rsidRPr="00AC1A1E">
        <w:rPr>
          <w:rFonts w:eastAsia="黑体" w:cs="Times New Roman"/>
          <w:b w:val="0"/>
          <w:sz w:val="30"/>
          <w:szCs w:val="30"/>
        </w:rPr>
        <w:t xml:space="preserve">4.3 </w:t>
      </w:r>
      <w:r w:rsidRPr="00AC1A1E">
        <w:rPr>
          <w:rFonts w:eastAsia="黑体" w:cs="Times New Roman"/>
          <w:b w:val="0"/>
          <w:sz w:val="30"/>
          <w:szCs w:val="30"/>
        </w:rPr>
        <w:t>临时措施监测结果</w:t>
      </w:r>
      <w:bookmarkEnd w:id="77"/>
      <w:bookmarkEnd w:id="78"/>
    </w:p>
    <w:p w14:paraId="5E1319DB" w14:textId="77777777" w:rsidR="00224DA9" w:rsidRPr="00AC1A1E" w:rsidRDefault="00E07074" w:rsidP="00066F87">
      <w:pPr>
        <w:pStyle w:val="3"/>
        <w:spacing w:line="415" w:lineRule="auto"/>
        <w:rPr>
          <w:rFonts w:eastAsia="黑体" w:cs="Times New Roman"/>
          <w:b w:val="0"/>
          <w:sz w:val="30"/>
          <w:szCs w:val="30"/>
        </w:rPr>
      </w:pPr>
      <w:bookmarkStart w:id="79" w:name="_Toc21783"/>
      <w:r w:rsidRPr="00AC1A1E">
        <w:rPr>
          <w:rFonts w:eastAsia="黑体" w:cs="Times New Roman"/>
          <w:b w:val="0"/>
          <w:sz w:val="30"/>
          <w:szCs w:val="30"/>
        </w:rPr>
        <w:t xml:space="preserve">4.3.1 </w:t>
      </w:r>
      <w:r w:rsidRPr="00AC1A1E">
        <w:rPr>
          <w:rFonts w:eastAsia="黑体" w:cs="Times New Roman"/>
          <w:b w:val="0"/>
          <w:sz w:val="30"/>
          <w:szCs w:val="30"/>
        </w:rPr>
        <w:t>临时措施监测方法</w:t>
      </w:r>
      <w:bookmarkEnd w:id="79"/>
    </w:p>
    <w:p w14:paraId="1DD3D4B5" w14:textId="77777777" w:rsidR="00224DA9" w:rsidRPr="00AC1A1E" w:rsidRDefault="00E07074" w:rsidP="00C92423">
      <w:pPr>
        <w:ind w:firstLine="480"/>
        <w:jc w:val="left"/>
        <w:rPr>
          <w:rFonts w:cs="Times New Roman"/>
          <w:szCs w:val="24"/>
        </w:rPr>
      </w:pPr>
      <w:r w:rsidRPr="00AC1A1E">
        <w:rPr>
          <w:rFonts w:cs="Times New Roman"/>
          <w:szCs w:val="24"/>
        </w:rPr>
        <w:t>临时措施指施工期（含施工准备期），采取的防治因扰动造成的水土流失而采取的临时性措施。采用在实地调查、量测的方法，及时掌握措施的类型、数量、分布等。</w:t>
      </w:r>
    </w:p>
    <w:p w14:paraId="6293D7AD" w14:textId="77777777" w:rsidR="00224DA9" w:rsidRPr="00AC1A1E" w:rsidRDefault="00E07074" w:rsidP="00AC6D8C">
      <w:pPr>
        <w:pStyle w:val="3"/>
        <w:spacing w:line="415" w:lineRule="auto"/>
        <w:rPr>
          <w:rFonts w:eastAsia="黑体" w:cs="Times New Roman"/>
          <w:b w:val="0"/>
          <w:sz w:val="30"/>
          <w:szCs w:val="30"/>
        </w:rPr>
      </w:pPr>
      <w:bookmarkStart w:id="80" w:name="_Toc24999"/>
      <w:r w:rsidRPr="00AC1A1E">
        <w:rPr>
          <w:rFonts w:eastAsia="黑体" w:cs="Times New Roman"/>
          <w:b w:val="0"/>
          <w:sz w:val="30"/>
          <w:szCs w:val="30"/>
        </w:rPr>
        <w:t xml:space="preserve">4.3.2 </w:t>
      </w:r>
      <w:r w:rsidRPr="00AC1A1E">
        <w:rPr>
          <w:rFonts w:eastAsia="黑体" w:cs="Times New Roman"/>
          <w:b w:val="0"/>
          <w:sz w:val="30"/>
          <w:szCs w:val="30"/>
        </w:rPr>
        <w:t>临时措施的监测结果</w:t>
      </w:r>
      <w:bookmarkEnd w:id="80"/>
    </w:p>
    <w:p w14:paraId="5CC60354" w14:textId="52249A73" w:rsidR="00224DA9" w:rsidRPr="00AC1A1E" w:rsidRDefault="00E07074" w:rsidP="00C92423">
      <w:pPr>
        <w:ind w:firstLine="480"/>
        <w:jc w:val="left"/>
        <w:rPr>
          <w:rFonts w:cs="Times New Roman"/>
          <w:szCs w:val="24"/>
        </w:rPr>
      </w:pPr>
      <w:r w:rsidRPr="00AC1A1E">
        <w:rPr>
          <w:rFonts w:cs="Times New Roman"/>
          <w:szCs w:val="24"/>
        </w:rPr>
        <w:t>监测结果表明，方案设计的临时拦挡、临时排水</w:t>
      </w:r>
      <w:r w:rsidR="006F4F47" w:rsidRPr="00AC1A1E">
        <w:rPr>
          <w:rFonts w:cs="Times New Roman"/>
          <w:szCs w:val="24"/>
        </w:rPr>
        <w:t>都</w:t>
      </w:r>
      <w:r w:rsidRPr="00AC1A1E">
        <w:rPr>
          <w:rFonts w:cs="Times New Roman"/>
          <w:szCs w:val="24"/>
        </w:rPr>
        <w:t>比较好的实施。本工程施工过程中加强了以下几个方面工作：</w:t>
      </w:r>
    </w:p>
    <w:p w14:paraId="337A948B" w14:textId="77777777" w:rsidR="00224DA9" w:rsidRPr="00AC1A1E" w:rsidRDefault="00E07074" w:rsidP="00C92423">
      <w:pPr>
        <w:ind w:firstLine="480"/>
        <w:jc w:val="left"/>
        <w:rPr>
          <w:rFonts w:cs="Times New Roman"/>
          <w:szCs w:val="24"/>
        </w:rPr>
      </w:pPr>
      <w:r w:rsidRPr="00AC1A1E">
        <w:rPr>
          <w:rFonts w:cs="Times New Roman"/>
          <w:szCs w:val="24"/>
        </w:rPr>
        <w:t>大风天气对易起尘场所采取了遮盖、洒水等措施；对施工场所及施工便道喷水保湿，减少地面起尘。</w:t>
      </w:r>
    </w:p>
    <w:p w14:paraId="00A168F9" w14:textId="77777777" w:rsidR="00224DA9" w:rsidRPr="00AC1A1E" w:rsidRDefault="00E07074" w:rsidP="00C92423">
      <w:pPr>
        <w:ind w:firstLine="480"/>
        <w:jc w:val="left"/>
        <w:rPr>
          <w:rFonts w:cs="Times New Roman"/>
          <w:szCs w:val="24"/>
        </w:rPr>
      </w:pPr>
      <w:r w:rsidRPr="00AC1A1E">
        <w:rPr>
          <w:rFonts w:cs="Times New Roman"/>
          <w:szCs w:val="24"/>
        </w:rPr>
        <w:t>各区域施工期产生的建筑垃圾，做到了及时清运，堆放至指定场所，并进行平整、碾压、土层覆盖。</w:t>
      </w:r>
    </w:p>
    <w:p w14:paraId="4B44CF14" w14:textId="77777777" w:rsidR="00224DA9" w:rsidRPr="00AC1A1E" w:rsidRDefault="00E07074" w:rsidP="009E0908">
      <w:pPr>
        <w:pStyle w:val="21"/>
        <w:ind w:left="480" w:firstLineChars="700" w:firstLine="1680"/>
        <w:rPr>
          <w:rFonts w:ascii="Times New Roman" w:hAnsi="Times New Roman"/>
          <w:sz w:val="28"/>
          <w:szCs w:val="24"/>
        </w:rPr>
      </w:pPr>
      <w:r w:rsidRPr="00AC1A1E">
        <w:rPr>
          <w:rFonts w:ascii="Times New Roman" w:eastAsia="黑体" w:hAnsi="Times New Roman"/>
          <w:color w:val="000000"/>
          <w:kern w:val="0"/>
          <w:szCs w:val="28"/>
          <w:lang w:val="zh-CN"/>
        </w:rPr>
        <w:t>表</w:t>
      </w:r>
      <w:r w:rsidRPr="00AC1A1E">
        <w:rPr>
          <w:rFonts w:ascii="Times New Roman" w:eastAsia="黑体" w:hAnsi="Times New Roman"/>
          <w:color w:val="000000"/>
          <w:kern w:val="0"/>
          <w:szCs w:val="28"/>
          <w:lang w:val="zh-CN"/>
        </w:rPr>
        <w:t xml:space="preserve"> 4-</w:t>
      </w:r>
      <w:r w:rsidRPr="00AC1A1E">
        <w:rPr>
          <w:rFonts w:ascii="Times New Roman" w:eastAsia="黑体" w:hAnsi="Times New Roman"/>
          <w:color w:val="000000"/>
          <w:kern w:val="0"/>
          <w:szCs w:val="28"/>
        </w:rPr>
        <w:t>4</w:t>
      </w:r>
      <w:r w:rsidRPr="00AC1A1E">
        <w:rPr>
          <w:rFonts w:ascii="Times New Roman" w:eastAsia="黑体" w:hAnsi="Times New Roman"/>
          <w:color w:val="000000"/>
          <w:kern w:val="0"/>
          <w:szCs w:val="28"/>
          <w:lang w:val="zh-CN"/>
        </w:rPr>
        <w:t xml:space="preserve">     </w:t>
      </w:r>
      <w:r w:rsidRPr="00AC1A1E">
        <w:rPr>
          <w:rFonts w:ascii="Times New Roman" w:eastAsia="黑体" w:hAnsi="Times New Roman"/>
          <w:color w:val="000000"/>
          <w:kern w:val="0"/>
          <w:szCs w:val="28"/>
          <w:lang w:val="zh-CN"/>
        </w:rPr>
        <w:t>临时措施完成情况</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3118"/>
        <w:gridCol w:w="1560"/>
        <w:gridCol w:w="2268"/>
      </w:tblGrid>
      <w:tr w:rsidR="00224DA9" w:rsidRPr="00AC1A1E" w14:paraId="23468966" w14:textId="77777777" w:rsidTr="00993773">
        <w:trPr>
          <w:trHeight w:val="285"/>
          <w:jc w:val="center"/>
        </w:trPr>
        <w:tc>
          <w:tcPr>
            <w:tcW w:w="8379" w:type="dxa"/>
            <w:gridSpan w:val="4"/>
            <w:shd w:val="clear" w:color="auto" w:fill="auto"/>
            <w:vAlign w:val="center"/>
          </w:tcPr>
          <w:p w14:paraId="29C91C11"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施工临时工程</w:t>
            </w:r>
          </w:p>
        </w:tc>
      </w:tr>
      <w:tr w:rsidR="00224DA9" w:rsidRPr="00AC1A1E" w14:paraId="15B40478" w14:textId="77777777" w:rsidTr="00993773">
        <w:trPr>
          <w:trHeight w:val="285"/>
          <w:jc w:val="center"/>
        </w:trPr>
        <w:tc>
          <w:tcPr>
            <w:tcW w:w="1433" w:type="dxa"/>
            <w:shd w:val="clear" w:color="auto" w:fill="auto"/>
            <w:vAlign w:val="center"/>
          </w:tcPr>
          <w:p w14:paraId="6411E3F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（一）</w:t>
            </w:r>
          </w:p>
        </w:tc>
        <w:tc>
          <w:tcPr>
            <w:tcW w:w="3118" w:type="dxa"/>
            <w:shd w:val="clear" w:color="auto" w:fill="auto"/>
            <w:vAlign w:val="center"/>
          </w:tcPr>
          <w:p w14:paraId="1D64949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主体工程区</w:t>
            </w:r>
          </w:p>
        </w:tc>
        <w:tc>
          <w:tcPr>
            <w:tcW w:w="1560" w:type="dxa"/>
            <w:shd w:val="clear" w:color="auto" w:fill="auto"/>
            <w:vAlign w:val="center"/>
          </w:tcPr>
          <w:p w14:paraId="36A52E5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shd w:val="clear" w:color="auto" w:fill="auto"/>
            <w:vAlign w:val="center"/>
          </w:tcPr>
          <w:p w14:paraId="79F06087" w14:textId="440E9236" w:rsidR="00224DA9" w:rsidRPr="00AC1A1E" w:rsidRDefault="00224DA9" w:rsidP="00740803">
            <w:pPr>
              <w:widowControl/>
              <w:adjustRightInd w:val="0"/>
              <w:snapToGrid w:val="0"/>
              <w:spacing w:line="240" w:lineRule="auto"/>
              <w:ind w:firstLineChars="0" w:firstLine="0"/>
              <w:jc w:val="center"/>
              <w:textAlignment w:val="center"/>
              <w:rPr>
                <w:rFonts w:cs="Times New Roman"/>
                <w:color w:val="000000"/>
                <w:kern w:val="0"/>
                <w:sz w:val="22"/>
                <w:szCs w:val="18"/>
              </w:rPr>
            </w:pPr>
          </w:p>
        </w:tc>
      </w:tr>
      <w:tr w:rsidR="00224DA9" w:rsidRPr="00AC1A1E" w14:paraId="4A21B603" w14:textId="77777777" w:rsidTr="00993773">
        <w:trPr>
          <w:trHeight w:val="285"/>
          <w:jc w:val="center"/>
        </w:trPr>
        <w:tc>
          <w:tcPr>
            <w:tcW w:w="1433" w:type="dxa"/>
            <w:shd w:val="clear" w:color="auto" w:fill="auto"/>
            <w:vAlign w:val="center"/>
          </w:tcPr>
          <w:p w14:paraId="361C38F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3118" w:type="dxa"/>
            <w:shd w:val="clear" w:color="auto" w:fill="auto"/>
            <w:vAlign w:val="center"/>
          </w:tcPr>
          <w:p w14:paraId="73C1957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袋装土方</w:t>
            </w:r>
          </w:p>
        </w:tc>
        <w:tc>
          <w:tcPr>
            <w:tcW w:w="1560" w:type="dxa"/>
            <w:shd w:val="clear" w:color="auto" w:fill="auto"/>
            <w:vAlign w:val="center"/>
          </w:tcPr>
          <w:p w14:paraId="648F281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shd w:val="clear" w:color="auto" w:fill="auto"/>
            <w:vAlign w:val="center"/>
          </w:tcPr>
          <w:p w14:paraId="6301763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3763.2</w:t>
            </w:r>
          </w:p>
        </w:tc>
      </w:tr>
      <w:tr w:rsidR="00224DA9" w:rsidRPr="00AC1A1E" w14:paraId="01BE1F71" w14:textId="77777777" w:rsidTr="00993773">
        <w:trPr>
          <w:trHeight w:val="285"/>
          <w:jc w:val="center"/>
        </w:trPr>
        <w:tc>
          <w:tcPr>
            <w:tcW w:w="1433" w:type="dxa"/>
            <w:shd w:val="clear" w:color="auto" w:fill="auto"/>
            <w:vAlign w:val="center"/>
          </w:tcPr>
          <w:p w14:paraId="0A505F3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（二）</w:t>
            </w:r>
          </w:p>
        </w:tc>
        <w:tc>
          <w:tcPr>
            <w:tcW w:w="3118" w:type="dxa"/>
            <w:shd w:val="clear" w:color="auto" w:fill="auto"/>
            <w:vAlign w:val="center"/>
          </w:tcPr>
          <w:p w14:paraId="4862924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施工道路区</w:t>
            </w:r>
          </w:p>
        </w:tc>
        <w:tc>
          <w:tcPr>
            <w:tcW w:w="1560" w:type="dxa"/>
            <w:shd w:val="clear" w:color="auto" w:fill="auto"/>
            <w:vAlign w:val="center"/>
          </w:tcPr>
          <w:p w14:paraId="0893B0C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shd w:val="clear" w:color="auto" w:fill="auto"/>
            <w:vAlign w:val="center"/>
          </w:tcPr>
          <w:p w14:paraId="24F2629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r>
      <w:tr w:rsidR="00224DA9" w:rsidRPr="00AC1A1E" w14:paraId="241A3D29" w14:textId="77777777" w:rsidTr="00993773">
        <w:trPr>
          <w:trHeight w:val="285"/>
          <w:jc w:val="center"/>
        </w:trPr>
        <w:tc>
          <w:tcPr>
            <w:tcW w:w="1433" w:type="dxa"/>
            <w:shd w:val="clear" w:color="auto" w:fill="auto"/>
            <w:vAlign w:val="center"/>
          </w:tcPr>
          <w:p w14:paraId="75C8F5EF"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3118" w:type="dxa"/>
            <w:shd w:val="clear" w:color="auto" w:fill="auto"/>
            <w:vAlign w:val="center"/>
          </w:tcPr>
          <w:p w14:paraId="398FC165"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排水沟开挖土方</w:t>
            </w:r>
          </w:p>
        </w:tc>
        <w:tc>
          <w:tcPr>
            <w:tcW w:w="1560" w:type="dxa"/>
            <w:shd w:val="clear" w:color="auto" w:fill="auto"/>
            <w:vAlign w:val="center"/>
          </w:tcPr>
          <w:p w14:paraId="5AFB1BE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shd w:val="clear" w:color="auto" w:fill="auto"/>
            <w:vAlign w:val="center"/>
          </w:tcPr>
          <w:p w14:paraId="6E6B43F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7204</w:t>
            </w:r>
          </w:p>
        </w:tc>
      </w:tr>
      <w:tr w:rsidR="00224DA9" w:rsidRPr="00AC1A1E" w14:paraId="42039257" w14:textId="77777777" w:rsidTr="00993773">
        <w:trPr>
          <w:trHeight w:val="285"/>
          <w:jc w:val="center"/>
        </w:trPr>
        <w:tc>
          <w:tcPr>
            <w:tcW w:w="1433" w:type="dxa"/>
            <w:shd w:val="clear" w:color="auto" w:fill="auto"/>
            <w:vAlign w:val="center"/>
          </w:tcPr>
          <w:p w14:paraId="1DA901D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3118" w:type="dxa"/>
            <w:shd w:val="clear" w:color="auto" w:fill="auto"/>
            <w:vAlign w:val="center"/>
          </w:tcPr>
          <w:p w14:paraId="77B7AA6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临时拦挡袋装土方</w:t>
            </w:r>
          </w:p>
        </w:tc>
        <w:tc>
          <w:tcPr>
            <w:tcW w:w="1560" w:type="dxa"/>
            <w:shd w:val="clear" w:color="auto" w:fill="auto"/>
            <w:vAlign w:val="center"/>
          </w:tcPr>
          <w:p w14:paraId="5C113EC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shd w:val="clear" w:color="auto" w:fill="auto"/>
            <w:vAlign w:val="center"/>
          </w:tcPr>
          <w:p w14:paraId="1CA35BC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1160</w:t>
            </w:r>
          </w:p>
        </w:tc>
      </w:tr>
      <w:tr w:rsidR="00224DA9" w:rsidRPr="00AC1A1E" w14:paraId="1204F313" w14:textId="77777777" w:rsidTr="00993773">
        <w:trPr>
          <w:trHeight w:val="285"/>
          <w:jc w:val="center"/>
        </w:trPr>
        <w:tc>
          <w:tcPr>
            <w:tcW w:w="1433" w:type="dxa"/>
            <w:shd w:val="clear" w:color="auto" w:fill="auto"/>
            <w:vAlign w:val="center"/>
          </w:tcPr>
          <w:p w14:paraId="1E11F949"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（三）</w:t>
            </w:r>
          </w:p>
        </w:tc>
        <w:tc>
          <w:tcPr>
            <w:tcW w:w="3118" w:type="dxa"/>
            <w:shd w:val="clear" w:color="auto" w:fill="auto"/>
            <w:vAlign w:val="center"/>
          </w:tcPr>
          <w:p w14:paraId="32952BA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取土场区</w:t>
            </w:r>
          </w:p>
        </w:tc>
        <w:tc>
          <w:tcPr>
            <w:tcW w:w="1560" w:type="dxa"/>
            <w:shd w:val="clear" w:color="auto" w:fill="auto"/>
            <w:vAlign w:val="center"/>
          </w:tcPr>
          <w:p w14:paraId="1FB8801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shd w:val="clear" w:color="auto" w:fill="auto"/>
            <w:vAlign w:val="center"/>
          </w:tcPr>
          <w:p w14:paraId="04176ED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r>
      <w:tr w:rsidR="00224DA9" w:rsidRPr="00AC1A1E" w14:paraId="4EE92874" w14:textId="77777777" w:rsidTr="00993773">
        <w:trPr>
          <w:trHeight w:val="285"/>
          <w:jc w:val="center"/>
        </w:trPr>
        <w:tc>
          <w:tcPr>
            <w:tcW w:w="1433" w:type="dxa"/>
            <w:shd w:val="clear" w:color="auto" w:fill="auto"/>
            <w:vAlign w:val="center"/>
          </w:tcPr>
          <w:p w14:paraId="62EDCAC2" w14:textId="77777777" w:rsidR="00224DA9" w:rsidRPr="00AC1A1E" w:rsidRDefault="00224DA9" w:rsidP="00740803">
            <w:pPr>
              <w:widowControl/>
              <w:adjustRightInd w:val="0"/>
              <w:snapToGrid w:val="0"/>
              <w:spacing w:line="240" w:lineRule="auto"/>
              <w:ind w:firstLineChars="0" w:firstLine="0"/>
              <w:jc w:val="center"/>
              <w:textAlignment w:val="center"/>
              <w:rPr>
                <w:rFonts w:cs="Times New Roman"/>
                <w:color w:val="000000"/>
                <w:kern w:val="0"/>
                <w:sz w:val="22"/>
                <w:szCs w:val="18"/>
              </w:rPr>
            </w:pPr>
          </w:p>
        </w:tc>
        <w:tc>
          <w:tcPr>
            <w:tcW w:w="3118" w:type="dxa"/>
            <w:shd w:val="clear" w:color="auto" w:fill="auto"/>
            <w:vAlign w:val="center"/>
          </w:tcPr>
          <w:p w14:paraId="578870C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草袋土填筑</w:t>
            </w:r>
          </w:p>
        </w:tc>
        <w:tc>
          <w:tcPr>
            <w:tcW w:w="1560" w:type="dxa"/>
            <w:shd w:val="clear" w:color="auto" w:fill="auto"/>
            <w:vAlign w:val="center"/>
          </w:tcPr>
          <w:p w14:paraId="285B8F9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shd w:val="clear" w:color="auto" w:fill="auto"/>
            <w:vAlign w:val="center"/>
          </w:tcPr>
          <w:p w14:paraId="5BA11D2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288</w:t>
            </w:r>
          </w:p>
        </w:tc>
      </w:tr>
      <w:tr w:rsidR="00224DA9" w:rsidRPr="00AC1A1E" w14:paraId="4CEE485E" w14:textId="77777777" w:rsidTr="00993773">
        <w:trPr>
          <w:trHeight w:val="285"/>
          <w:jc w:val="center"/>
        </w:trPr>
        <w:tc>
          <w:tcPr>
            <w:tcW w:w="1433" w:type="dxa"/>
            <w:shd w:val="clear" w:color="auto" w:fill="auto"/>
            <w:vAlign w:val="center"/>
          </w:tcPr>
          <w:p w14:paraId="61C1D39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（四）</w:t>
            </w:r>
          </w:p>
        </w:tc>
        <w:tc>
          <w:tcPr>
            <w:tcW w:w="3118" w:type="dxa"/>
            <w:shd w:val="clear" w:color="auto" w:fill="auto"/>
            <w:vAlign w:val="center"/>
          </w:tcPr>
          <w:p w14:paraId="63DE2AF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临时堆土区</w:t>
            </w:r>
          </w:p>
        </w:tc>
        <w:tc>
          <w:tcPr>
            <w:tcW w:w="1560" w:type="dxa"/>
            <w:shd w:val="clear" w:color="auto" w:fill="auto"/>
            <w:vAlign w:val="center"/>
          </w:tcPr>
          <w:p w14:paraId="5D22C53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shd w:val="clear" w:color="auto" w:fill="auto"/>
            <w:vAlign w:val="center"/>
          </w:tcPr>
          <w:p w14:paraId="19F451A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r>
      <w:tr w:rsidR="00224DA9" w:rsidRPr="00AC1A1E" w14:paraId="52007AE1" w14:textId="77777777" w:rsidTr="00993773">
        <w:trPr>
          <w:trHeight w:val="285"/>
          <w:jc w:val="center"/>
        </w:trPr>
        <w:tc>
          <w:tcPr>
            <w:tcW w:w="1433" w:type="dxa"/>
            <w:shd w:val="clear" w:color="auto" w:fill="auto"/>
            <w:vAlign w:val="center"/>
          </w:tcPr>
          <w:p w14:paraId="6C5B14EA" w14:textId="77777777" w:rsidR="00224DA9" w:rsidRPr="00AC1A1E" w:rsidRDefault="00224DA9" w:rsidP="00740803">
            <w:pPr>
              <w:widowControl/>
              <w:adjustRightInd w:val="0"/>
              <w:snapToGrid w:val="0"/>
              <w:spacing w:line="240" w:lineRule="auto"/>
              <w:ind w:firstLineChars="0" w:firstLine="0"/>
              <w:jc w:val="center"/>
              <w:textAlignment w:val="center"/>
              <w:rPr>
                <w:rFonts w:cs="Times New Roman"/>
                <w:color w:val="000000"/>
                <w:kern w:val="0"/>
                <w:sz w:val="22"/>
                <w:szCs w:val="18"/>
              </w:rPr>
            </w:pPr>
          </w:p>
        </w:tc>
        <w:tc>
          <w:tcPr>
            <w:tcW w:w="3118" w:type="dxa"/>
            <w:shd w:val="clear" w:color="auto" w:fill="auto"/>
            <w:vAlign w:val="center"/>
          </w:tcPr>
          <w:p w14:paraId="7D3E3BE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临时拦挡袋装土方</w:t>
            </w:r>
          </w:p>
        </w:tc>
        <w:tc>
          <w:tcPr>
            <w:tcW w:w="1560" w:type="dxa"/>
            <w:shd w:val="clear" w:color="auto" w:fill="auto"/>
            <w:vAlign w:val="center"/>
          </w:tcPr>
          <w:p w14:paraId="578C3613"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shd w:val="clear" w:color="auto" w:fill="auto"/>
            <w:vAlign w:val="center"/>
          </w:tcPr>
          <w:p w14:paraId="3903632D"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1165.92</w:t>
            </w:r>
          </w:p>
        </w:tc>
      </w:tr>
      <w:tr w:rsidR="00224DA9" w:rsidRPr="00AC1A1E" w14:paraId="56478C0D" w14:textId="77777777" w:rsidTr="00993773">
        <w:trPr>
          <w:trHeight w:val="285"/>
          <w:jc w:val="center"/>
        </w:trPr>
        <w:tc>
          <w:tcPr>
            <w:tcW w:w="1433" w:type="dxa"/>
            <w:shd w:val="clear" w:color="auto" w:fill="auto"/>
            <w:vAlign w:val="center"/>
          </w:tcPr>
          <w:p w14:paraId="2B3B0857" w14:textId="530C7598"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w:t>
            </w:r>
            <w:r w:rsidR="006F4F47" w:rsidRPr="00AC1A1E">
              <w:rPr>
                <w:rFonts w:cs="Times New Roman"/>
                <w:color w:val="000000"/>
                <w:kern w:val="0"/>
                <w:sz w:val="22"/>
                <w:szCs w:val="18"/>
              </w:rPr>
              <w:t>五</w:t>
            </w:r>
            <w:r w:rsidRPr="00AC1A1E">
              <w:rPr>
                <w:rFonts w:cs="Times New Roman"/>
                <w:color w:val="000000"/>
                <w:kern w:val="0"/>
                <w:sz w:val="22"/>
                <w:szCs w:val="18"/>
              </w:rPr>
              <w:t>）</w:t>
            </w:r>
          </w:p>
        </w:tc>
        <w:tc>
          <w:tcPr>
            <w:tcW w:w="3118" w:type="dxa"/>
            <w:shd w:val="clear" w:color="auto" w:fill="auto"/>
            <w:vAlign w:val="center"/>
          </w:tcPr>
          <w:p w14:paraId="12BBB678"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施工生产生活区</w:t>
            </w:r>
          </w:p>
        </w:tc>
        <w:tc>
          <w:tcPr>
            <w:tcW w:w="1560" w:type="dxa"/>
            <w:shd w:val="clear" w:color="auto" w:fill="auto"/>
            <w:vAlign w:val="center"/>
          </w:tcPr>
          <w:p w14:paraId="4653CA4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c>
          <w:tcPr>
            <w:tcW w:w="2268" w:type="dxa"/>
            <w:shd w:val="clear" w:color="auto" w:fill="auto"/>
            <w:vAlign w:val="center"/>
          </w:tcPr>
          <w:p w14:paraId="1784A20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 xml:space="preserve">　</w:t>
            </w:r>
          </w:p>
        </w:tc>
      </w:tr>
      <w:tr w:rsidR="00224DA9" w:rsidRPr="00AC1A1E" w14:paraId="0CD48FBB" w14:textId="77777777" w:rsidTr="00993773">
        <w:trPr>
          <w:trHeight w:val="285"/>
          <w:jc w:val="center"/>
        </w:trPr>
        <w:tc>
          <w:tcPr>
            <w:tcW w:w="1433" w:type="dxa"/>
            <w:shd w:val="clear" w:color="auto" w:fill="auto"/>
            <w:vAlign w:val="center"/>
          </w:tcPr>
          <w:p w14:paraId="11D4B57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w:t>
            </w:r>
          </w:p>
        </w:tc>
        <w:tc>
          <w:tcPr>
            <w:tcW w:w="3118" w:type="dxa"/>
            <w:shd w:val="clear" w:color="auto" w:fill="auto"/>
            <w:vAlign w:val="center"/>
          </w:tcPr>
          <w:p w14:paraId="2841D7BE"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排水沟土方开挖</w:t>
            </w:r>
          </w:p>
        </w:tc>
        <w:tc>
          <w:tcPr>
            <w:tcW w:w="1560" w:type="dxa"/>
            <w:shd w:val="clear" w:color="auto" w:fill="auto"/>
            <w:vAlign w:val="center"/>
          </w:tcPr>
          <w:p w14:paraId="00FE5B22"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shd w:val="clear" w:color="auto" w:fill="auto"/>
            <w:vAlign w:val="center"/>
          </w:tcPr>
          <w:p w14:paraId="38FAE94A"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1618</w:t>
            </w:r>
          </w:p>
        </w:tc>
      </w:tr>
      <w:tr w:rsidR="00224DA9" w:rsidRPr="00AC1A1E" w14:paraId="6F083C36" w14:textId="77777777" w:rsidTr="00993773">
        <w:trPr>
          <w:trHeight w:val="285"/>
          <w:jc w:val="center"/>
        </w:trPr>
        <w:tc>
          <w:tcPr>
            <w:tcW w:w="1433" w:type="dxa"/>
            <w:shd w:val="clear" w:color="auto" w:fill="auto"/>
            <w:vAlign w:val="center"/>
          </w:tcPr>
          <w:p w14:paraId="519AC1B0"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2</w:t>
            </w:r>
          </w:p>
        </w:tc>
        <w:tc>
          <w:tcPr>
            <w:tcW w:w="3118" w:type="dxa"/>
            <w:shd w:val="clear" w:color="auto" w:fill="auto"/>
            <w:vAlign w:val="center"/>
          </w:tcPr>
          <w:p w14:paraId="39056517"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临时拦挡袋装土方</w:t>
            </w:r>
          </w:p>
        </w:tc>
        <w:tc>
          <w:tcPr>
            <w:tcW w:w="1560" w:type="dxa"/>
            <w:shd w:val="clear" w:color="auto" w:fill="auto"/>
            <w:vAlign w:val="center"/>
          </w:tcPr>
          <w:p w14:paraId="1F03E944"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m³</w:t>
            </w:r>
          </w:p>
        </w:tc>
        <w:tc>
          <w:tcPr>
            <w:tcW w:w="2268" w:type="dxa"/>
            <w:shd w:val="clear" w:color="auto" w:fill="auto"/>
            <w:vAlign w:val="center"/>
          </w:tcPr>
          <w:p w14:paraId="74189B3C" w14:textId="77777777" w:rsidR="00224DA9" w:rsidRPr="00AC1A1E" w:rsidRDefault="00E07074" w:rsidP="00740803">
            <w:pPr>
              <w:widowControl/>
              <w:adjustRightInd w:val="0"/>
              <w:snapToGrid w:val="0"/>
              <w:spacing w:line="240" w:lineRule="auto"/>
              <w:ind w:firstLineChars="0" w:firstLine="0"/>
              <w:jc w:val="center"/>
              <w:textAlignment w:val="center"/>
              <w:rPr>
                <w:rFonts w:cs="Times New Roman"/>
                <w:color w:val="000000"/>
                <w:kern w:val="0"/>
                <w:sz w:val="22"/>
                <w:szCs w:val="18"/>
              </w:rPr>
            </w:pPr>
            <w:r w:rsidRPr="00AC1A1E">
              <w:rPr>
                <w:rFonts w:cs="Times New Roman"/>
                <w:color w:val="000000"/>
                <w:kern w:val="0"/>
                <w:sz w:val="22"/>
                <w:szCs w:val="18"/>
              </w:rPr>
              <w:t>700</w:t>
            </w:r>
          </w:p>
        </w:tc>
      </w:tr>
    </w:tbl>
    <w:p w14:paraId="29FAE7B8" w14:textId="77777777" w:rsidR="00224DA9" w:rsidRPr="00AC1A1E" w:rsidRDefault="00224DA9" w:rsidP="00740803">
      <w:pPr>
        <w:pStyle w:val="21"/>
        <w:spacing w:after="0" w:line="240" w:lineRule="auto"/>
        <w:ind w:leftChars="0" w:left="0" w:firstLineChars="0" w:firstLine="0"/>
        <w:rPr>
          <w:rFonts w:ascii="Times New Roman" w:hAnsi="Times New Roman"/>
        </w:rPr>
      </w:pPr>
    </w:p>
    <w:p w14:paraId="19983A50" w14:textId="77777777" w:rsidR="00224DA9" w:rsidRPr="00AC1A1E" w:rsidRDefault="00E07074" w:rsidP="00066F87">
      <w:pPr>
        <w:pStyle w:val="2"/>
        <w:rPr>
          <w:rFonts w:eastAsia="黑体" w:cs="Times New Roman"/>
          <w:b w:val="0"/>
          <w:sz w:val="30"/>
          <w:szCs w:val="30"/>
        </w:rPr>
      </w:pPr>
      <w:bookmarkStart w:id="81" w:name="_Toc5777"/>
      <w:bookmarkStart w:id="82" w:name="_Toc104736179"/>
      <w:r w:rsidRPr="00AC1A1E">
        <w:rPr>
          <w:rFonts w:eastAsia="黑体" w:cs="Times New Roman"/>
          <w:b w:val="0"/>
          <w:sz w:val="30"/>
          <w:szCs w:val="30"/>
        </w:rPr>
        <w:t xml:space="preserve">4.4 </w:t>
      </w:r>
      <w:r w:rsidRPr="00AC1A1E">
        <w:rPr>
          <w:rFonts w:eastAsia="黑体" w:cs="Times New Roman"/>
          <w:b w:val="0"/>
          <w:sz w:val="30"/>
          <w:szCs w:val="30"/>
        </w:rPr>
        <w:t>水土保持措施防治效果</w:t>
      </w:r>
      <w:bookmarkEnd w:id="81"/>
      <w:bookmarkEnd w:id="82"/>
    </w:p>
    <w:p w14:paraId="2E985DA0" w14:textId="77777777" w:rsidR="008631FF" w:rsidRPr="00AC1A1E" w:rsidRDefault="00E07074" w:rsidP="00C92423">
      <w:pPr>
        <w:ind w:firstLine="480"/>
        <w:jc w:val="left"/>
        <w:rPr>
          <w:rFonts w:cs="Times New Roman"/>
          <w:szCs w:val="24"/>
        </w:rPr>
        <w:sectPr w:rsidR="008631FF" w:rsidRPr="00AC1A1E">
          <w:headerReference w:type="default" r:id="rId29"/>
          <w:footerReference w:type="default" r:id="rId30"/>
          <w:pgSz w:w="11900" w:h="16840"/>
          <w:pgMar w:top="1418" w:right="1418" w:bottom="1418" w:left="1418" w:header="851" w:footer="992" w:gutter="0"/>
          <w:cols w:space="720"/>
          <w:docGrid w:linePitch="314" w:charSpace="1028"/>
        </w:sectPr>
      </w:pPr>
      <w:r w:rsidRPr="00AC1A1E">
        <w:rPr>
          <w:rFonts w:cs="Times New Roman"/>
          <w:szCs w:val="24"/>
        </w:rPr>
        <w:t>工程建设过程中基本完成了批复的水土保持方案中各项水土保持措施，水土保持工程措施、植物措施、临时防治措施布局合理，防治效果明显，既有效控制和减少了项目建设期的人为水土流失，又改善了项目区的生态环境，提高了生态环境美化效果。工程在水土流失防治工作开展中，能够基本按照水土保持</w:t>
      </w:r>
      <w:r w:rsidRPr="00AC1A1E">
        <w:rPr>
          <w:rFonts w:cs="Times New Roman"/>
          <w:szCs w:val="24"/>
        </w:rPr>
        <w:t>“</w:t>
      </w:r>
      <w:r w:rsidRPr="00AC1A1E">
        <w:rPr>
          <w:rFonts w:cs="Times New Roman"/>
          <w:szCs w:val="24"/>
        </w:rPr>
        <w:t>三同时</w:t>
      </w:r>
      <w:r w:rsidRPr="00AC1A1E">
        <w:rPr>
          <w:rFonts w:cs="Times New Roman"/>
          <w:szCs w:val="24"/>
        </w:rPr>
        <w:t>”</w:t>
      </w:r>
      <w:r w:rsidRPr="00AC1A1E">
        <w:rPr>
          <w:rFonts w:cs="Times New Roman"/>
          <w:szCs w:val="24"/>
        </w:rPr>
        <w:t>制度实施各项防治措施，水土保持设施建设与主体工程建设基本实现了</w:t>
      </w:r>
      <w:r w:rsidRPr="00AC1A1E">
        <w:rPr>
          <w:rFonts w:cs="Times New Roman"/>
          <w:szCs w:val="24"/>
        </w:rPr>
        <w:t>“</w:t>
      </w:r>
      <w:r w:rsidRPr="00AC1A1E">
        <w:rPr>
          <w:rFonts w:cs="Times New Roman"/>
          <w:szCs w:val="24"/>
        </w:rPr>
        <w:t>三同时</w:t>
      </w:r>
      <w:r w:rsidRPr="00AC1A1E">
        <w:rPr>
          <w:rFonts w:cs="Times New Roman"/>
          <w:szCs w:val="24"/>
        </w:rPr>
        <w:t>”</w:t>
      </w:r>
      <w:r w:rsidRPr="00AC1A1E">
        <w:rPr>
          <w:rFonts w:cs="Times New Roman"/>
          <w:szCs w:val="24"/>
        </w:rPr>
        <w:t>。</w:t>
      </w:r>
    </w:p>
    <w:p w14:paraId="61EC7322" w14:textId="70915146" w:rsidR="00224DA9" w:rsidRPr="00AC1A1E" w:rsidRDefault="00E07074" w:rsidP="00066F87">
      <w:pPr>
        <w:pStyle w:val="1"/>
        <w:rPr>
          <w:rFonts w:eastAsia="黑体" w:cs="Times New Roman"/>
          <w:sz w:val="32"/>
          <w:szCs w:val="32"/>
        </w:rPr>
      </w:pPr>
      <w:bookmarkStart w:id="83" w:name="_Toc21814"/>
      <w:bookmarkStart w:id="84" w:name="_Toc104736180"/>
      <w:r w:rsidRPr="00AC1A1E">
        <w:rPr>
          <w:rFonts w:eastAsia="黑体" w:cs="Times New Roman"/>
          <w:sz w:val="32"/>
          <w:szCs w:val="32"/>
        </w:rPr>
        <w:t xml:space="preserve">5 </w:t>
      </w:r>
      <w:r w:rsidRPr="00AC1A1E">
        <w:rPr>
          <w:rFonts w:eastAsia="黑体" w:cs="Times New Roman"/>
          <w:sz w:val="32"/>
          <w:szCs w:val="32"/>
        </w:rPr>
        <w:t>土壤流失情况监测</w:t>
      </w:r>
      <w:bookmarkEnd w:id="83"/>
      <w:bookmarkEnd w:id="84"/>
    </w:p>
    <w:p w14:paraId="4709DA89" w14:textId="77777777" w:rsidR="00224DA9" w:rsidRPr="00AC1A1E" w:rsidRDefault="00E07074" w:rsidP="00066F87">
      <w:pPr>
        <w:pStyle w:val="2"/>
        <w:rPr>
          <w:rFonts w:eastAsia="黑体" w:cs="Times New Roman"/>
          <w:b w:val="0"/>
          <w:sz w:val="30"/>
          <w:szCs w:val="30"/>
        </w:rPr>
      </w:pPr>
      <w:bookmarkStart w:id="85" w:name="_Toc31115"/>
      <w:bookmarkStart w:id="86" w:name="_Toc104736181"/>
      <w:r w:rsidRPr="00AC1A1E">
        <w:rPr>
          <w:rFonts w:eastAsia="黑体" w:cs="Times New Roman"/>
          <w:b w:val="0"/>
          <w:sz w:val="30"/>
          <w:szCs w:val="30"/>
        </w:rPr>
        <w:t xml:space="preserve">5.1 </w:t>
      </w:r>
      <w:r w:rsidRPr="00AC1A1E">
        <w:rPr>
          <w:rFonts w:eastAsia="黑体" w:cs="Times New Roman"/>
          <w:b w:val="0"/>
          <w:sz w:val="30"/>
          <w:szCs w:val="30"/>
        </w:rPr>
        <w:t>水土流失面积</w:t>
      </w:r>
      <w:bookmarkEnd w:id="85"/>
      <w:bookmarkEnd w:id="86"/>
    </w:p>
    <w:p w14:paraId="601192C8" w14:textId="02444CF1" w:rsidR="00224DA9" w:rsidRPr="00AC1A1E" w:rsidRDefault="005B2504" w:rsidP="00C92423">
      <w:pPr>
        <w:ind w:firstLine="480"/>
        <w:jc w:val="left"/>
        <w:rPr>
          <w:rFonts w:cs="Times New Roman"/>
          <w:szCs w:val="24"/>
        </w:rPr>
      </w:pPr>
      <w:r w:rsidRPr="00AC1A1E">
        <w:rPr>
          <w:rFonts w:cs="Times New Roman"/>
          <w:szCs w:val="24"/>
        </w:rPr>
        <w:t>本工程水土流失总面积为</w:t>
      </w:r>
      <w:r w:rsidR="008B1CD8" w:rsidRPr="00AC1A1E">
        <w:rPr>
          <w:rFonts w:cs="Times New Roman"/>
        </w:rPr>
        <w:t>88.85</w:t>
      </w:r>
      <w:r w:rsidR="00EC7FD5" w:rsidRPr="00AC1A1E">
        <w:rPr>
          <w:rFonts w:cs="Times New Roman"/>
          <w:szCs w:val="24"/>
        </w:rPr>
        <w:t>hm²</w:t>
      </w:r>
      <w:r w:rsidR="00D60BBF" w:rsidRPr="00AC1A1E">
        <w:rPr>
          <w:rFonts w:cs="Times New Roman"/>
          <w:szCs w:val="24"/>
        </w:rPr>
        <w:t>，</w:t>
      </w:r>
      <w:r w:rsidRPr="00AC1A1E">
        <w:rPr>
          <w:rFonts w:cs="Times New Roman"/>
          <w:szCs w:val="24"/>
        </w:rPr>
        <w:t>各分区水土流失面积见</w:t>
      </w:r>
      <w:r w:rsidR="00E07074" w:rsidRPr="00AC1A1E">
        <w:rPr>
          <w:rFonts w:cs="Times New Roman"/>
          <w:szCs w:val="24"/>
        </w:rPr>
        <w:t>表</w:t>
      </w:r>
      <w:r w:rsidR="00E07074" w:rsidRPr="00AC1A1E">
        <w:rPr>
          <w:rFonts w:cs="Times New Roman"/>
          <w:szCs w:val="24"/>
        </w:rPr>
        <w:t>5</w:t>
      </w:r>
      <w:r w:rsidR="00E07074" w:rsidRPr="00AC1A1E">
        <w:rPr>
          <w:rFonts w:cs="Times New Roman"/>
          <w:szCs w:val="24"/>
        </w:rPr>
        <w:t>。</w:t>
      </w:r>
    </w:p>
    <w:p w14:paraId="7C55208F" w14:textId="4545E995" w:rsidR="00540C1C" w:rsidRPr="00AC1A1E" w:rsidRDefault="006F4F47" w:rsidP="00740803">
      <w:pPr>
        <w:spacing w:line="240" w:lineRule="auto"/>
        <w:ind w:firstLineChars="0" w:firstLine="0"/>
        <w:jc w:val="center"/>
        <w:rPr>
          <w:rFonts w:cs="Times New Roman"/>
          <w:sz w:val="21"/>
          <w:szCs w:val="21"/>
        </w:rPr>
      </w:pPr>
      <w:r w:rsidRPr="00AC1A1E">
        <w:rPr>
          <w:rFonts w:cs="Times New Roman"/>
          <w:szCs w:val="24"/>
        </w:rPr>
        <w:t xml:space="preserve">     </w:t>
      </w:r>
      <w:r w:rsidR="00D04B51" w:rsidRPr="00AC1A1E">
        <w:rPr>
          <w:rFonts w:eastAsia="黑体" w:cs="Times New Roman"/>
          <w:szCs w:val="24"/>
        </w:rPr>
        <w:t>表</w:t>
      </w:r>
      <w:r w:rsidR="00D04B51" w:rsidRPr="00AC1A1E">
        <w:rPr>
          <w:rFonts w:eastAsia="黑体" w:cs="Times New Roman"/>
          <w:szCs w:val="24"/>
        </w:rPr>
        <w:t xml:space="preserve">5   </w:t>
      </w:r>
      <w:r w:rsidR="00D04B51" w:rsidRPr="00AC1A1E">
        <w:rPr>
          <w:rFonts w:eastAsia="黑体" w:cs="Times New Roman"/>
          <w:szCs w:val="24"/>
        </w:rPr>
        <w:t>不同分区水土流失面积统计表</w:t>
      </w:r>
      <w:r w:rsidR="00D04B51" w:rsidRPr="00AC1A1E">
        <w:rPr>
          <w:rFonts w:cs="Times New Roman"/>
          <w:sz w:val="21"/>
          <w:szCs w:val="21"/>
        </w:rPr>
        <w:t xml:space="preserve">      </w:t>
      </w:r>
      <w:r w:rsidR="00D04B51" w:rsidRPr="00AC1A1E">
        <w:rPr>
          <w:rFonts w:eastAsia="黑体" w:cs="Times New Roman"/>
          <w:sz w:val="21"/>
          <w:szCs w:val="21"/>
        </w:rPr>
        <w:t>单位：</w:t>
      </w:r>
      <w:r w:rsidR="00D04B51" w:rsidRPr="00AC1A1E">
        <w:rPr>
          <w:rFonts w:eastAsia="黑体" w:cs="Times New Roman"/>
          <w:sz w:val="21"/>
          <w:szCs w:val="21"/>
        </w:rPr>
        <w:t>hm²</w:t>
      </w:r>
    </w:p>
    <w:tbl>
      <w:tblPr>
        <w:tblW w:w="5969" w:type="dxa"/>
        <w:jc w:val="center"/>
        <w:tblLayout w:type="fixed"/>
        <w:tblCellMar>
          <w:top w:w="15" w:type="dxa"/>
          <w:left w:w="15" w:type="dxa"/>
          <w:bottom w:w="15" w:type="dxa"/>
          <w:right w:w="15" w:type="dxa"/>
        </w:tblCellMar>
        <w:tblLook w:val="04A0" w:firstRow="1" w:lastRow="0" w:firstColumn="1" w:lastColumn="0" w:noHBand="0" w:noVBand="1"/>
      </w:tblPr>
      <w:tblGrid>
        <w:gridCol w:w="2693"/>
        <w:gridCol w:w="3276"/>
      </w:tblGrid>
      <w:tr w:rsidR="00540C1C" w:rsidRPr="00AC1A1E" w14:paraId="3841FF0D" w14:textId="77777777" w:rsidTr="00993773">
        <w:trPr>
          <w:trHeight w:val="397"/>
          <w:jc w:val="center"/>
        </w:trPr>
        <w:tc>
          <w:tcPr>
            <w:tcW w:w="2693" w:type="dxa"/>
            <w:tcBorders>
              <w:top w:val="single" w:sz="4" w:space="0" w:color="000000"/>
              <w:left w:val="single" w:sz="4" w:space="0" w:color="000000"/>
              <w:bottom w:val="single" w:sz="4" w:space="0" w:color="000000"/>
              <w:right w:val="single" w:sz="4" w:space="0" w:color="auto"/>
            </w:tcBorders>
            <w:vAlign w:val="center"/>
          </w:tcPr>
          <w:p w14:paraId="39A85400" w14:textId="66642711" w:rsidR="00540C1C" w:rsidRPr="00AC1A1E" w:rsidRDefault="00540C1C" w:rsidP="00740803">
            <w:pPr>
              <w:widowControl/>
              <w:adjustRightInd w:val="0"/>
              <w:snapToGrid w:val="0"/>
              <w:spacing w:line="240" w:lineRule="auto"/>
              <w:ind w:firstLineChars="0" w:firstLine="0"/>
              <w:jc w:val="center"/>
              <w:textAlignment w:val="center"/>
              <w:rPr>
                <w:rFonts w:cs="Times New Roman"/>
                <w:color w:val="000000"/>
                <w:sz w:val="21"/>
                <w:szCs w:val="21"/>
              </w:rPr>
            </w:pPr>
            <w:r w:rsidRPr="00AC1A1E">
              <w:rPr>
                <w:rFonts w:cs="Times New Roman"/>
                <w:color w:val="000000"/>
                <w:kern w:val="0"/>
                <w:sz w:val="21"/>
                <w:szCs w:val="21"/>
                <w:lang w:bidi="ar"/>
              </w:rPr>
              <w:t>分区</w:t>
            </w:r>
          </w:p>
        </w:tc>
        <w:tc>
          <w:tcPr>
            <w:tcW w:w="3276" w:type="dxa"/>
            <w:tcBorders>
              <w:top w:val="single" w:sz="4" w:space="0" w:color="000000"/>
              <w:left w:val="single" w:sz="4" w:space="0" w:color="auto"/>
              <w:bottom w:val="single" w:sz="4" w:space="0" w:color="000000"/>
              <w:right w:val="single" w:sz="4" w:space="0" w:color="000000"/>
            </w:tcBorders>
            <w:vAlign w:val="center"/>
          </w:tcPr>
          <w:p w14:paraId="46F396F9" w14:textId="473E9290" w:rsidR="00540C1C" w:rsidRPr="00AC1A1E" w:rsidRDefault="00540C1C" w:rsidP="00740803">
            <w:pPr>
              <w:widowControl/>
              <w:adjustRightInd w:val="0"/>
              <w:snapToGrid w:val="0"/>
              <w:spacing w:line="240" w:lineRule="auto"/>
              <w:ind w:firstLineChars="0" w:firstLine="0"/>
              <w:jc w:val="center"/>
              <w:textAlignment w:val="center"/>
              <w:rPr>
                <w:rFonts w:cs="Times New Roman"/>
                <w:color w:val="000000"/>
                <w:sz w:val="21"/>
                <w:szCs w:val="21"/>
              </w:rPr>
            </w:pPr>
            <w:r w:rsidRPr="00AC1A1E">
              <w:rPr>
                <w:rFonts w:cs="Times New Roman"/>
                <w:color w:val="000000"/>
                <w:kern w:val="0"/>
                <w:sz w:val="21"/>
                <w:szCs w:val="21"/>
                <w:lang w:bidi="ar"/>
              </w:rPr>
              <w:t>面积</w:t>
            </w:r>
          </w:p>
        </w:tc>
      </w:tr>
      <w:tr w:rsidR="00540C1C" w:rsidRPr="00AC1A1E" w14:paraId="5B3F82F5" w14:textId="77777777" w:rsidTr="00993773">
        <w:trPr>
          <w:trHeight w:val="214"/>
          <w:jc w:val="center"/>
        </w:trPr>
        <w:tc>
          <w:tcPr>
            <w:tcW w:w="2693" w:type="dxa"/>
            <w:tcBorders>
              <w:left w:val="single" w:sz="4" w:space="0" w:color="000000"/>
              <w:bottom w:val="single" w:sz="4" w:space="0" w:color="auto"/>
              <w:right w:val="single" w:sz="4" w:space="0" w:color="auto"/>
            </w:tcBorders>
            <w:vAlign w:val="center"/>
          </w:tcPr>
          <w:p w14:paraId="449A3E9E" w14:textId="26C74B52" w:rsidR="00540C1C" w:rsidRPr="00AC1A1E" w:rsidRDefault="00540C1C" w:rsidP="00740803">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主体工程区</w:t>
            </w:r>
          </w:p>
        </w:tc>
        <w:tc>
          <w:tcPr>
            <w:tcW w:w="3276" w:type="dxa"/>
            <w:tcBorders>
              <w:left w:val="single" w:sz="4" w:space="0" w:color="auto"/>
              <w:bottom w:val="single" w:sz="4" w:space="0" w:color="auto"/>
              <w:right w:val="single" w:sz="4" w:space="0" w:color="000000"/>
            </w:tcBorders>
            <w:vAlign w:val="center"/>
          </w:tcPr>
          <w:p w14:paraId="55838193" w14:textId="261EC9FA" w:rsidR="00540C1C" w:rsidRPr="00AC1A1E" w:rsidRDefault="004E6ECB" w:rsidP="00740803">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60.56</w:t>
            </w:r>
          </w:p>
        </w:tc>
      </w:tr>
      <w:tr w:rsidR="00540C1C" w:rsidRPr="00AC1A1E" w14:paraId="358C389B" w14:textId="77777777" w:rsidTr="00993773">
        <w:trPr>
          <w:trHeight w:val="187"/>
          <w:jc w:val="center"/>
        </w:trPr>
        <w:tc>
          <w:tcPr>
            <w:tcW w:w="2693" w:type="dxa"/>
            <w:tcBorders>
              <w:top w:val="single" w:sz="4" w:space="0" w:color="auto"/>
              <w:left w:val="single" w:sz="4" w:space="0" w:color="000000"/>
              <w:bottom w:val="single" w:sz="4" w:space="0" w:color="000000"/>
              <w:right w:val="single" w:sz="4" w:space="0" w:color="auto"/>
            </w:tcBorders>
            <w:vAlign w:val="center"/>
          </w:tcPr>
          <w:p w14:paraId="5690E267" w14:textId="4996B1A2" w:rsidR="00540C1C" w:rsidRPr="00AC1A1E" w:rsidRDefault="00540C1C" w:rsidP="00740803">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取土场区</w:t>
            </w:r>
          </w:p>
        </w:tc>
        <w:tc>
          <w:tcPr>
            <w:tcW w:w="3276" w:type="dxa"/>
            <w:tcBorders>
              <w:top w:val="single" w:sz="4" w:space="0" w:color="auto"/>
              <w:left w:val="single" w:sz="4" w:space="0" w:color="auto"/>
              <w:bottom w:val="single" w:sz="4" w:space="0" w:color="000000"/>
              <w:right w:val="single" w:sz="4" w:space="0" w:color="000000"/>
            </w:tcBorders>
            <w:vAlign w:val="center"/>
          </w:tcPr>
          <w:p w14:paraId="0F4A6EE0" w14:textId="0637554A" w:rsidR="00540C1C" w:rsidRPr="00AC1A1E" w:rsidRDefault="004E6ECB" w:rsidP="00740803">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13.37</w:t>
            </w:r>
          </w:p>
        </w:tc>
      </w:tr>
      <w:tr w:rsidR="00540C1C" w:rsidRPr="00AC1A1E" w14:paraId="19A9228E" w14:textId="77777777" w:rsidTr="00993773">
        <w:trPr>
          <w:trHeight w:val="200"/>
          <w:jc w:val="center"/>
        </w:trPr>
        <w:tc>
          <w:tcPr>
            <w:tcW w:w="2693" w:type="dxa"/>
            <w:tcBorders>
              <w:top w:val="single" w:sz="4" w:space="0" w:color="000000"/>
              <w:left w:val="single" w:sz="4" w:space="0" w:color="000000"/>
              <w:bottom w:val="single" w:sz="4" w:space="0" w:color="auto"/>
              <w:right w:val="single" w:sz="4" w:space="0" w:color="auto"/>
            </w:tcBorders>
            <w:vAlign w:val="center"/>
          </w:tcPr>
          <w:p w14:paraId="5E14EA40" w14:textId="352962E7" w:rsidR="00540C1C" w:rsidRPr="00AC1A1E" w:rsidRDefault="00540C1C" w:rsidP="00740803">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施工道路区</w:t>
            </w:r>
          </w:p>
        </w:tc>
        <w:tc>
          <w:tcPr>
            <w:tcW w:w="3276" w:type="dxa"/>
            <w:tcBorders>
              <w:top w:val="single" w:sz="4" w:space="0" w:color="000000"/>
              <w:left w:val="single" w:sz="4" w:space="0" w:color="auto"/>
              <w:bottom w:val="single" w:sz="4" w:space="0" w:color="auto"/>
              <w:right w:val="single" w:sz="4" w:space="0" w:color="000000"/>
            </w:tcBorders>
            <w:vAlign w:val="center"/>
          </w:tcPr>
          <w:p w14:paraId="4C90904F" w14:textId="13CFA6B7" w:rsidR="00540C1C" w:rsidRPr="00AC1A1E" w:rsidRDefault="004E6ECB" w:rsidP="00740803">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13.60</w:t>
            </w:r>
          </w:p>
        </w:tc>
      </w:tr>
      <w:tr w:rsidR="00540C1C" w:rsidRPr="00AC1A1E" w14:paraId="7CE5262B" w14:textId="77777777" w:rsidTr="00993773">
        <w:trPr>
          <w:trHeight w:val="213"/>
          <w:jc w:val="center"/>
        </w:trPr>
        <w:tc>
          <w:tcPr>
            <w:tcW w:w="2693" w:type="dxa"/>
            <w:tcBorders>
              <w:top w:val="single" w:sz="4" w:space="0" w:color="auto"/>
              <w:left w:val="single" w:sz="4" w:space="0" w:color="000000"/>
              <w:bottom w:val="single" w:sz="4" w:space="0" w:color="000000"/>
              <w:right w:val="single" w:sz="4" w:space="0" w:color="auto"/>
            </w:tcBorders>
            <w:vAlign w:val="center"/>
          </w:tcPr>
          <w:p w14:paraId="27C5B96C" w14:textId="0FC40399" w:rsidR="00540C1C" w:rsidRPr="00AC1A1E" w:rsidRDefault="00540C1C" w:rsidP="00740803">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施工工厂区</w:t>
            </w:r>
          </w:p>
        </w:tc>
        <w:tc>
          <w:tcPr>
            <w:tcW w:w="3276" w:type="dxa"/>
            <w:tcBorders>
              <w:top w:val="single" w:sz="4" w:space="0" w:color="auto"/>
              <w:left w:val="single" w:sz="4" w:space="0" w:color="auto"/>
              <w:bottom w:val="single" w:sz="4" w:space="0" w:color="000000"/>
              <w:right w:val="single" w:sz="4" w:space="0" w:color="000000"/>
            </w:tcBorders>
            <w:vAlign w:val="center"/>
          </w:tcPr>
          <w:p w14:paraId="6767318F" w14:textId="203B821D" w:rsidR="00540C1C" w:rsidRPr="00AC1A1E" w:rsidRDefault="004E6ECB" w:rsidP="00740803">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1.32</w:t>
            </w:r>
          </w:p>
        </w:tc>
      </w:tr>
      <w:tr w:rsidR="00540C1C" w:rsidRPr="00AC1A1E" w14:paraId="564C3BBC" w14:textId="77777777" w:rsidTr="00993773">
        <w:trPr>
          <w:trHeight w:val="213"/>
          <w:jc w:val="center"/>
        </w:trPr>
        <w:tc>
          <w:tcPr>
            <w:tcW w:w="2693" w:type="dxa"/>
            <w:tcBorders>
              <w:top w:val="single" w:sz="4" w:space="0" w:color="auto"/>
              <w:left w:val="single" w:sz="4" w:space="0" w:color="000000"/>
              <w:bottom w:val="single" w:sz="4" w:space="0" w:color="000000"/>
              <w:right w:val="single" w:sz="4" w:space="0" w:color="auto"/>
            </w:tcBorders>
            <w:vAlign w:val="center"/>
          </w:tcPr>
          <w:p w14:paraId="1F465EC3" w14:textId="17A48ADD" w:rsidR="00540C1C" w:rsidRPr="00AC1A1E" w:rsidRDefault="00540C1C" w:rsidP="00740803">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合计</w:t>
            </w:r>
          </w:p>
        </w:tc>
        <w:tc>
          <w:tcPr>
            <w:tcW w:w="3276" w:type="dxa"/>
            <w:tcBorders>
              <w:top w:val="single" w:sz="4" w:space="0" w:color="auto"/>
              <w:left w:val="single" w:sz="4" w:space="0" w:color="auto"/>
              <w:bottom w:val="single" w:sz="4" w:space="0" w:color="000000"/>
              <w:right w:val="single" w:sz="4" w:space="0" w:color="000000"/>
            </w:tcBorders>
            <w:vAlign w:val="center"/>
          </w:tcPr>
          <w:p w14:paraId="69AE1443" w14:textId="25FB5EE4" w:rsidR="00540C1C" w:rsidRPr="00AC1A1E" w:rsidRDefault="004E6ECB" w:rsidP="00740803">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88.85</w:t>
            </w:r>
          </w:p>
        </w:tc>
      </w:tr>
    </w:tbl>
    <w:p w14:paraId="22A4BACF" w14:textId="77777777" w:rsidR="00224DA9" w:rsidRPr="00AC1A1E" w:rsidRDefault="00E07074" w:rsidP="00066F87">
      <w:pPr>
        <w:pStyle w:val="2"/>
        <w:rPr>
          <w:rFonts w:eastAsia="黑体" w:cs="Times New Roman"/>
          <w:b w:val="0"/>
          <w:sz w:val="30"/>
          <w:szCs w:val="30"/>
        </w:rPr>
      </w:pPr>
      <w:bookmarkStart w:id="87" w:name="_Toc17002"/>
      <w:bookmarkStart w:id="88" w:name="_Toc104736182"/>
      <w:r w:rsidRPr="00AC1A1E">
        <w:rPr>
          <w:rFonts w:eastAsia="黑体" w:cs="Times New Roman"/>
          <w:b w:val="0"/>
          <w:sz w:val="30"/>
          <w:szCs w:val="30"/>
        </w:rPr>
        <w:t xml:space="preserve">5.2 </w:t>
      </w:r>
      <w:r w:rsidRPr="00AC1A1E">
        <w:rPr>
          <w:rFonts w:eastAsia="黑体" w:cs="Times New Roman"/>
          <w:b w:val="0"/>
          <w:sz w:val="30"/>
          <w:szCs w:val="30"/>
        </w:rPr>
        <w:t>土壤流失量</w:t>
      </w:r>
      <w:bookmarkEnd w:id="87"/>
      <w:bookmarkEnd w:id="88"/>
    </w:p>
    <w:p w14:paraId="249F4CED" w14:textId="25633FC1" w:rsidR="00224DA9" w:rsidRPr="00AC1A1E" w:rsidRDefault="00E07074" w:rsidP="00C92423">
      <w:pPr>
        <w:ind w:firstLine="480"/>
        <w:jc w:val="left"/>
        <w:rPr>
          <w:rFonts w:cs="Times New Roman"/>
          <w:szCs w:val="24"/>
        </w:rPr>
      </w:pPr>
      <w:r w:rsidRPr="00AC1A1E">
        <w:rPr>
          <w:rFonts w:cs="Times New Roman"/>
          <w:szCs w:val="24"/>
        </w:rPr>
        <w:t>项目建设经过施工准备期、施工期及试运行期等三个阶段，由于每个阶段的施工内容存在着较大的差异，造成土壤流失量的因子也不一样，水土流失量存在较明显的阶段性特征。</w:t>
      </w:r>
    </w:p>
    <w:p w14:paraId="0E56DCA5" w14:textId="77777777" w:rsidR="00224DA9" w:rsidRPr="00AC1A1E" w:rsidRDefault="00E07074" w:rsidP="00C92423">
      <w:pPr>
        <w:ind w:firstLine="480"/>
        <w:jc w:val="left"/>
        <w:rPr>
          <w:rFonts w:cs="Times New Roman"/>
          <w:szCs w:val="24"/>
        </w:rPr>
      </w:pPr>
      <w:r w:rsidRPr="00AC1A1E">
        <w:rPr>
          <w:rFonts w:cs="Times New Roman"/>
          <w:szCs w:val="24"/>
        </w:rPr>
        <w:t>土壤流失量的计算采用各区布设不同扰动类型、不同水土保持措施监测点的观测土壤侵蚀模数数据，乘以代表的扰动类型、措施面积和时间段，汇总求得。由于各种扰动类型、措施面积在实时发生变化，本项目水土流失数量的计算均以年度为时间单位。</w:t>
      </w:r>
    </w:p>
    <w:p w14:paraId="355B506D" w14:textId="77777777" w:rsidR="00224DA9" w:rsidRPr="00AC1A1E" w:rsidRDefault="00E07074" w:rsidP="00C92423">
      <w:pPr>
        <w:ind w:firstLine="480"/>
        <w:jc w:val="left"/>
        <w:rPr>
          <w:rFonts w:cs="Times New Roman"/>
          <w:szCs w:val="24"/>
        </w:rPr>
      </w:pPr>
      <w:r w:rsidRPr="00AC1A1E">
        <w:rPr>
          <w:rFonts w:cs="Times New Roman"/>
          <w:szCs w:val="24"/>
        </w:rPr>
        <w:t>试运行期即自然恢复期，主要是在植物措施防护效果未完全发挥之际，由施工建设引起的水土流失尚未完全得到控制，随着植物措施作用</w:t>
      </w:r>
      <w:bookmarkStart w:id="89" w:name="page62"/>
      <w:bookmarkEnd w:id="89"/>
      <w:r w:rsidRPr="00AC1A1E">
        <w:rPr>
          <w:rFonts w:cs="Times New Roman"/>
          <w:szCs w:val="24"/>
        </w:rPr>
        <w:t>的逐步发挥，各扰动区域的水土流失将逐步得到控制。</w:t>
      </w:r>
      <w:r w:rsidRPr="00AC1A1E">
        <w:rPr>
          <w:rFonts w:cs="Times New Roman"/>
          <w:szCs w:val="24"/>
        </w:rPr>
        <w:t xml:space="preserve"> </w:t>
      </w:r>
    </w:p>
    <w:p w14:paraId="0B293F11" w14:textId="77777777" w:rsidR="00224DA9" w:rsidRPr="00AC1A1E" w:rsidRDefault="00E07074" w:rsidP="00C92423">
      <w:pPr>
        <w:ind w:firstLine="480"/>
        <w:jc w:val="left"/>
        <w:rPr>
          <w:rFonts w:cs="Times New Roman"/>
          <w:szCs w:val="24"/>
        </w:rPr>
      </w:pPr>
      <w:r w:rsidRPr="00AC1A1E">
        <w:rPr>
          <w:rFonts w:cs="Times New Roman"/>
          <w:szCs w:val="24"/>
        </w:rPr>
        <w:t>土壤流失量动态监测结果表明，本项目施工准备期、建设期和自然恢复土壤流失量与水保方案预测相比大大降低。经过分析，促使本项目建设期土壤流失量降低的主要原因一是扰动面积大为减少；二是随着水土保持工程及乔灌草绿化措施的实施，水土流失面积减小，侵蚀强度也逐渐减小；三是侵蚀单元的土壤侵蚀模数相对较低，根据土壤流失量动态监测结果得出，本项目建设期土壤侵蚀模数在采取相应防治措施后相对较低，但也存在临时堆土的高强度土壤侵蚀现象，若能再进一步做好临时堆土的防护，各侵蚀单元的侵蚀模数还将降低。在自然恢复期初期，土壤侵蚀模数与当地容许土壤流失量还有一些差距，应进一步采取防护措施，使整个区域的土壤侵蚀模数降低，侵蚀量减小，逐渐达到当地容许土壤流失量以下，达到更好的防治效果。</w:t>
      </w:r>
    </w:p>
    <w:p w14:paraId="5A62F44A" w14:textId="77777777" w:rsidR="00224DA9" w:rsidRPr="00AC1A1E" w:rsidRDefault="00E07074" w:rsidP="00066F87">
      <w:pPr>
        <w:pStyle w:val="2"/>
        <w:rPr>
          <w:rFonts w:eastAsia="黑体" w:cs="Times New Roman"/>
          <w:b w:val="0"/>
          <w:sz w:val="30"/>
          <w:szCs w:val="30"/>
        </w:rPr>
      </w:pPr>
      <w:bookmarkStart w:id="90" w:name="_Toc546"/>
      <w:bookmarkStart w:id="91" w:name="_Toc104736183"/>
      <w:r w:rsidRPr="00AC1A1E">
        <w:rPr>
          <w:rFonts w:eastAsia="黑体" w:cs="Times New Roman"/>
          <w:b w:val="0"/>
          <w:sz w:val="30"/>
          <w:szCs w:val="30"/>
        </w:rPr>
        <w:t xml:space="preserve">5.3 </w:t>
      </w:r>
      <w:r w:rsidRPr="00AC1A1E">
        <w:rPr>
          <w:rFonts w:eastAsia="黑体" w:cs="Times New Roman"/>
          <w:b w:val="0"/>
          <w:sz w:val="30"/>
          <w:szCs w:val="30"/>
        </w:rPr>
        <w:t>水土流失危害</w:t>
      </w:r>
      <w:bookmarkEnd w:id="90"/>
      <w:bookmarkEnd w:id="91"/>
    </w:p>
    <w:p w14:paraId="2142A12A" w14:textId="403CF534" w:rsidR="008631FF" w:rsidRPr="00AC1A1E" w:rsidRDefault="00E07074" w:rsidP="00C92423">
      <w:pPr>
        <w:ind w:firstLine="480"/>
        <w:jc w:val="left"/>
        <w:rPr>
          <w:rFonts w:cs="Times New Roman"/>
          <w:szCs w:val="24"/>
        </w:rPr>
      </w:pPr>
      <w:r w:rsidRPr="00AC1A1E">
        <w:rPr>
          <w:rFonts w:cs="Times New Roman"/>
          <w:szCs w:val="24"/>
        </w:rPr>
        <w:t>据监测，截止目前该项目无发生水土流失危害事件。</w:t>
      </w:r>
    </w:p>
    <w:p w14:paraId="7D97A14E" w14:textId="77777777" w:rsidR="008631FF" w:rsidRPr="00AC1A1E" w:rsidRDefault="008631FF" w:rsidP="009E0908">
      <w:pPr>
        <w:widowControl/>
        <w:ind w:firstLine="480"/>
        <w:jc w:val="left"/>
        <w:rPr>
          <w:rFonts w:cs="Times New Roman"/>
          <w:szCs w:val="24"/>
        </w:rPr>
      </w:pPr>
      <w:r w:rsidRPr="00AC1A1E">
        <w:rPr>
          <w:rFonts w:cs="Times New Roman"/>
          <w:szCs w:val="24"/>
        </w:rPr>
        <w:br w:type="page"/>
      </w:r>
    </w:p>
    <w:p w14:paraId="309787AE" w14:textId="77777777" w:rsidR="00224DA9" w:rsidRPr="00AC1A1E" w:rsidRDefault="00224DA9" w:rsidP="00C92423">
      <w:pPr>
        <w:ind w:firstLine="480"/>
        <w:jc w:val="left"/>
        <w:rPr>
          <w:rFonts w:cs="Times New Roman"/>
          <w:szCs w:val="24"/>
        </w:rPr>
        <w:sectPr w:rsidR="00224DA9" w:rsidRPr="00AC1A1E">
          <w:headerReference w:type="default" r:id="rId31"/>
          <w:pgSz w:w="11900" w:h="16840"/>
          <w:pgMar w:top="1418" w:right="1418" w:bottom="1418" w:left="1418" w:header="851" w:footer="992" w:gutter="0"/>
          <w:cols w:space="720"/>
          <w:docGrid w:linePitch="314" w:charSpace="1028"/>
        </w:sectPr>
      </w:pPr>
    </w:p>
    <w:p w14:paraId="142D796A" w14:textId="6382753E" w:rsidR="00224DA9" w:rsidRPr="00AC1A1E" w:rsidRDefault="00E07074" w:rsidP="00066F87">
      <w:pPr>
        <w:pStyle w:val="1"/>
        <w:rPr>
          <w:rFonts w:eastAsia="黑体" w:cs="Times New Roman"/>
          <w:sz w:val="32"/>
          <w:szCs w:val="32"/>
        </w:rPr>
      </w:pPr>
      <w:bookmarkStart w:id="92" w:name="_Toc43"/>
      <w:bookmarkStart w:id="93" w:name="_Toc104736184"/>
      <w:r w:rsidRPr="00AC1A1E">
        <w:rPr>
          <w:rFonts w:eastAsia="黑体" w:cs="Times New Roman"/>
          <w:sz w:val="32"/>
          <w:szCs w:val="32"/>
        </w:rPr>
        <w:t xml:space="preserve">6 </w:t>
      </w:r>
      <w:r w:rsidRPr="00AC1A1E">
        <w:rPr>
          <w:rFonts w:eastAsia="黑体" w:cs="Times New Roman"/>
          <w:sz w:val="32"/>
          <w:szCs w:val="32"/>
        </w:rPr>
        <w:t>水土流失防治效果监测结果</w:t>
      </w:r>
      <w:bookmarkEnd w:id="92"/>
      <w:bookmarkEnd w:id="93"/>
    </w:p>
    <w:p w14:paraId="1ED8A750" w14:textId="20FA8FDC" w:rsidR="003021EC" w:rsidRPr="00AC1A1E" w:rsidRDefault="003021EC" w:rsidP="00A86B44">
      <w:pPr>
        <w:pStyle w:val="2"/>
        <w:rPr>
          <w:rFonts w:cs="Times New Roman"/>
        </w:rPr>
      </w:pPr>
      <w:bookmarkStart w:id="94" w:name="_Toc104736185"/>
      <w:r w:rsidRPr="00AC1A1E">
        <w:rPr>
          <w:rFonts w:cs="Times New Roman"/>
        </w:rPr>
        <w:t xml:space="preserve">6.1 </w:t>
      </w:r>
      <w:r w:rsidRPr="00AC1A1E">
        <w:rPr>
          <w:rFonts w:cs="Times New Roman"/>
        </w:rPr>
        <w:t>扰动土地整治率</w:t>
      </w:r>
      <w:bookmarkEnd w:id="94"/>
    </w:p>
    <w:p w14:paraId="6C687E4F" w14:textId="0549209E" w:rsidR="003021EC" w:rsidRPr="00AC1A1E" w:rsidRDefault="003021EC" w:rsidP="00A86B44">
      <w:pPr>
        <w:ind w:firstLine="480"/>
        <w:rPr>
          <w:rFonts w:cs="Times New Roman"/>
        </w:rPr>
      </w:pPr>
      <w:r w:rsidRPr="00AC1A1E">
        <w:rPr>
          <w:rFonts w:cs="Times New Roman"/>
          <w:szCs w:val="24"/>
        </w:rPr>
        <w:t>根据项目水土保持监理成果，并结合影像资料和现场分析，唐白河干流防洪治理重点工程（新野县段）扰动土地面积</w:t>
      </w:r>
      <w:r w:rsidRPr="00AC1A1E">
        <w:rPr>
          <w:rFonts w:cs="Times New Roman"/>
          <w:szCs w:val="24"/>
        </w:rPr>
        <w:t>88.85hm²</w:t>
      </w:r>
      <w:r w:rsidRPr="00AC1A1E">
        <w:rPr>
          <w:rFonts w:cs="Times New Roman"/>
          <w:szCs w:val="24"/>
        </w:rPr>
        <w:t>，建设中，对扰动区域进行了治理，主要治理措施有土地整治、护坡、排水沟、植树、撒播种草等，实际治理水土流失达标面积为</w:t>
      </w:r>
      <w:r w:rsidR="00F93974" w:rsidRPr="00AC1A1E">
        <w:rPr>
          <w:rFonts w:cs="Times New Roman"/>
          <w:szCs w:val="24"/>
        </w:rPr>
        <w:t>87.07</w:t>
      </w:r>
      <w:r w:rsidRPr="00AC1A1E">
        <w:rPr>
          <w:rFonts w:cs="Times New Roman"/>
          <w:szCs w:val="24"/>
        </w:rPr>
        <w:t>hm²</w:t>
      </w:r>
      <w:r w:rsidRPr="00AC1A1E">
        <w:rPr>
          <w:rFonts w:cs="Times New Roman"/>
          <w:szCs w:val="24"/>
        </w:rPr>
        <w:t>，水土流失总治理度达</w:t>
      </w:r>
      <w:r w:rsidR="00F93974" w:rsidRPr="00AC1A1E">
        <w:rPr>
          <w:rFonts w:cs="Times New Roman"/>
          <w:szCs w:val="24"/>
        </w:rPr>
        <w:t>98</w:t>
      </w:r>
      <w:r w:rsidRPr="00AC1A1E">
        <w:rPr>
          <w:rFonts w:cs="Times New Roman"/>
          <w:szCs w:val="24"/>
        </w:rPr>
        <w:t>%</w:t>
      </w:r>
      <w:r w:rsidRPr="00AC1A1E">
        <w:rPr>
          <w:rFonts w:cs="Times New Roman"/>
          <w:szCs w:val="24"/>
        </w:rPr>
        <w:t>，达到了水土保持方案设计水平年设定的</w:t>
      </w:r>
      <w:r w:rsidRPr="00AC1A1E">
        <w:rPr>
          <w:rFonts w:cs="Times New Roman"/>
          <w:szCs w:val="24"/>
        </w:rPr>
        <w:t>9</w:t>
      </w:r>
      <w:r w:rsidR="00F93974" w:rsidRPr="00AC1A1E">
        <w:rPr>
          <w:rFonts w:cs="Times New Roman"/>
          <w:szCs w:val="24"/>
        </w:rPr>
        <w:t>5</w:t>
      </w:r>
      <w:r w:rsidRPr="00AC1A1E">
        <w:rPr>
          <w:rFonts w:cs="Times New Roman"/>
          <w:szCs w:val="24"/>
        </w:rPr>
        <w:t>%</w:t>
      </w:r>
      <w:r w:rsidRPr="00AC1A1E">
        <w:rPr>
          <w:rFonts w:cs="Times New Roman"/>
          <w:szCs w:val="24"/>
        </w:rPr>
        <w:t>的目标值。</w:t>
      </w:r>
    </w:p>
    <w:p w14:paraId="15C33A5B" w14:textId="1C6A2E9C" w:rsidR="00D865CF" w:rsidRPr="00AC1A1E" w:rsidRDefault="00E07074" w:rsidP="00066F87">
      <w:pPr>
        <w:pStyle w:val="2"/>
        <w:rPr>
          <w:rFonts w:eastAsia="黑体" w:cs="Times New Roman"/>
          <w:b w:val="0"/>
          <w:sz w:val="30"/>
          <w:szCs w:val="30"/>
        </w:rPr>
      </w:pPr>
      <w:bookmarkStart w:id="95" w:name="_Toc104736186"/>
      <w:bookmarkStart w:id="96" w:name="_Toc27122"/>
      <w:r w:rsidRPr="00AC1A1E">
        <w:rPr>
          <w:rFonts w:eastAsia="黑体" w:cs="Times New Roman"/>
          <w:b w:val="0"/>
          <w:sz w:val="30"/>
          <w:szCs w:val="30"/>
        </w:rPr>
        <w:t>6.</w:t>
      </w:r>
      <w:r w:rsidR="003021EC" w:rsidRPr="00AC1A1E">
        <w:rPr>
          <w:rFonts w:eastAsia="黑体" w:cs="Times New Roman"/>
          <w:b w:val="0"/>
          <w:sz w:val="30"/>
          <w:szCs w:val="30"/>
        </w:rPr>
        <w:t xml:space="preserve">2 </w:t>
      </w:r>
      <w:r w:rsidR="00D865CF" w:rsidRPr="00AC1A1E">
        <w:rPr>
          <w:rFonts w:eastAsia="黑体" w:cs="Times New Roman"/>
          <w:b w:val="0"/>
          <w:sz w:val="30"/>
          <w:szCs w:val="30"/>
        </w:rPr>
        <w:t>水土流失总治理度</w:t>
      </w:r>
      <w:bookmarkEnd w:id="95"/>
    </w:p>
    <w:p w14:paraId="64A1ACDF" w14:textId="79B27223" w:rsidR="00224DA9" w:rsidRPr="00AC1A1E" w:rsidRDefault="00D865CF" w:rsidP="00D865CF">
      <w:pPr>
        <w:ind w:firstLine="480"/>
        <w:jc w:val="left"/>
        <w:rPr>
          <w:rFonts w:cs="Times New Roman"/>
          <w:szCs w:val="24"/>
        </w:rPr>
      </w:pPr>
      <w:r w:rsidRPr="00AC1A1E">
        <w:rPr>
          <w:rFonts w:cs="Times New Roman"/>
          <w:szCs w:val="24"/>
        </w:rPr>
        <w:t>根据项目水土保持</w:t>
      </w:r>
      <w:r w:rsidR="00843E7F" w:rsidRPr="00AC1A1E">
        <w:rPr>
          <w:rFonts w:cs="Times New Roman"/>
          <w:szCs w:val="24"/>
        </w:rPr>
        <w:t>监理</w:t>
      </w:r>
      <w:r w:rsidRPr="00AC1A1E">
        <w:rPr>
          <w:rFonts w:cs="Times New Roman"/>
          <w:szCs w:val="24"/>
        </w:rPr>
        <w:t>成果，并结合影像资料和现场分析，唐白河干流防洪治理重点工程</w:t>
      </w:r>
      <w:r w:rsidR="0009019E" w:rsidRPr="00AC1A1E">
        <w:rPr>
          <w:rFonts w:cs="Times New Roman"/>
          <w:szCs w:val="24"/>
        </w:rPr>
        <w:t>（新野县段）</w:t>
      </w:r>
      <w:r w:rsidR="003021EC" w:rsidRPr="00AC1A1E">
        <w:rPr>
          <w:rFonts w:cs="Times New Roman"/>
          <w:szCs w:val="24"/>
        </w:rPr>
        <w:t>征占</w:t>
      </w:r>
      <w:r w:rsidRPr="00AC1A1E">
        <w:rPr>
          <w:rFonts w:cs="Times New Roman"/>
          <w:szCs w:val="24"/>
        </w:rPr>
        <w:t>土地面积</w:t>
      </w:r>
      <w:r w:rsidR="004E6ECB" w:rsidRPr="00AC1A1E">
        <w:rPr>
          <w:rFonts w:cs="Times New Roman"/>
          <w:szCs w:val="24"/>
        </w:rPr>
        <w:t>88.85</w:t>
      </w:r>
      <w:r w:rsidRPr="00AC1A1E">
        <w:rPr>
          <w:rFonts w:cs="Times New Roman"/>
          <w:szCs w:val="24"/>
        </w:rPr>
        <w:t>hm²</w:t>
      </w:r>
      <w:r w:rsidRPr="00AC1A1E">
        <w:rPr>
          <w:rFonts w:cs="Times New Roman"/>
          <w:szCs w:val="24"/>
        </w:rPr>
        <w:t>，实际造成水土流失面积</w:t>
      </w:r>
      <w:r w:rsidR="004E6ECB" w:rsidRPr="00AC1A1E">
        <w:rPr>
          <w:rFonts w:cs="Times New Roman"/>
          <w:szCs w:val="24"/>
        </w:rPr>
        <w:t>88.85</w:t>
      </w:r>
      <w:r w:rsidRPr="00AC1A1E">
        <w:rPr>
          <w:rFonts w:cs="Times New Roman"/>
          <w:szCs w:val="24"/>
        </w:rPr>
        <w:t>hm²</w:t>
      </w:r>
      <w:r w:rsidRPr="00AC1A1E">
        <w:rPr>
          <w:rFonts w:cs="Times New Roman"/>
          <w:szCs w:val="24"/>
        </w:rPr>
        <w:t>，主要治理措施有土地整治、护坡、排水沟、植树、撒播种草等，实际治理水土流失达标面积为</w:t>
      </w:r>
      <w:r w:rsidR="00F93974" w:rsidRPr="00AC1A1E">
        <w:rPr>
          <w:rFonts w:cs="Times New Roman"/>
          <w:szCs w:val="24"/>
        </w:rPr>
        <w:t>87.07</w:t>
      </w:r>
      <w:r w:rsidRPr="00AC1A1E">
        <w:rPr>
          <w:rFonts w:cs="Times New Roman"/>
          <w:szCs w:val="24"/>
        </w:rPr>
        <w:t>hm²</w:t>
      </w:r>
      <w:r w:rsidRPr="00AC1A1E">
        <w:rPr>
          <w:rFonts w:cs="Times New Roman"/>
          <w:szCs w:val="24"/>
        </w:rPr>
        <w:t>，水土流失总治理度达</w:t>
      </w:r>
      <w:r w:rsidR="00F93974" w:rsidRPr="00AC1A1E">
        <w:rPr>
          <w:rFonts w:cs="Times New Roman"/>
          <w:szCs w:val="24"/>
        </w:rPr>
        <w:t>98</w:t>
      </w:r>
      <w:r w:rsidRPr="00AC1A1E">
        <w:rPr>
          <w:rFonts w:cs="Times New Roman"/>
          <w:szCs w:val="24"/>
        </w:rPr>
        <w:t>%</w:t>
      </w:r>
      <w:r w:rsidRPr="00AC1A1E">
        <w:rPr>
          <w:rFonts w:cs="Times New Roman"/>
          <w:szCs w:val="24"/>
        </w:rPr>
        <w:t>，达到了水土保持方案设计水平年设定的</w:t>
      </w:r>
      <w:r w:rsidRPr="00AC1A1E">
        <w:rPr>
          <w:rFonts w:cs="Times New Roman"/>
          <w:szCs w:val="24"/>
        </w:rPr>
        <w:t>9</w:t>
      </w:r>
      <w:r w:rsidR="00F93974" w:rsidRPr="00AC1A1E">
        <w:rPr>
          <w:rFonts w:cs="Times New Roman"/>
          <w:szCs w:val="24"/>
        </w:rPr>
        <w:t>7</w:t>
      </w:r>
      <w:r w:rsidRPr="00AC1A1E">
        <w:rPr>
          <w:rFonts w:cs="Times New Roman"/>
          <w:szCs w:val="24"/>
        </w:rPr>
        <w:t>%</w:t>
      </w:r>
      <w:r w:rsidRPr="00AC1A1E">
        <w:rPr>
          <w:rFonts w:cs="Times New Roman"/>
          <w:szCs w:val="24"/>
        </w:rPr>
        <w:t>的目标值。</w:t>
      </w:r>
      <w:bookmarkEnd w:id="96"/>
    </w:p>
    <w:p w14:paraId="03BB77F5" w14:textId="6DCF947A" w:rsidR="00224DA9" w:rsidRPr="00AC1A1E" w:rsidRDefault="00E07074" w:rsidP="00066F87">
      <w:pPr>
        <w:pStyle w:val="2"/>
        <w:rPr>
          <w:rFonts w:eastAsia="黑体" w:cs="Times New Roman"/>
          <w:b w:val="0"/>
          <w:sz w:val="30"/>
          <w:szCs w:val="30"/>
        </w:rPr>
      </w:pPr>
      <w:bookmarkStart w:id="97" w:name="_Toc4407"/>
      <w:bookmarkStart w:id="98" w:name="_Toc104736187"/>
      <w:r w:rsidRPr="00AC1A1E">
        <w:rPr>
          <w:rFonts w:eastAsia="黑体" w:cs="Times New Roman"/>
          <w:b w:val="0"/>
          <w:sz w:val="30"/>
          <w:szCs w:val="30"/>
        </w:rPr>
        <w:t xml:space="preserve">6.3 </w:t>
      </w:r>
      <w:r w:rsidR="00D865CF" w:rsidRPr="00AC1A1E">
        <w:rPr>
          <w:rFonts w:eastAsia="黑体" w:cs="Times New Roman"/>
          <w:b w:val="0"/>
          <w:sz w:val="30"/>
          <w:szCs w:val="30"/>
        </w:rPr>
        <w:t>渣土防护率</w:t>
      </w:r>
      <w:r w:rsidRPr="00AC1A1E">
        <w:rPr>
          <w:rFonts w:eastAsia="黑体" w:cs="Times New Roman"/>
          <w:b w:val="0"/>
          <w:sz w:val="30"/>
          <w:szCs w:val="30"/>
        </w:rPr>
        <w:t>与弃渣利用情况</w:t>
      </w:r>
      <w:bookmarkEnd w:id="97"/>
      <w:bookmarkEnd w:id="98"/>
    </w:p>
    <w:p w14:paraId="35922CD2" w14:textId="05D6B36F" w:rsidR="004E6ECB" w:rsidRPr="00AC1A1E" w:rsidRDefault="00E07074" w:rsidP="004E6ECB">
      <w:pPr>
        <w:ind w:firstLine="480"/>
        <w:rPr>
          <w:rFonts w:cs="Times New Roman"/>
        </w:rPr>
      </w:pPr>
      <w:r w:rsidRPr="00AC1A1E">
        <w:rPr>
          <w:rFonts w:cs="Times New Roman"/>
          <w:szCs w:val="24"/>
        </w:rPr>
        <w:t>根据项目水土保持</w:t>
      </w:r>
      <w:r w:rsidR="0009019E" w:rsidRPr="00AC1A1E">
        <w:rPr>
          <w:rFonts w:cs="Times New Roman"/>
          <w:szCs w:val="24"/>
        </w:rPr>
        <w:t>监理</w:t>
      </w:r>
      <w:r w:rsidRPr="00AC1A1E">
        <w:rPr>
          <w:rFonts w:cs="Times New Roman"/>
          <w:szCs w:val="24"/>
        </w:rPr>
        <w:t>成果，并结合影像资料和现场分析，唐白河干流防洪治理重点工程</w:t>
      </w:r>
      <w:r w:rsidR="0009019E" w:rsidRPr="00AC1A1E">
        <w:rPr>
          <w:rFonts w:cs="Times New Roman"/>
          <w:szCs w:val="24"/>
        </w:rPr>
        <w:t>（新野县段）</w:t>
      </w:r>
      <w:r w:rsidRPr="00AC1A1E">
        <w:rPr>
          <w:rFonts w:cs="Times New Roman"/>
          <w:szCs w:val="24"/>
        </w:rPr>
        <w:t>不设置弃渣场，</w:t>
      </w:r>
      <w:r w:rsidR="004E6ECB" w:rsidRPr="00AC1A1E">
        <w:rPr>
          <w:rFonts w:cs="Times New Roman"/>
        </w:rPr>
        <w:t>工程建设期内实际余量利用</w:t>
      </w:r>
      <w:r w:rsidR="004E6ECB" w:rsidRPr="00AC1A1E">
        <w:rPr>
          <w:rFonts w:cs="Times New Roman"/>
        </w:rPr>
        <w:t>41.00</w:t>
      </w:r>
      <w:r w:rsidR="004E6ECB" w:rsidRPr="00AC1A1E">
        <w:rPr>
          <w:rFonts w:cs="Times New Roman"/>
        </w:rPr>
        <w:t>万</w:t>
      </w:r>
      <w:r w:rsidR="004E6ECB" w:rsidRPr="00AC1A1E">
        <w:rPr>
          <w:rFonts w:cs="Times New Roman"/>
        </w:rPr>
        <w:t>m</w:t>
      </w:r>
      <w:r w:rsidR="004E6ECB" w:rsidRPr="00AC1A1E">
        <w:rPr>
          <w:rFonts w:cs="Times New Roman"/>
          <w:vertAlign w:val="superscript"/>
        </w:rPr>
        <w:t>3</w:t>
      </w:r>
      <w:r w:rsidR="004E6ECB" w:rsidRPr="00AC1A1E">
        <w:rPr>
          <w:rFonts w:cs="Times New Roman"/>
        </w:rPr>
        <w:t>，实际拦挡量</w:t>
      </w:r>
      <w:r w:rsidR="004E6ECB" w:rsidRPr="00AC1A1E">
        <w:rPr>
          <w:rFonts w:cs="Times New Roman"/>
        </w:rPr>
        <w:t>39.77</w:t>
      </w:r>
      <w:r w:rsidR="004E6ECB" w:rsidRPr="00AC1A1E">
        <w:rPr>
          <w:rFonts w:cs="Times New Roman"/>
        </w:rPr>
        <w:t>万</w:t>
      </w:r>
      <w:r w:rsidR="004E6ECB" w:rsidRPr="00AC1A1E">
        <w:rPr>
          <w:rFonts w:cs="Times New Roman"/>
        </w:rPr>
        <w:t>m</w:t>
      </w:r>
      <w:r w:rsidR="004E6ECB" w:rsidRPr="00AC1A1E">
        <w:rPr>
          <w:rFonts w:cs="Times New Roman"/>
          <w:vertAlign w:val="superscript"/>
        </w:rPr>
        <w:t>3</w:t>
      </w:r>
      <w:r w:rsidR="004E6ECB" w:rsidRPr="00AC1A1E">
        <w:rPr>
          <w:rFonts w:cs="Times New Roman"/>
        </w:rPr>
        <w:t>，项目拦渣率达</w:t>
      </w:r>
      <w:r w:rsidR="004E6ECB" w:rsidRPr="00AC1A1E">
        <w:rPr>
          <w:rFonts w:cs="Times New Roman"/>
        </w:rPr>
        <w:t>97%</w:t>
      </w:r>
      <w:r w:rsidR="004E6ECB" w:rsidRPr="00AC1A1E">
        <w:rPr>
          <w:rFonts w:cs="Times New Roman"/>
        </w:rPr>
        <w:t>，达到方案所确定的</w:t>
      </w:r>
      <w:r w:rsidR="004E6ECB" w:rsidRPr="00AC1A1E">
        <w:rPr>
          <w:rFonts w:cs="Times New Roman"/>
        </w:rPr>
        <w:t>95%</w:t>
      </w:r>
      <w:r w:rsidR="004E6ECB" w:rsidRPr="00AC1A1E">
        <w:rPr>
          <w:rFonts w:cs="Times New Roman"/>
        </w:rPr>
        <w:t>防治目标值。</w:t>
      </w:r>
    </w:p>
    <w:p w14:paraId="0150B655" w14:textId="77777777" w:rsidR="003021EC" w:rsidRPr="00AC1A1E" w:rsidRDefault="003021EC" w:rsidP="003021EC">
      <w:pPr>
        <w:pStyle w:val="2"/>
        <w:rPr>
          <w:rFonts w:eastAsia="黑体" w:cs="Times New Roman"/>
          <w:b w:val="0"/>
          <w:sz w:val="30"/>
          <w:szCs w:val="30"/>
        </w:rPr>
      </w:pPr>
      <w:bookmarkStart w:id="99" w:name="_Toc104736188"/>
      <w:r w:rsidRPr="00AC1A1E">
        <w:rPr>
          <w:rFonts w:eastAsia="黑体" w:cs="Times New Roman"/>
          <w:b w:val="0"/>
          <w:sz w:val="30"/>
          <w:szCs w:val="30"/>
        </w:rPr>
        <w:t xml:space="preserve">6.4 </w:t>
      </w:r>
      <w:r w:rsidRPr="00AC1A1E">
        <w:rPr>
          <w:rFonts w:eastAsia="黑体" w:cs="Times New Roman"/>
          <w:b w:val="0"/>
          <w:sz w:val="30"/>
          <w:szCs w:val="30"/>
        </w:rPr>
        <w:t>土壤流失控制比</w:t>
      </w:r>
      <w:bookmarkEnd w:id="99"/>
    </w:p>
    <w:p w14:paraId="106F7CF9" w14:textId="77777777" w:rsidR="003021EC" w:rsidRPr="00AC1A1E" w:rsidRDefault="003021EC" w:rsidP="003021EC">
      <w:pPr>
        <w:ind w:firstLine="480"/>
        <w:jc w:val="left"/>
        <w:rPr>
          <w:rFonts w:cs="Times New Roman"/>
          <w:szCs w:val="24"/>
        </w:rPr>
      </w:pPr>
      <w:r w:rsidRPr="00AC1A1E">
        <w:rPr>
          <w:rFonts w:cs="Times New Roman"/>
          <w:szCs w:val="24"/>
        </w:rPr>
        <w:t>工程建设区地势较平坦，农业发达，植被覆盖良好，水土流失以轻度水蚀为主、兼有微度风蚀，根据调查分析，项目区容许土壤流失量为</w:t>
      </w:r>
      <w:r w:rsidRPr="00AC1A1E">
        <w:rPr>
          <w:rFonts w:cs="Times New Roman"/>
          <w:szCs w:val="24"/>
        </w:rPr>
        <w:t>200/km²·a</w:t>
      </w:r>
      <w:r w:rsidRPr="00AC1A1E">
        <w:rPr>
          <w:rFonts w:cs="Times New Roman"/>
          <w:szCs w:val="24"/>
        </w:rPr>
        <w:t>。</w:t>
      </w:r>
    </w:p>
    <w:p w14:paraId="201A28BD" w14:textId="77777777" w:rsidR="003021EC" w:rsidRPr="00AC1A1E" w:rsidRDefault="003021EC" w:rsidP="003021EC">
      <w:pPr>
        <w:ind w:firstLine="480"/>
        <w:rPr>
          <w:rFonts w:cs="Times New Roman"/>
        </w:rPr>
      </w:pPr>
      <w:r w:rsidRPr="00AC1A1E">
        <w:rPr>
          <w:rFonts w:cs="Times New Roman"/>
          <w:szCs w:val="24"/>
        </w:rPr>
        <w:t>根据项目水土保持监理总结报告，并结合影像资料和现场分析，</w:t>
      </w:r>
      <w:r w:rsidRPr="00AC1A1E">
        <w:rPr>
          <w:rFonts w:cs="Times New Roman"/>
        </w:rPr>
        <w:t>该项目的水保措施保存完好，防护效果明显，水土流失强度已低于工程建设前的水平。治理后土壤流失控制比为</w:t>
      </w:r>
      <w:r w:rsidRPr="00AC1A1E">
        <w:rPr>
          <w:rFonts w:cs="Times New Roman"/>
        </w:rPr>
        <w:t>1.11</w:t>
      </w:r>
      <w:r w:rsidRPr="00AC1A1E">
        <w:rPr>
          <w:rFonts w:cs="Times New Roman"/>
        </w:rPr>
        <w:t>，达到方案所确定的</w:t>
      </w:r>
      <w:r w:rsidRPr="00AC1A1E">
        <w:rPr>
          <w:rFonts w:cs="Times New Roman"/>
        </w:rPr>
        <w:t>1.0</w:t>
      </w:r>
      <w:r w:rsidRPr="00AC1A1E">
        <w:rPr>
          <w:rFonts w:cs="Times New Roman"/>
        </w:rPr>
        <w:t>防治目标值。</w:t>
      </w:r>
    </w:p>
    <w:p w14:paraId="33C6953D" w14:textId="77777777" w:rsidR="003021EC" w:rsidRPr="00AC1A1E" w:rsidRDefault="003021EC" w:rsidP="004E6ECB">
      <w:pPr>
        <w:ind w:firstLine="480"/>
        <w:rPr>
          <w:rFonts w:cs="Times New Roman"/>
        </w:rPr>
      </w:pPr>
    </w:p>
    <w:p w14:paraId="6C26B7C1" w14:textId="77777777" w:rsidR="00224DA9" w:rsidRPr="00AC1A1E" w:rsidRDefault="00E07074" w:rsidP="00066F87">
      <w:pPr>
        <w:pStyle w:val="2"/>
        <w:rPr>
          <w:rFonts w:eastAsia="黑体" w:cs="Times New Roman"/>
          <w:b w:val="0"/>
          <w:sz w:val="30"/>
          <w:szCs w:val="30"/>
        </w:rPr>
      </w:pPr>
      <w:bookmarkStart w:id="100" w:name="_Toc8703"/>
      <w:bookmarkStart w:id="101" w:name="_Toc104736189"/>
      <w:r w:rsidRPr="00AC1A1E">
        <w:rPr>
          <w:rFonts w:eastAsia="黑体" w:cs="Times New Roman"/>
          <w:b w:val="0"/>
          <w:sz w:val="30"/>
          <w:szCs w:val="30"/>
        </w:rPr>
        <w:t xml:space="preserve">6.5 </w:t>
      </w:r>
      <w:r w:rsidRPr="00AC1A1E">
        <w:rPr>
          <w:rFonts w:eastAsia="黑体" w:cs="Times New Roman"/>
          <w:b w:val="0"/>
          <w:sz w:val="30"/>
          <w:szCs w:val="30"/>
        </w:rPr>
        <w:t>林草植被恢复率和林草覆盖率</w:t>
      </w:r>
      <w:bookmarkEnd w:id="100"/>
      <w:bookmarkEnd w:id="101"/>
    </w:p>
    <w:p w14:paraId="644DB0A5" w14:textId="1BD1DE73" w:rsidR="004E6ECB" w:rsidRPr="00AC1A1E" w:rsidRDefault="00E07074" w:rsidP="004E6ECB">
      <w:pPr>
        <w:ind w:firstLine="480"/>
        <w:jc w:val="left"/>
        <w:rPr>
          <w:rFonts w:cs="Times New Roman"/>
        </w:rPr>
      </w:pPr>
      <w:r w:rsidRPr="00AC1A1E">
        <w:rPr>
          <w:rFonts w:cs="Times New Roman"/>
          <w:szCs w:val="24"/>
        </w:rPr>
        <w:t>根据项目水土保持</w:t>
      </w:r>
      <w:r w:rsidR="0009019E" w:rsidRPr="00AC1A1E">
        <w:rPr>
          <w:rFonts w:cs="Times New Roman"/>
          <w:szCs w:val="24"/>
        </w:rPr>
        <w:t>监理</w:t>
      </w:r>
      <w:r w:rsidRPr="00AC1A1E">
        <w:rPr>
          <w:rFonts w:cs="Times New Roman"/>
          <w:szCs w:val="24"/>
        </w:rPr>
        <w:t>总结报告，并结合影像资料和现场分析，该项目建设区面积</w:t>
      </w:r>
      <w:r w:rsidR="004E6ECB" w:rsidRPr="00AC1A1E">
        <w:rPr>
          <w:rFonts w:cs="Times New Roman"/>
          <w:szCs w:val="24"/>
        </w:rPr>
        <w:t>88.85</w:t>
      </w:r>
      <w:r w:rsidR="00EC7FD5" w:rsidRPr="00AC1A1E">
        <w:rPr>
          <w:rFonts w:cs="Times New Roman"/>
          <w:szCs w:val="24"/>
        </w:rPr>
        <w:t>hm²</w:t>
      </w:r>
      <w:r w:rsidRPr="00AC1A1E">
        <w:rPr>
          <w:rFonts w:cs="Times New Roman"/>
          <w:szCs w:val="24"/>
        </w:rPr>
        <w:t>，</w:t>
      </w:r>
      <w:r w:rsidR="004E6ECB" w:rsidRPr="00AC1A1E">
        <w:rPr>
          <w:rFonts w:cs="Times New Roman"/>
        </w:rPr>
        <w:t>可恢复植被面积为</w:t>
      </w:r>
      <w:r w:rsidR="004E6ECB" w:rsidRPr="00AC1A1E">
        <w:rPr>
          <w:rFonts w:cs="Times New Roman"/>
        </w:rPr>
        <w:t>26.25hm</w:t>
      </w:r>
      <w:r w:rsidR="004E6ECB" w:rsidRPr="00AC1A1E">
        <w:rPr>
          <w:rFonts w:cs="Times New Roman"/>
          <w:vertAlign w:val="superscript"/>
        </w:rPr>
        <w:t>2</w:t>
      </w:r>
      <w:r w:rsidR="004E6ECB" w:rsidRPr="00AC1A1E">
        <w:rPr>
          <w:rFonts w:cs="Times New Roman"/>
        </w:rPr>
        <w:t>，截止目前，实际完成的林草植物措施面积</w:t>
      </w:r>
      <w:r w:rsidR="004E6ECB" w:rsidRPr="00AC1A1E">
        <w:rPr>
          <w:rFonts w:cs="Times New Roman"/>
        </w:rPr>
        <w:t>26.04hm</w:t>
      </w:r>
      <w:r w:rsidR="004E6ECB" w:rsidRPr="00AC1A1E">
        <w:rPr>
          <w:rFonts w:cs="Times New Roman"/>
          <w:vertAlign w:val="superscript"/>
        </w:rPr>
        <w:t>2</w:t>
      </w:r>
      <w:r w:rsidR="004E6ECB" w:rsidRPr="00AC1A1E">
        <w:rPr>
          <w:rFonts w:cs="Times New Roman"/>
        </w:rPr>
        <w:t>，林草植被恢复率达</w:t>
      </w:r>
      <w:r w:rsidR="004E6ECB" w:rsidRPr="00AC1A1E">
        <w:rPr>
          <w:rFonts w:cs="Times New Roman"/>
        </w:rPr>
        <w:t>99.20%</w:t>
      </w:r>
      <w:r w:rsidR="004E6ECB" w:rsidRPr="00AC1A1E">
        <w:rPr>
          <w:rFonts w:cs="Times New Roman"/>
        </w:rPr>
        <w:t>，林草覆盖率达</w:t>
      </w:r>
      <w:r w:rsidR="004E6ECB" w:rsidRPr="00AC1A1E">
        <w:rPr>
          <w:rFonts w:eastAsia="新宋体" w:cs="Times New Roman"/>
          <w:color w:val="000000"/>
          <w:kern w:val="0"/>
        </w:rPr>
        <w:t>29.31</w:t>
      </w:r>
      <w:r w:rsidR="004E6ECB" w:rsidRPr="00AC1A1E">
        <w:rPr>
          <w:rFonts w:cs="Times New Roman"/>
        </w:rPr>
        <w:t>%</w:t>
      </w:r>
      <w:r w:rsidR="004E6ECB" w:rsidRPr="00AC1A1E">
        <w:rPr>
          <w:rFonts w:cs="Times New Roman"/>
        </w:rPr>
        <w:t>，植物恢复措施效果明显，达到方案所确定的林草植被恢复率</w:t>
      </w:r>
      <w:r w:rsidR="004E6ECB" w:rsidRPr="00AC1A1E">
        <w:rPr>
          <w:rFonts w:cs="Times New Roman"/>
        </w:rPr>
        <w:t>99%</w:t>
      </w:r>
      <w:r w:rsidR="004E6ECB" w:rsidRPr="00AC1A1E">
        <w:rPr>
          <w:rFonts w:cs="Times New Roman"/>
        </w:rPr>
        <w:t>和林草覆盖率</w:t>
      </w:r>
      <w:r w:rsidR="004E6ECB" w:rsidRPr="00AC1A1E">
        <w:rPr>
          <w:rFonts w:cs="Times New Roman"/>
        </w:rPr>
        <w:t>27%</w:t>
      </w:r>
      <w:r w:rsidR="004E6ECB" w:rsidRPr="00AC1A1E">
        <w:rPr>
          <w:rFonts w:cs="Times New Roman"/>
        </w:rPr>
        <w:t>防治目标值。</w:t>
      </w:r>
    </w:p>
    <w:p w14:paraId="541CBAE4" w14:textId="316305D1" w:rsidR="003021EC" w:rsidRPr="00AC1A1E" w:rsidRDefault="003021EC" w:rsidP="003021EC">
      <w:pPr>
        <w:pStyle w:val="2"/>
        <w:rPr>
          <w:rFonts w:eastAsia="黑体" w:cs="Times New Roman"/>
          <w:b w:val="0"/>
          <w:sz w:val="30"/>
          <w:szCs w:val="30"/>
        </w:rPr>
      </w:pPr>
      <w:bookmarkStart w:id="102" w:name="_Toc104736190"/>
      <w:r w:rsidRPr="00AC1A1E">
        <w:rPr>
          <w:rFonts w:eastAsia="黑体" w:cs="Times New Roman"/>
          <w:b w:val="0"/>
          <w:sz w:val="30"/>
          <w:szCs w:val="30"/>
        </w:rPr>
        <w:t xml:space="preserve">6.6 </w:t>
      </w:r>
      <w:r w:rsidRPr="00AC1A1E">
        <w:rPr>
          <w:rFonts w:eastAsia="黑体" w:cs="Times New Roman"/>
          <w:b w:val="0"/>
          <w:sz w:val="30"/>
          <w:szCs w:val="30"/>
        </w:rPr>
        <w:t>表土</w:t>
      </w:r>
      <w:r w:rsidR="008B5BC4" w:rsidRPr="00AC1A1E">
        <w:rPr>
          <w:rFonts w:eastAsia="黑体" w:cs="Times New Roman"/>
          <w:b w:val="0"/>
          <w:sz w:val="30"/>
          <w:szCs w:val="30"/>
        </w:rPr>
        <w:t>保护</w:t>
      </w:r>
      <w:r w:rsidRPr="00AC1A1E">
        <w:rPr>
          <w:rFonts w:eastAsia="黑体" w:cs="Times New Roman"/>
          <w:b w:val="0"/>
          <w:sz w:val="30"/>
          <w:szCs w:val="30"/>
        </w:rPr>
        <w:t>情况</w:t>
      </w:r>
      <w:bookmarkEnd w:id="102"/>
    </w:p>
    <w:p w14:paraId="6D3A9A30" w14:textId="5559E1CD" w:rsidR="003021EC" w:rsidRPr="00AC1A1E" w:rsidRDefault="003021EC" w:rsidP="003021EC">
      <w:pPr>
        <w:ind w:firstLine="480"/>
        <w:jc w:val="left"/>
        <w:rPr>
          <w:rFonts w:cs="Times New Roman"/>
          <w:szCs w:val="24"/>
        </w:rPr>
      </w:pPr>
      <w:r w:rsidRPr="00AC1A1E">
        <w:rPr>
          <w:rFonts w:cs="Times New Roman"/>
          <w:szCs w:val="24"/>
        </w:rPr>
        <w:t>根据水土保持监理成果，结合施工过程资料，本项目</w:t>
      </w:r>
      <w:r w:rsidR="008B5BC4" w:rsidRPr="00AC1A1E">
        <w:rPr>
          <w:rFonts w:cs="Times New Roman"/>
          <w:szCs w:val="24"/>
        </w:rPr>
        <w:t>在施工中，对占用耕地、林草地区域，采用应剥尽剥、可保护全保护的原则，实际保护表土面积</w:t>
      </w:r>
      <w:r w:rsidR="008B5BC4" w:rsidRPr="00AC1A1E">
        <w:rPr>
          <w:rFonts w:cs="Times New Roman"/>
          <w:szCs w:val="24"/>
        </w:rPr>
        <w:t>53.56hm</w:t>
      </w:r>
      <w:r w:rsidR="008B5BC4" w:rsidRPr="00AC1A1E">
        <w:rPr>
          <w:rFonts w:cs="Times New Roman"/>
          <w:szCs w:val="24"/>
          <w:vertAlign w:val="superscript"/>
        </w:rPr>
        <w:t>2</w:t>
      </w:r>
      <w:r w:rsidR="008B5BC4" w:rsidRPr="00AC1A1E">
        <w:rPr>
          <w:rFonts w:cs="Times New Roman"/>
          <w:szCs w:val="24"/>
        </w:rPr>
        <w:t>，</w:t>
      </w:r>
      <w:r w:rsidRPr="00AC1A1E">
        <w:rPr>
          <w:rFonts w:cs="Times New Roman"/>
          <w:szCs w:val="24"/>
        </w:rPr>
        <w:t>表土保护率</w:t>
      </w:r>
      <w:r w:rsidR="008B5BC4" w:rsidRPr="00AC1A1E">
        <w:rPr>
          <w:rFonts w:cs="Times New Roman"/>
          <w:szCs w:val="24"/>
        </w:rPr>
        <w:t>达到</w:t>
      </w:r>
      <w:r w:rsidR="008B5BC4" w:rsidRPr="00AC1A1E">
        <w:rPr>
          <w:rFonts w:cs="Times New Roman"/>
          <w:szCs w:val="24"/>
        </w:rPr>
        <w:t>100</w:t>
      </w:r>
      <w:r w:rsidRPr="00AC1A1E">
        <w:rPr>
          <w:rFonts w:cs="Times New Roman"/>
          <w:szCs w:val="24"/>
        </w:rPr>
        <w:t>%</w:t>
      </w:r>
      <w:r w:rsidR="008B5BC4" w:rsidRPr="00AC1A1E">
        <w:rPr>
          <w:rFonts w:cs="Times New Roman"/>
          <w:szCs w:val="24"/>
        </w:rPr>
        <w:t>，有效的保护了表土资源</w:t>
      </w:r>
      <w:r w:rsidRPr="00AC1A1E">
        <w:rPr>
          <w:rFonts w:cs="Times New Roman"/>
          <w:szCs w:val="24"/>
        </w:rPr>
        <w:t>。</w:t>
      </w:r>
    </w:p>
    <w:p w14:paraId="096CA9C2" w14:textId="77777777" w:rsidR="003021EC" w:rsidRPr="00AC1A1E" w:rsidRDefault="003021EC" w:rsidP="004E6ECB">
      <w:pPr>
        <w:ind w:firstLine="480"/>
        <w:jc w:val="left"/>
        <w:rPr>
          <w:rFonts w:cs="Times New Roman"/>
        </w:rPr>
      </w:pPr>
    </w:p>
    <w:p w14:paraId="59B59612" w14:textId="77777777" w:rsidR="00DC29FF" w:rsidRPr="00AC1A1E" w:rsidRDefault="00DC29FF" w:rsidP="004E6ECB">
      <w:pPr>
        <w:ind w:firstLine="480"/>
        <w:jc w:val="left"/>
        <w:rPr>
          <w:rFonts w:cs="Times New Roman"/>
          <w:szCs w:val="24"/>
        </w:rPr>
        <w:sectPr w:rsidR="00DC29FF" w:rsidRPr="00AC1A1E">
          <w:headerReference w:type="default" r:id="rId32"/>
          <w:pgSz w:w="11900" w:h="16840"/>
          <w:pgMar w:top="1418" w:right="1418" w:bottom="1418" w:left="1418" w:header="851" w:footer="992" w:gutter="0"/>
          <w:cols w:space="720"/>
          <w:docGrid w:linePitch="314" w:charSpace="1028"/>
        </w:sectPr>
      </w:pPr>
    </w:p>
    <w:p w14:paraId="3778473B" w14:textId="77777777" w:rsidR="00224DA9" w:rsidRPr="00AC1A1E" w:rsidRDefault="00E07074" w:rsidP="00066F87">
      <w:pPr>
        <w:pStyle w:val="1"/>
        <w:rPr>
          <w:rFonts w:eastAsia="黑体" w:cs="Times New Roman"/>
          <w:sz w:val="32"/>
          <w:szCs w:val="32"/>
        </w:rPr>
      </w:pPr>
      <w:bookmarkStart w:id="103" w:name="_Toc19936"/>
      <w:bookmarkStart w:id="104" w:name="_Toc104736191"/>
      <w:r w:rsidRPr="00AC1A1E">
        <w:rPr>
          <w:rFonts w:eastAsia="黑体" w:cs="Times New Roman"/>
          <w:sz w:val="32"/>
          <w:szCs w:val="32"/>
        </w:rPr>
        <w:t xml:space="preserve">7 </w:t>
      </w:r>
      <w:r w:rsidRPr="00AC1A1E">
        <w:rPr>
          <w:rFonts w:eastAsia="黑体" w:cs="Times New Roman"/>
          <w:sz w:val="32"/>
          <w:szCs w:val="32"/>
        </w:rPr>
        <w:t>结论</w:t>
      </w:r>
      <w:bookmarkEnd w:id="103"/>
      <w:bookmarkEnd w:id="104"/>
    </w:p>
    <w:p w14:paraId="1C516D5D" w14:textId="77777777" w:rsidR="00224DA9" w:rsidRPr="00AC1A1E" w:rsidRDefault="00E07074" w:rsidP="00066F87">
      <w:pPr>
        <w:pStyle w:val="2"/>
        <w:rPr>
          <w:rFonts w:eastAsia="黑体" w:cs="Times New Roman"/>
          <w:b w:val="0"/>
          <w:sz w:val="30"/>
          <w:szCs w:val="30"/>
        </w:rPr>
      </w:pPr>
      <w:bookmarkStart w:id="105" w:name="_Toc15821"/>
      <w:bookmarkStart w:id="106" w:name="_Toc104736192"/>
      <w:r w:rsidRPr="00AC1A1E">
        <w:rPr>
          <w:rFonts w:eastAsia="黑体" w:cs="Times New Roman"/>
          <w:b w:val="0"/>
          <w:sz w:val="30"/>
          <w:szCs w:val="30"/>
        </w:rPr>
        <w:t xml:space="preserve">7.1 </w:t>
      </w:r>
      <w:r w:rsidRPr="00AC1A1E">
        <w:rPr>
          <w:rFonts w:eastAsia="黑体" w:cs="Times New Roman"/>
          <w:b w:val="0"/>
          <w:sz w:val="30"/>
          <w:szCs w:val="30"/>
        </w:rPr>
        <w:t>水土流失动态变化</w:t>
      </w:r>
      <w:bookmarkEnd w:id="105"/>
      <w:bookmarkEnd w:id="106"/>
    </w:p>
    <w:p w14:paraId="7ADD54D6" w14:textId="77777777" w:rsidR="00224DA9" w:rsidRPr="00AC1A1E" w:rsidRDefault="00E07074" w:rsidP="00066F87">
      <w:pPr>
        <w:pStyle w:val="3"/>
        <w:spacing w:line="415" w:lineRule="auto"/>
        <w:rPr>
          <w:rFonts w:eastAsia="黑体" w:cs="Times New Roman"/>
          <w:b w:val="0"/>
          <w:sz w:val="30"/>
          <w:szCs w:val="30"/>
        </w:rPr>
      </w:pPr>
      <w:bookmarkStart w:id="107" w:name="_Toc28036"/>
      <w:r w:rsidRPr="00AC1A1E">
        <w:rPr>
          <w:rFonts w:eastAsia="黑体" w:cs="Times New Roman"/>
          <w:b w:val="0"/>
          <w:sz w:val="30"/>
          <w:szCs w:val="30"/>
        </w:rPr>
        <w:t xml:space="preserve">7.1.1 </w:t>
      </w:r>
      <w:r w:rsidRPr="00AC1A1E">
        <w:rPr>
          <w:rFonts w:eastAsia="黑体" w:cs="Times New Roman"/>
          <w:b w:val="0"/>
          <w:sz w:val="30"/>
          <w:szCs w:val="30"/>
        </w:rPr>
        <w:t>防治责任范围减小</w:t>
      </w:r>
      <w:bookmarkEnd w:id="107"/>
    </w:p>
    <w:p w14:paraId="180C7D98" w14:textId="2B2BA75B" w:rsidR="00224DA9" w:rsidRPr="00AC1A1E" w:rsidRDefault="00E07074" w:rsidP="00C92423">
      <w:pPr>
        <w:ind w:firstLine="480"/>
        <w:jc w:val="left"/>
        <w:rPr>
          <w:rFonts w:cs="Times New Roman"/>
          <w:szCs w:val="24"/>
        </w:rPr>
      </w:pPr>
      <w:r w:rsidRPr="00AC1A1E">
        <w:rPr>
          <w:rFonts w:cs="Times New Roman"/>
          <w:szCs w:val="24"/>
        </w:rPr>
        <w:t>由于取土场区减少</w:t>
      </w:r>
      <w:r w:rsidR="00820AE3" w:rsidRPr="00AC1A1E">
        <w:rPr>
          <w:rFonts w:cs="Times New Roman"/>
          <w:szCs w:val="24"/>
        </w:rPr>
        <w:t>，</w:t>
      </w:r>
      <w:r w:rsidRPr="00AC1A1E">
        <w:rPr>
          <w:rFonts w:cs="Times New Roman"/>
          <w:szCs w:val="24"/>
        </w:rPr>
        <w:t>项目建设期实际发生的水土流失防治责任范围总面积为</w:t>
      </w:r>
      <w:r w:rsidR="00C32020" w:rsidRPr="00AC1A1E">
        <w:rPr>
          <w:rFonts w:cs="Times New Roman"/>
          <w:szCs w:val="24"/>
        </w:rPr>
        <w:t>88.85</w:t>
      </w:r>
      <w:r w:rsidR="00EC7FD5" w:rsidRPr="00AC1A1E">
        <w:rPr>
          <w:rFonts w:cs="Times New Roman"/>
          <w:szCs w:val="24"/>
        </w:rPr>
        <w:t>hm²</w:t>
      </w:r>
      <w:r w:rsidRPr="00AC1A1E">
        <w:rPr>
          <w:rFonts w:cs="Times New Roman"/>
          <w:szCs w:val="24"/>
        </w:rPr>
        <w:t>（全部为项目建设区）</w:t>
      </w:r>
      <w:r w:rsidR="00820AE3" w:rsidRPr="00AC1A1E">
        <w:rPr>
          <w:rFonts w:cs="Times New Roman"/>
          <w:szCs w:val="24"/>
        </w:rPr>
        <w:t>，</w:t>
      </w:r>
      <w:r w:rsidRPr="00AC1A1E">
        <w:rPr>
          <w:rFonts w:cs="Times New Roman"/>
          <w:szCs w:val="24"/>
        </w:rPr>
        <w:t>其中主体工程</w:t>
      </w:r>
      <w:r w:rsidR="00C32020" w:rsidRPr="00AC1A1E">
        <w:rPr>
          <w:rFonts w:cs="Times New Roman"/>
          <w:szCs w:val="24"/>
        </w:rPr>
        <w:t>60.56</w:t>
      </w:r>
      <w:r w:rsidR="00EC7FD5" w:rsidRPr="00AC1A1E">
        <w:rPr>
          <w:rFonts w:cs="Times New Roman"/>
          <w:szCs w:val="24"/>
        </w:rPr>
        <w:t>hm²</w:t>
      </w:r>
      <w:r w:rsidRPr="00AC1A1E">
        <w:rPr>
          <w:rFonts w:cs="Times New Roman"/>
          <w:szCs w:val="24"/>
        </w:rPr>
        <w:t>，取土场区</w:t>
      </w:r>
      <w:r w:rsidR="00C32020" w:rsidRPr="00AC1A1E">
        <w:rPr>
          <w:rFonts w:cs="Times New Roman"/>
          <w:szCs w:val="24"/>
        </w:rPr>
        <w:t>13.37</w:t>
      </w:r>
      <w:r w:rsidRPr="00AC1A1E">
        <w:rPr>
          <w:rFonts w:cs="Times New Roman"/>
          <w:szCs w:val="24"/>
        </w:rPr>
        <w:t>8</w:t>
      </w:r>
      <w:r w:rsidR="00EC7FD5" w:rsidRPr="00AC1A1E">
        <w:rPr>
          <w:rFonts w:cs="Times New Roman"/>
          <w:szCs w:val="24"/>
        </w:rPr>
        <w:t>hm²</w:t>
      </w:r>
      <w:r w:rsidRPr="00AC1A1E">
        <w:rPr>
          <w:rFonts w:cs="Times New Roman"/>
          <w:szCs w:val="24"/>
        </w:rPr>
        <w:t>，施工道路区</w:t>
      </w:r>
      <w:r w:rsidRPr="00AC1A1E">
        <w:rPr>
          <w:rFonts w:cs="Times New Roman"/>
          <w:szCs w:val="24"/>
        </w:rPr>
        <w:t>1</w:t>
      </w:r>
      <w:r w:rsidR="00C32020" w:rsidRPr="00AC1A1E">
        <w:rPr>
          <w:rFonts w:cs="Times New Roman"/>
          <w:szCs w:val="24"/>
        </w:rPr>
        <w:t>3.60</w:t>
      </w:r>
      <w:r w:rsidR="00EC7FD5" w:rsidRPr="00AC1A1E">
        <w:rPr>
          <w:rFonts w:cs="Times New Roman"/>
          <w:szCs w:val="24"/>
        </w:rPr>
        <w:t>hm²</w:t>
      </w:r>
      <w:r w:rsidRPr="00AC1A1E">
        <w:rPr>
          <w:rFonts w:cs="Times New Roman"/>
          <w:szCs w:val="24"/>
        </w:rPr>
        <w:t>，施工工厂区</w:t>
      </w:r>
      <w:r w:rsidRPr="00AC1A1E">
        <w:rPr>
          <w:rFonts w:cs="Times New Roman"/>
          <w:szCs w:val="24"/>
        </w:rPr>
        <w:t>1.32</w:t>
      </w:r>
      <w:r w:rsidR="00EC7FD5" w:rsidRPr="00AC1A1E">
        <w:rPr>
          <w:rFonts w:cs="Times New Roman"/>
          <w:szCs w:val="24"/>
        </w:rPr>
        <w:t>hm²</w:t>
      </w:r>
      <w:r w:rsidRPr="00AC1A1E">
        <w:rPr>
          <w:rFonts w:cs="Times New Roman"/>
          <w:szCs w:val="24"/>
        </w:rPr>
        <w:t>。</w:t>
      </w:r>
    </w:p>
    <w:p w14:paraId="323B00C5" w14:textId="77777777" w:rsidR="00224DA9" w:rsidRPr="00AC1A1E" w:rsidRDefault="00E07074" w:rsidP="00066F87">
      <w:pPr>
        <w:pStyle w:val="3"/>
        <w:spacing w:line="415" w:lineRule="auto"/>
        <w:rPr>
          <w:rFonts w:eastAsia="黑体" w:cs="Times New Roman"/>
          <w:b w:val="0"/>
          <w:sz w:val="30"/>
          <w:szCs w:val="30"/>
        </w:rPr>
      </w:pPr>
      <w:bookmarkStart w:id="108" w:name="_Toc4440"/>
      <w:r w:rsidRPr="00AC1A1E">
        <w:rPr>
          <w:rFonts w:eastAsia="黑体" w:cs="Times New Roman"/>
          <w:b w:val="0"/>
          <w:sz w:val="30"/>
          <w:szCs w:val="30"/>
        </w:rPr>
        <w:t xml:space="preserve">7.1.2 </w:t>
      </w:r>
      <w:r w:rsidRPr="00AC1A1E">
        <w:rPr>
          <w:rFonts w:eastAsia="黑体" w:cs="Times New Roman"/>
          <w:b w:val="0"/>
          <w:sz w:val="30"/>
          <w:szCs w:val="30"/>
        </w:rPr>
        <w:t>方案确定的六大指标全部达到</w:t>
      </w:r>
      <w:bookmarkEnd w:id="108"/>
    </w:p>
    <w:p w14:paraId="1C994329" w14:textId="7D308642" w:rsidR="00224DA9" w:rsidRPr="00AC1A1E" w:rsidRDefault="00E07074" w:rsidP="00A86B44">
      <w:pPr>
        <w:autoSpaceDE w:val="0"/>
        <w:autoSpaceDN w:val="0"/>
        <w:adjustRightInd w:val="0"/>
        <w:snapToGrid w:val="0"/>
        <w:ind w:firstLine="480"/>
        <w:textAlignment w:val="baseline"/>
        <w:rPr>
          <w:rFonts w:cs="Times New Roman"/>
          <w:color w:val="000000"/>
          <w:szCs w:val="28"/>
        </w:rPr>
      </w:pPr>
      <w:r w:rsidRPr="00AC1A1E">
        <w:rPr>
          <w:rFonts w:cs="Times New Roman"/>
          <w:szCs w:val="24"/>
        </w:rPr>
        <w:t>根据水土保持监理总结报告，结合《生产建设项目水土流失防治标准》（</w:t>
      </w:r>
      <w:r w:rsidRPr="00AC1A1E">
        <w:rPr>
          <w:rFonts w:cs="Times New Roman"/>
          <w:szCs w:val="24"/>
        </w:rPr>
        <w:t>GBT 50434-2018</w:t>
      </w:r>
      <w:r w:rsidRPr="00AC1A1E">
        <w:rPr>
          <w:rFonts w:cs="Times New Roman"/>
          <w:szCs w:val="24"/>
        </w:rPr>
        <w:t>）核算，本项目实施水土保持措施后，</w:t>
      </w:r>
      <w:r w:rsidR="00820AE3" w:rsidRPr="00AC1A1E">
        <w:rPr>
          <w:rFonts w:cs="Times New Roman"/>
          <w:color w:val="000000"/>
          <w:szCs w:val="28"/>
        </w:rPr>
        <w:t>扰动土地整治率为</w:t>
      </w:r>
      <w:r w:rsidR="00820AE3" w:rsidRPr="00AC1A1E">
        <w:rPr>
          <w:rFonts w:cs="Times New Roman"/>
          <w:color w:val="000000"/>
          <w:szCs w:val="28"/>
        </w:rPr>
        <w:t>95%</w:t>
      </w:r>
      <w:r w:rsidR="00820AE3" w:rsidRPr="00AC1A1E">
        <w:rPr>
          <w:rFonts w:cs="Times New Roman"/>
          <w:color w:val="000000"/>
          <w:szCs w:val="28"/>
        </w:rPr>
        <w:t>以上、水土流失总治理度</w:t>
      </w:r>
      <w:r w:rsidR="00820AE3" w:rsidRPr="00AC1A1E">
        <w:rPr>
          <w:rFonts w:cs="Times New Roman"/>
          <w:color w:val="000000"/>
          <w:szCs w:val="28"/>
        </w:rPr>
        <w:t>97%</w:t>
      </w:r>
      <w:r w:rsidR="00820AE3" w:rsidRPr="00AC1A1E">
        <w:rPr>
          <w:rFonts w:cs="Times New Roman"/>
          <w:color w:val="000000"/>
          <w:szCs w:val="28"/>
        </w:rPr>
        <w:t>以上、土壤流失控制比</w:t>
      </w:r>
      <w:r w:rsidR="00820AE3" w:rsidRPr="00AC1A1E">
        <w:rPr>
          <w:rFonts w:cs="Times New Roman"/>
          <w:color w:val="000000"/>
          <w:szCs w:val="28"/>
        </w:rPr>
        <w:t>1.0</w:t>
      </w:r>
      <w:r w:rsidR="00820AE3" w:rsidRPr="00AC1A1E">
        <w:rPr>
          <w:rFonts w:cs="Times New Roman"/>
          <w:color w:val="000000"/>
          <w:szCs w:val="28"/>
        </w:rPr>
        <w:t>以上、拦渣率</w:t>
      </w:r>
      <w:r w:rsidR="00820AE3" w:rsidRPr="00AC1A1E">
        <w:rPr>
          <w:rFonts w:cs="Times New Roman"/>
          <w:color w:val="000000"/>
          <w:szCs w:val="28"/>
        </w:rPr>
        <w:t>95%</w:t>
      </w:r>
      <w:r w:rsidR="00820AE3" w:rsidRPr="00AC1A1E">
        <w:rPr>
          <w:rFonts w:cs="Times New Roman"/>
          <w:color w:val="000000"/>
          <w:szCs w:val="28"/>
        </w:rPr>
        <w:t>以上、林草植被恢复率</w:t>
      </w:r>
      <w:r w:rsidR="00820AE3" w:rsidRPr="00AC1A1E">
        <w:rPr>
          <w:rFonts w:cs="Times New Roman"/>
          <w:color w:val="000000"/>
          <w:szCs w:val="28"/>
        </w:rPr>
        <w:t>99%</w:t>
      </w:r>
      <w:r w:rsidR="00820AE3" w:rsidRPr="00AC1A1E">
        <w:rPr>
          <w:rFonts w:cs="Times New Roman"/>
          <w:color w:val="000000"/>
          <w:szCs w:val="28"/>
        </w:rPr>
        <w:t>以上、林草覆盖率</w:t>
      </w:r>
      <w:r w:rsidR="00820AE3" w:rsidRPr="00AC1A1E">
        <w:rPr>
          <w:rFonts w:cs="Times New Roman"/>
          <w:color w:val="000000"/>
          <w:szCs w:val="28"/>
        </w:rPr>
        <w:t>27%</w:t>
      </w:r>
      <w:r w:rsidR="00820AE3" w:rsidRPr="00AC1A1E">
        <w:rPr>
          <w:rFonts w:cs="Times New Roman"/>
          <w:color w:val="000000"/>
          <w:szCs w:val="28"/>
        </w:rPr>
        <w:t>以上，均达到批复水土保持方案设定的防治目标值，且达到工程建设时期的建设生产类项目水土流失一级防治标准要求。</w:t>
      </w:r>
      <w:r w:rsidRPr="00AC1A1E">
        <w:rPr>
          <w:rFonts w:cs="Times New Roman"/>
          <w:szCs w:val="24"/>
        </w:rPr>
        <w:t>详见表</w:t>
      </w:r>
      <w:r w:rsidRPr="00AC1A1E">
        <w:rPr>
          <w:rFonts w:cs="Times New Roman"/>
          <w:szCs w:val="24"/>
        </w:rPr>
        <w:t>7-1</w:t>
      </w:r>
      <w:r w:rsidRPr="00AC1A1E">
        <w:rPr>
          <w:rFonts w:cs="Times New Roman"/>
          <w:szCs w:val="24"/>
        </w:rPr>
        <w:t>。</w:t>
      </w:r>
    </w:p>
    <w:p w14:paraId="3EB23B36" w14:textId="499B99E5" w:rsidR="00224DA9" w:rsidRPr="00AC1A1E" w:rsidRDefault="00E07074" w:rsidP="00A86B44">
      <w:pPr>
        <w:overflowPunct w:val="0"/>
        <w:adjustRightInd w:val="0"/>
        <w:snapToGrid w:val="0"/>
        <w:spacing w:line="240" w:lineRule="auto"/>
        <w:ind w:firstLineChars="600" w:firstLine="1440"/>
        <w:rPr>
          <w:rFonts w:eastAsia="黑体" w:cs="Times New Roman"/>
          <w:color w:val="000000"/>
          <w:szCs w:val="24"/>
        </w:rPr>
      </w:pPr>
      <w:r w:rsidRPr="00AC1A1E">
        <w:rPr>
          <w:rFonts w:eastAsia="黑体" w:cs="Times New Roman"/>
          <w:color w:val="000000"/>
          <w:szCs w:val="24"/>
        </w:rPr>
        <w:t>表</w:t>
      </w:r>
      <w:r w:rsidRPr="00AC1A1E">
        <w:rPr>
          <w:rFonts w:eastAsia="黑体" w:cs="Times New Roman"/>
          <w:color w:val="000000"/>
          <w:szCs w:val="24"/>
        </w:rPr>
        <w:t>7-1</w:t>
      </w:r>
      <w:r w:rsidR="00FB7315" w:rsidRPr="00AC1A1E">
        <w:rPr>
          <w:rFonts w:eastAsia="黑体" w:cs="Times New Roman"/>
          <w:color w:val="000000"/>
          <w:szCs w:val="24"/>
        </w:rPr>
        <w:tab/>
        <w:t xml:space="preserve">   </w:t>
      </w:r>
      <w:r w:rsidRPr="00AC1A1E">
        <w:rPr>
          <w:rFonts w:eastAsia="黑体" w:cs="Times New Roman"/>
          <w:color w:val="000000"/>
          <w:szCs w:val="24"/>
        </w:rPr>
        <w:t>水土保持防治目标计算表（</w:t>
      </w:r>
      <w:r w:rsidRPr="00AC1A1E">
        <w:rPr>
          <w:rFonts w:eastAsia="黑体" w:cs="Times New Roman"/>
          <w:color w:val="000000"/>
          <w:szCs w:val="24"/>
        </w:rPr>
        <w:t>GBT 50434-2018</w:t>
      </w:r>
      <w:r w:rsidRPr="00AC1A1E">
        <w:rPr>
          <w:rFonts w:eastAsia="黑体" w:cs="Times New Roman"/>
          <w:color w:val="000000"/>
          <w:szCs w:val="24"/>
        </w:rPr>
        <w:t>）</w:t>
      </w:r>
    </w:p>
    <w:tbl>
      <w:tblPr>
        <w:tblW w:w="4998" w:type="pct"/>
        <w:tblLayout w:type="fixed"/>
        <w:tblCellMar>
          <w:left w:w="0" w:type="dxa"/>
          <w:right w:w="0" w:type="dxa"/>
        </w:tblCellMar>
        <w:tblLook w:val="04A0" w:firstRow="1" w:lastRow="0" w:firstColumn="1" w:lastColumn="0" w:noHBand="0" w:noVBand="1"/>
      </w:tblPr>
      <w:tblGrid>
        <w:gridCol w:w="581"/>
        <w:gridCol w:w="1676"/>
        <w:gridCol w:w="765"/>
        <w:gridCol w:w="2522"/>
        <w:gridCol w:w="1133"/>
        <w:gridCol w:w="642"/>
        <w:gridCol w:w="764"/>
        <w:gridCol w:w="1007"/>
      </w:tblGrid>
      <w:tr w:rsidR="00224DA9" w:rsidRPr="00AC1A1E" w14:paraId="703D112D" w14:textId="77777777">
        <w:trPr>
          <w:trHeight w:val="300"/>
        </w:trPr>
        <w:tc>
          <w:tcPr>
            <w:tcW w:w="58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964CC0"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序号</w:t>
            </w:r>
          </w:p>
        </w:tc>
        <w:tc>
          <w:tcPr>
            <w:tcW w:w="167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5F0B3C30"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分析指标</w:t>
            </w:r>
          </w:p>
        </w:tc>
        <w:tc>
          <w:tcPr>
            <w:tcW w:w="76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D10E07E"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目标值</w:t>
            </w:r>
          </w:p>
        </w:tc>
        <w:tc>
          <w:tcPr>
            <w:tcW w:w="252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1B81208F"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评估依据</w:t>
            </w:r>
          </w:p>
        </w:tc>
        <w:tc>
          <w:tcPr>
            <w:tcW w:w="113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3CADF2C"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单位</w:t>
            </w:r>
          </w:p>
        </w:tc>
        <w:tc>
          <w:tcPr>
            <w:tcW w:w="64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58E070ED"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数量</w:t>
            </w:r>
          </w:p>
        </w:tc>
        <w:tc>
          <w:tcPr>
            <w:tcW w:w="76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5591B0D"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计算值</w:t>
            </w:r>
          </w:p>
        </w:tc>
        <w:tc>
          <w:tcPr>
            <w:tcW w:w="100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66F8B3A"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评估结果</w:t>
            </w:r>
          </w:p>
        </w:tc>
      </w:tr>
      <w:tr w:rsidR="00224DA9" w:rsidRPr="00AC1A1E" w14:paraId="52FE6AA3" w14:textId="77777777">
        <w:trPr>
          <w:trHeight w:val="300"/>
        </w:trPr>
        <w:tc>
          <w:tcPr>
            <w:tcW w:w="581"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1C8D4C5"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1</w:t>
            </w:r>
          </w:p>
        </w:tc>
        <w:tc>
          <w:tcPr>
            <w:tcW w:w="1676" w:type="dxa"/>
            <w:vMerge w:val="restart"/>
            <w:tcBorders>
              <w:top w:val="nil"/>
              <w:left w:val="nil"/>
              <w:bottom w:val="single" w:sz="8" w:space="0" w:color="000000"/>
              <w:right w:val="single" w:sz="8" w:space="0" w:color="000000"/>
            </w:tcBorders>
            <w:tcMar>
              <w:top w:w="15" w:type="dxa"/>
              <w:left w:w="15" w:type="dxa"/>
              <w:right w:w="15" w:type="dxa"/>
            </w:tcMar>
            <w:vAlign w:val="center"/>
          </w:tcPr>
          <w:p w14:paraId="40977949"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水土流失治理度</w:t>
            </w:r>
          </w:p>
        </w:tc>
        <w:tc>
          <w:tcPr>
            <w:tcW w:w="765" w:type="dxa"/>
            <w:vMerge w:val="restart"/>
            <w:tcBorders>
              <w:top w:val="nil"/>
              <w:left w:val="nil"/>
              <w:bottom w:val="single" w:sz="8" w:space="0" w:color="000000"/>
              <w:right w:val="single" w:sz="8" w:space="0" w:color="000000"/>
            </w:tcBorders>
            <w:tcMar>
              <w:top w:w="15" w:type="dxa"/>
              <w:left w:w="15" w:type="dxa"/>
              <w:right w:w="15" w:type="dxa"/>
            </w:tcMar>
            <w:vAlign w:val="center"/>
          </w:tcPr>
          <w:p w14:paraId="0E14B8C5"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97%</w:t>
            </w: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4C010979"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水保措施面积</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5ED551BA" w14:textId="77777777" w:rsidR="00224DA9" w:rsidRPr="00AC1A1E" w:rsidRDefault="00E07074" w:rsidP="00740803">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snapToGrid w:val="0"/>
                <w:color w:val="000000"/>
                <w:kern w:val="0"/>
                <w:sz w:val="21"/>
                <w:szCs w:val="21"/>
                <w:lang w:bidi="ar"/>
              </w:rPr>
              <w:t>hm</w:t>
            </w:r>
            <w:r w:rsidRPr="00AC1A1E">
              <w:rPr>
                <w:rFonts w:eastAsia="宋体" w:cs="Times New Roman"/>
                <w:snapToGrid w:val="0"/>
                <w:color w:val="000000"/>
                <w:kern w:val="0"/>
                <w:sz w:val="21"/>
                <w:szCs w:val="21"/>
                <w:lang w:bidi="ar"/>
              </w:rPr>
              <w:t>²</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38AD468E" w14:textId="4C387693" w:rsidR="00224DA9" w:rsidRPr="00AC1A1E" w:rsidRDefault="00F939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87.07</w:t>
            </w:r>
          </w:p>
        </w:tc>
        <w:tc>
          <w:tcPr>
            <w:tcW w:w="764" w:type="dxa"/>
            <w:vMerge w:val="restart"/>
            <w:tcBorders>
              <w:top w:val="nil"/>
              <w:left w:val="nil"/>
              <w:bottom w:val="single" w:sz="8" w:space="0" w:color="000000"/>
              <w:right w:val="single" w:sz="8" w:space="0" w:color="000000"/>
            </w:tcBorders>
            <w:tcMar>
              <w:top w:w="15" w:type="dxa"/>
              <w:left w:w="15" w:type="dxa"/>
              <w:right w:w="15" w:type="dxa"/>
            </w:tcMar>
            <w:vAlign w:val="center"/>
          </w:tcPr>
          <w:p w14:paraId="6A788455" w14:textId="2741AFCA" w:rsidR="00224DA9"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98</w:t>
            </w:r>
            <w:r w:rsidR="00E07074" w:rsidRPr="00AC1A1E">
              <w:rPr>
                <w:rFonts w:cs="Times New Roman"/>
                <w:snapToGrid w:val="0"/>
                <w:color w:val="000000"/>
                <w:kern w:val="0"/>
                <w:sz w:val="21"/>
                <w:szCs w:val="21"/>
                <w:lang w:bidi="ar"/>
              </w:rPr>
              <w:t>%</w:t>
            </w:r>
          </w:p>
        </w:tc>
        <w:tc>
          <w:tcPr>
            <w:tcW w:w="1007" w:type="dxa"/>
            <w:vMerge w:val="restart"/>
            <w:tcBorders>
              <w:top w:val="nil"/>
              <w:left w:val="nil"/>
              <w:bottom w:val="single" w:sz="8" w:space="0" w:color="000000"/>
              <w:right w:val="single" w:sz="8" w:space="0" w:color="000000"/>
            </w:tcBorders>
            <w:tcMar>
              <w:top w:w="15" w:type="dxa"/>
              <w:left w:w="15" w:type="dxa"/>
              <w:right w:w="15" w:type="dxa"/>
            </w:tcMar>
            <w:vAlign w:val="center"/>
          </w:tcPr>
          <w:p w14:paraId="2C79AD69"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达标</w:t>
            </w:r>
          </w:p>
        </w:tc>
      </w:tr>
      <w:tr w:rsidR="00224DA9" w:rsidRPr="00AC1A1E" w14:paraId="4447D226" w14:textId="77777777">
        <w:trPr>
          <w:trHeight w:val="300"/>
        </w:trPr>
        <w:tc>
          <w:tcPr>
            <w:tcW w:w="581"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54DD2B9" w14:textId="77777777" w:rsidR="00224DA9" w:rsidRPr="00AC1A1E" w:rsidRDefault="00224DA9" w:rsidP="00740803">
            <w:pPr>
              <w:widowControl/>
              <w:spacing w:line="240" w:lineRule="auto"/>
              <w:ind w:firstLineChars="0" w:firstLine="0"/>
              <w:jc w:val="center"/>
              <w:rPr>
                <w:rFonts w:cs="Times New Roman"/>
                <w:color w:val="000000"/>
                <w:sz w:val="21"/>
                <w:szCs w:val="21"/>
              </w:rPr>
            </w:pPr>
          </w:p>
        </w:tc>
        <w:tc>
          <w:tcPr>
            <w:tcW w:w="1676" w:type="dxa"/>
            <w:vMerge/>
            <w:tcBorders>
              <w:top w:val="nil"/>
              <w:left w:val="nil"/>
              <w:bottom w:val="single" w:sz="8" w:space="0" w:color="000000"/>
              <w:right w:val="single" w:sz="8" w:space="0" w:color="000000"/>
            </w:tcBorders>
            <w:tcMar>
              <w:top w:w="15" w:type="dxa"/>
              <w:left w:w="15" w:type="dxa"/>
              <w:right w:w="15" w:type="dxa"/>
            </w:tcMar>
            <w:vAlign w:val="center"/>
          </w:tcPr>
          <w:p w14:paraId="1599BF14" w14:textId="77777777" w:rsidR="00224DA9" w:rsidRPr="00AC1A1E" w:rsidRDefault="00224DA9" w:rsidP="00740803">
            <w:pPr>
              <w:widowControl/>
              <w:spacing w:line="240" w:lineRule="auto"/>
              <w:ind w:firstLineChars="0" w:firstLine="0"/>
              <w:jc w:val="center"/>
              <w:rPr>
                <w:rFonts w:cs="Times New Roman"/>
                <w:color w:val="000000"/>
                <w:sz w:val="21"/>
                <w:szCs w:val="21"/>
              </w:rPr>
            </w:pPr>
          </w:p>
        </w:tc>
        <w:tc>
          <w:tcPr>
            <w:tcW w:w="765" w:type="dxa"/>
            <w:vMerge/>
            <w:tcBorders>
              <w:top w:val="nil"/>
              <w:left w:val="nil"/>
              <w:bottom w:val="single" w:sz="8" w:space="0" w:color="000000"/>
              <w:right w:val="single" w:sz="8" w:space="0" w:color="000000"/>
            </w:tcBorders>
            <w:tcMar>
              <w:top w:w="15" w:type="dxa"/>
              <w:left w:w="15" w:type="dxa"/>
              <w:right w:w="15" w:type="dxa"/>
            </w:tcMar>
            <w:vAlign w:val="center"/>
          </w:tcPr>
          <w:p w14:paraId="46441AC3" w14:textId="77777777" w:rsidR="00224DA9" w:rsidRPr="00AC1A1E" w:rsidRDefault="00224DA9" w:rsidP="00740803">
            <w:pPr>
              <w:widowControl/>
              <w:spacing w:line="240" w:lineRule="auto"/>
              <w:ind w:firstLineChars="0" w:firstLine="0"/>
              <w:jc w:val="center"/>
              <w:rPr>
                <w:rFonts w:cs="Times New Roman"/>
                <w:color w:val="000000"/>
                <w:sz w:val="21"/>
                <w:szCs w:val="21"/>
              </w:rPr>
            </w:pP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3DC38308" w14:textId="77777777" w:rsidR="00224DA9" w:rsidRPr="00AC1A1E" w:rsidRDefault="00E070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水土流失总面积</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10869BBB" w14:textId="77777777" w:rsidR="00224DA9" w:rsidRPr="00AC1A1E" w:rsidRDefault="00E07074" w:rsidP="00740803">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snapToGrid w:val="0"/>
                <w:color w:val="000000"/>
                <w:kern w:val="0"/>
                <w:sz w:val="21"/>
                <w:szCs w:val="21"/>
                <w:lang w:bidi="ar"/>
              </w:rPr>
              <w:t>hm</w:t>
            </w:r>
            <w:r w:rsidRPr="00AC1A1E">
              <w:rPr>
                <w:rFonts w:eastAsia="宋体" w:cs="Times New Roman"/>
                <w:snapToGrid w:val="0"/>
                <w:color w:val="000000"/>
                <w:kern w:val="0"/>
                <w:sz w:val="21"/>
                <w:szCs w:val="21"/>
                <w:lang w:bidi="ar"/>
              </w:rPr>
              <w:t>²</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171115E6" w14:textId="0ABB4F7B" w:rsidR="00224DA9" w:rsidRPr="00AC1A1E" w:rsidRDefault="00F93974" w:rsidP="00740803">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88.85</w:t>
            </w:r>
          </w:p>
        </w:tc>
        <w:tc>
          <w:tcPr>
            <w:tcW w:w="764" w:type="dxa"/>
            <w:vMerge/>
            <w:tcBorders>
              <w:top w:val="nil"/>
              <w:left w:val="nil"/>
              <w:bottom w:val="single" w:sz="8" w:space="0" w:color="000000"/>
              <w:right w:val="single" w:sz="8" w:space="0" w:color="000000"/>
            </w:tcBorders>
            <w:tcMar>
              <w:top w:w="15" w:type="dxa"/>
              <w:left w:w="15" w:type="dxa"/>
              <w:right w:w="15" w:type="dxa"/>
            </w:tcMar>
            <w:vAlign w:val="center"/>
          </w:tcPr>
          <w:p w14:paraId="0581DE8B" w14:textId="77777777" w:rsidR="00224DA9" w:rsidRPr="00AC1A1E" w:rsidRDefault="00224DA9" w:rsidP="00740803">
            <w:pPr>
              <w:widowControl/>
              <w:spacing w:line="240" w:lineRule="auto"/>
              <w:ind w:firstLineChars="0" w:firstLine="0"/>
              <w:jc w:val="center"/>
              <w:rPr>
                <w:rFonts w:cs="Times New Roman"/>
                <w:color w:val="000000"/>
                <w:sz w:val="21"/>
                <w:szCs w:val="21"/>
              </w:rPr>
            </w:pPr>
          </w:p>
        </w:tc>
        <w:tc>
          <w:tcPr>
            <w:tcW w:w="1007" w:type="dxa"/>
            <w:vMerge/>
            <w:tcBorders>
              <w:top w:val="nil"/>
              <w:left w:val="nil"/>
              <w:bottom w:val="single" w:sz="8" w:space="0" w:color="000000"/>
              <w:right w:val="single" w:sz="8" w:space="0" w:color="000000"/>
            </w:tcBorders>
            <w:tcMar>
              <w:top w:w="15" w:type="dxa"/>
              <w:left w:w="15" w:type="dxa"/>
              <w:right w:w="15" w:type="dxa"/>
            </w:tcMar>
            <w:vAlign w:val="center"/>
          </w:tcPr>
          <w:p w14:paraId="624320A2" w14:textId="77777777" w:rsidR="00224DA9" w:rsidRPr="00AC1A1E" w:rsidRDefault="00224DA9" w:rsidP="00740803">
            <w:pPr>
              <w:widowControl/>
              <w:spacing w:line="240" w:lineRule="auto"/>
              <w:ind w:firstLineChars="0" w:firstLine="0"/>
              <w:jc w:val="center"/>
              <w:rPr>
                <w:rFonts w:cs="Times New Roman"/>
                <w:color w:val="000000"/>
                <w:sz w:val="21"/>
                <w:szCs w:val="21"/>
              </w:rPr>
            </w:pPr>
          </w:p>
        </w:tc>
      </w:tr>
      <w:tr w:rsidR="00F93974" w:rsidRPr="00AC1A1E" w14:paraId="4AE16A42" w14:textId="77777777" w:rsidTr="004D4D27">
        <w:trPr>
          <w:trHeight w:val="300"/>
        </w:trPr>
        <w:tc>
          <w:tcPr>
            <w:tcW w:w="581" w:type="dxa"/>
            <w:vMerge w:val="restart"/>
            <w:tcBorders>
              <w:top w:val="nil"/>
              <w:left w:val="single" w:sz="8" w:space="0" w:color="000000"/>
              <w:right w:val="single" w:sz="8" w:space="0" w:color="000000"/>
            </w:tcBorders>
            <w:tcMar>
              <w:top w:w="15" w:type="dxa"/>
              <w:left w:w="15" w:type="dxa"/>
              <w:right w:w="15" w:type="dxa"/>
            </w:tcMar>
            <w:vAlign w:val="center"/>
          </w:tcPr>
          <w:p w14:paraId="3102454D" w14:textId="1A6D1F12"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snapToGrid w:val="0"/>
                <w:color w:val="000000"/>
                <w:kern w:val="0"/>
                <w:sz w:val="21"/>
                <w:szCs w:val="21"/>
                <w:lang w:bidi="ar"/>
              </w:rPr>
              <w:t>2</w:t>
            </w:r>
          </w:p>
        </w:tc>
        <w:tc>
          <w:tcPr>
            <w:tcW w:w="1676" w:type="dxa"/>
            <w:vMerge w:val="restart"/>
            <w:tcBorders>
              <w:top w:val="nil"/>
              <w:left w:val="nil"/>
              <w:right w:val="single" w:sz="8" w:space="0" w:color="000000"/>
            </w:tcBorders>
            <w:tcMar>
              <w:top w:w="15" w:type="dxa"/>
              <w:left w:w="15" w:type="dxa"/>
              <w:right w:w="15" w:type="dxa"/>
            </w:tcMar>
            <w:vAlign w:val="center"/>
          </w:tcPr>
          <w:p w14:paraId="3F297377" w14:textId="74C35174"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snapToGrid w:val="0"/>
                <w:color w:val="000000"/>
                <w:kern w:val="0"/>
                <w:sz w:val="21"/>
                <w:szCs w:val="21"/>
                <w:lang w:bidi="ar"/>
              </w:rPr>
              <w:t>扰动土地整治率</w:t>
            </w:r>
          </w:p>
        </w:tc>
        <w:tc>
          <w:tcPr>
            <w:tcW w:w="765" w:type="dxa"/>
            <w:vMerge w:val="restart"/>
            <w:tcBorders>
              <w:top w:val="nil"/>
              <w:left w:val="nil"/>
              <w:right w:val="single" w:sz="8" w:space="0" w:color="000000"/>
            </w:tcBorders>
            <w:tcMar>
              <w:top w:w="15" w:type="dxa"/>
              <w:left w:w="15" w:type="dxa"/>
              <w:right w:w="15" w:type="dxa"/>
            </w:tcMar>
            <w:vAlign w:val="center"/>
          </w:tcPr>
          <w:p w14:paraId="343F6390" w14:textId="5B88AEDD"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snapToGrid w:val="0"/>
                <w:color w:val="000000"/>
                <w:kern w:val="0"/>
                <w:sz w:val="21"/>
                <w:szCs w:val="21"/>
                <w:lang w:bidi="ar"/>
              </w:rPr>
              <w:t>95%</w:t>
            </w: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7EDB6227" w14:textId="43AFF9BE"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snapToGrid w:val="0"/>
                <w:color w:val="000000"/>
                <w:kern w:val="0"/>
                <w:sz w:val="21"/>
                <w:szCs w:val="21"/>
                <w:lang w:bidi="ar"/>
              </w:rPr>
              <w:t>治理面积</w:t>
            </w:r>
          </w:p>
        </w:tc>
        <w:tc>
          <w:tcPr>
            <w:tcW w:w="1133" w:type="dxa"/>
            <w:tcBorders>
              <w:top w:val="nil"/>
              <w:left w:val="nil"/>
              <w:bottom w:val="single" w:sz="8" w:space="0" w:color="000000"/>
              <w:right w:val="single" w:sz="8" w:space="0" w:color="000000"/>
            </w:tcBorders>
            <w:tcMar>
              <w:top w:w="15" w:type="dxa"/>
              <w:left w:w="15" w:type="dxa"/>
              <w:right w:w="15" w:type="dxa"/>
            </w:tcMar>
          </w:tcPr>
          <w:p w14:paraId="41516003" w14:textId="4D1E1028"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rPr>
              <w:t>hm²</w:t>
            </w:r>
          </w:p>
        </w:tc>
        <w:tc>
          <w:tcPr>
            <w:tcW w:w="642" w:type="dxa"/>
            <w:tcBorders>
              <w:top w:val="nil"/>
              <w:left w:val="nil"/>
              <w:bottom w:val="single" w:sz="8" w:space="0" w:color="000000"/>
              <w:right w:val="single" w:sz="8" w:space="0" w:color="000000"/>
            </w:tcBorders>
            <w:tcMar>
              <w:top w:w="15" w:type="dxa"/>
              <w:left w:w="15" w:type="dxa"/>
              <w:right w:w="15" w:type="dxa"/>
            </w:tcMar>
          </w:tcPr>
          <w:p w14:paraId="69DD3804" w14:textId="155EA8AC"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rPr>
              <w:t>87.07</w:t>
            </w:r>
          </w:p>
        </w:tc>
        <w:tc>
          <w:tcPr>
            <w:tcW w:w="764" w:type="dxa"/>
            <w:vMerge w:val="restart"/>
            <w:tcBorders>
              <w:top w:val="nil"/>
              <w:left w:val="nil"/>
              <w:right w:val="single" w:sz="8" w:space="0" w:color="000000"/>
            </w:tcBorders>
            <w:tcMar>
              <w:top w:w="15" w:type="dxa"/>
              <w:left w:w="15" w:type="dxa"/>
              <w:right w:w="15" w:type="dxa"/>
            </w:tcMar>
            <w:vAlign w:val="center"/>
          </w:tcPr>
          <w:p w14:paraId="66BAE4FE" w14:textId="72B20A55"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snapToGrid w:val="0"/>
                <w:color w:val="000000"/>
                <w:kern w:val="0"/>
                <w:sz w:val="21"/>
                <w:szCs w:val="21"/>
                <w:lang w:bidi="ar"/>
              </w:rPr>
              <w:t>98%</w:t>
            </w:r>
          </w:p>
        </w:tc>
        <w:tc>
          <w:tcPr>
            <w:tcW w:w="1007" w:type="dxa"/>
            <w:vMerge w:val="restart"/>
            <w:tcBorders>
              <w:top w:val="nil"/>
              <w:left w:val="nil"/>
              <w:right w:val="single" w:sz="8" w:space="0" w:color="000000"/>
            </w:tcBorders>
            <w:tcMar>
              <w:top w:w="15" w:type="dxa"/>
              <w:left w:w="15" w:type="dxa"/>
              <w:right w:w="15" w:type="dxa"/>
            </w:tcMar>
            <w:vAlign w:val="center"/>
          </w:tcPr>
          <w:p w14:paraId="2AEFC190" w14:textId="14A1B737"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snapToGrid w:val="0"/>
                <w:color w:val="000000"/>
                <w:kern w:val="0"/>
                <w:sz w:val="21"/>
                <w:szCs w:val="21"/>
                <w:lang w:bidi="ar"/>
              </w:rPr>
              <w:t>达标</w:t>
            </w:r>
          </w:p>
        </w:tc>
      </w:tr>
      <w:tr w:rsidR="00F93974" w:rsidRPr="00AC1A1E" w14:paraId="292E74EF" w14:textId="77777777" w:rsidTr="004D4D27">
        <w:trPr>
          <w:trHeight w:val="300"/>
        </w:trPr>
        <w:tc>
          <w:tcPr>
            <w:tcW w:w="581" w:type="dxa"/>
            <w:vMerge/>
            <w:tcBorders>
              <w:left w:val="single" w:sz="8" w:space="0" w:color="000000"/>
              <w:bottom w:val="single" w:sz="8" w:space="0" w:color="000000"/>
              <w:right w:val="single" w:sz="8" w:space="0" w:color="000000"/>
            </w:tcBorders>
            <w:tcMar>
              <w:top w:w="15" w:type="dxa"/>
              <w:left w:w="15" w:type="dxa"/>
              <w:right w:w="15" w:type="dxa"/>
            </w:tcMar>
            <w:vAlign w:val="center"/>
          </w:tcPr>
          <w:p w14:paraId="6B89C3D9" w14:textId="77777777"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p>
        </w:tc>
        <w:tc>
          <w:tcPr>
            <w:tcW w:w="1676" w:type="dxa"/>
            <w:vMerge/>
            <w:tcBorders>
              <w:left w:val="nil"/>
              <w:bottom w:val="single" w:sz="8" w:space="0" w:color="000000"/>
              <w:right w:val="single" w:sz="8" w:space="0" w:color="000000"/>
            </w:tcBorders>
            <w:tcMar>
              <w:top w:w="15" w:type="dxa"/>
              <w:left w:w="15" w:type="dxa"/>
              <w:right w:w="15" w:type="dxa"/>
            </w:tcMar>
            <w:vAlign w:val="center"/>
          </w:tcPr>
          <w:p w14:paraId="1F2B50A6" w14:textId="77777777"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p>
        </w:tc>
        <w:tc>
          <w:tcPr>
            <w:tcW w:w="765" w:type="dxa"/>
            <w:vMerge/>
            <w:tcBorders>
              <w:left w:val="nil"/>
              <w:bottom w:val="single" w:sz="8" w:space="0" w:color="000000"/>
              <w:right w:val="single" w:sz="8" w:space="0" w:color="000000"/>
            </w:tcBorders>
            <w:tcMar>
              <w:top w:w="15" w:type="dxa"/>
              <w:left w:w="15" w:type="dxa"/>
              <w:right w:w="15" w:type="dxa"/>
            </w:tcMar>
            <w:vAlign w:val="center"/>
          </w:tcPr>
          <w:p w14:paraId="5BC1AAAC" w14:textId="77777777"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2FBD756E" w14:textId="5C190E6E"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snapToGrid w:val="0"/>
                <w:color w:val="000000"/>
                <w:kern w:val="0"/>
                <w:sz w:val="21"/>
                <w:szCs w:val="21"/>
                <w:lang w:bidi="ar"/>
              </w:rPr>
              <w:t>扰动面积</w:t>
            </w:r>
          </w:p>
        </w:tc>
        <w:tc>
          <w:tcPr>
            <w:tcW w:w="1133" w:type="dxa"/>
            <w:tcBorders>
              <w:top w:val="nil"/>
              <w:left w:val="nil"/>
              <w:bottom w:val="single" w:sz="8" w:space="0" w:color="000000"/>
              <w:right w:val="single" w:sz="8" w:space="0" w:color="000000"/>
            </w:tcBorders>
            <w:tcMar>
              <w:top w:w="15" w:type="dxa"/>
              <w:left w:w="15" w:type="dxa"/>
              <w:right w:w="15" w:type="dxa"/>
            </w:tcMar>
          </w:tcPr>
          <w:p w14:paraId="124EDAD9" w14:textId="6B7995AA"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rPr>
              <w:t>hm²</w:t>
            </w:r>
          </w:p>
        </w:tc>
        <w:tc>
          <w:tcPr>
            <w:tcW w:w="642" w:type="dxa"/>
            <w:tcBorders>
              <w:top w:val="nil"/>
              <w:left w:val="nil"/>
              <w:bottom w:val="single" w:sz="8" w:space="0" w:color="000000"/>
              <w:right w:val="single" w:sz="8" w:space="0" w:color="000000"/>
            </w:tcBorders>
            <w:tcMar>
              <w:top w:w="15" w:type="dxa"/>
              <w:left w:w="15" w:type="dxa"/>
              <w:right w:w="15" w:type="dxa"/>
            </w:tcMar>
          </w:tcPr>
          <w:p w14:paraId="762E8128" w14:textId="326F8A07"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r w:rsidRPr="00AC1A1E">
              <w:rPr>
                <w:rFonts w:cs="Times New Roman"/>
              </w:rPr>
              <w:t>88.85</w:t>
            </w:r>
          </w:p>
        </w:tc>
        <w:tc>
          <w:tcPr>
            <w:tcW w:w="764" w:type="dxa"/>
            <w:vMerge/>
            <w:tcBorders>
              <w:left w:val="nil"/>
              <w:bottom w:val="single" w:sz="8" w:space="0" w:color="000000"/>
              <w:right w:val="single" w:sz="8" w:space="0" w:color="000000"/>
            </w:tcBorders>
            <w:tcMar>
              <w:top w:w="15" w:type="dxa"/>
              <w:left w:w="15" w:type="dxa"/>
              <w:right w:w="15" w:type="dxa"/>
            </w:tcMar>
            <w:vAlign w:val="center"/>
          </w:tcPr>
          <w:p w14:paraId="711DE2ED" w14:textId="77777777"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p>
        </w:tc>
        <w:tc>
          <w:tcPr>
            <w:tcW w:w="1007" w:type="dxa"/>
            <w:vMerge/>
            <w:tcBorders>
              <w:left w:val="nil"/>
              <w:bottom w:val="single" w:sz="8" w:space="0" w:color="000000"/>
              <w:right w:val="single" w:sz="8" w:space="0" w:color="000000"/>
            </w:tcBorders>
            <w:tcMar>
              <w:top w:w="15" w:type="dxa"/>
              <w:left w:w="15" w:type="dxa"/>
              <w:right w:w="15" w:type="dxa"/>
            </w:tcMar>
            <w:vAlign w:val="center"/>
          </w:tcPr>
          <w:p w14:paraId="229780A1" w14:textId="77777777" w:rsidR="00F93974" w:rsidRPr="00AC1A1E" w:rsidRDefault="00F93974" w:rsidP="00F93974">
            <w:pPr>
              <w:widowControl/>
              <w:spacing w:line="240" w:lineRule="auto"/>
              <w:ind w:firstLineChars="0" w:firstLine="0"/>
              <w:jc w:val="center"/>
              <w:textAlignment w:val="center"/>
              <w:rPr>
                <w:rFonts w:cs="Times New Roman"/>
                <w:snapToGrid w:val="0"/>
                <w:color w:val="000000"/>
                <w:kern w:val="0"/>
                <w:sz w:val="21"/>
                <w:szCs w:val="21"/>
                <w:lang w:bidi="ar"/>
              </w:rPr>
            </w:pPr>
          </w:p>
        </w:tc>
      </w:tr>
      <w:tr w:rsidR="00F93974" w:rsidRPr="00AC1A1E" w14:paraId="6ADAE427" w14:textId="77777777">
        <w:trPr>
          <w:trHeight w:val="300"/>
        </w:trPr>
        <w:tc>
          <w:tcPr>
            <w:tcW w:w="581"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255D9D8" w14:textId="674DA39E"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3</w:t>
            </w:r>
          </w:p>
        </w:tc>
        <w:tc>
          <w:tcPr>
            <w:tcW w:w="1676" w:type="dxa"/>
            <w:vMerge w:val="restart"/>
            <w:tcBorders>
              <w:top w:val="nil"/>
              <w:left w:val="nil"/>
              <w:bottom w:val="single" w:sz="8" w:space="0" w:color="000000"/>
              <w:right w:val="single" w:sz="8" w:space="0" w:color="000000"/>
            </w:tcBorders>
            <w:tcMar>
              <w:top w:w="15" w:type="dxa"/>
              <w:left w:w="15" w:type="dxa"/>
              <w:right w:w="15" w:type="dxa"/>
            </w:tcMar>
            <w:vAlign w:val="center"/>
          </w:tcPr>
          <w:p w14:paraId="0292E560"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土壤流失控制比</w:t>
            </w:r>
          </w:p>
        </w:tc>
        <w:tc>
          <w:tcPr>
            <w:tcW w:w="765" w:type="dxa"/>
            <w:vMerge w:val="restart"/>
            <w:tcBorders>
              <w:top w:val="nil"/>
              <w:left w:val="nil"/>
              <w:bottom w:val="single" w:sz="8" w:space="0" w:color="000000"/>
              <w:right w:val="single" w:sz="8" w:space="0" w:color="000000"/>
            </w:tcBorders>
            <w:tcMar>
              <w:top w:w="15" w:type="dxa"/>
              <w:left w:w="15" w:type="dxa"/>
              <w:right w:w="15" w:type="dxa"/>
            </w:tcMar>
            <w:vAlign w:val="center"/>
          </w:tcPr>
          <w:p w14:paraId="5876464D"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1</w:t>
            </w: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4C73DB2E"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项目区容许土壤流失量</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13AC5113"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t/ hm</w:t>
            </w:r>
            <w:r w:rsidRPr="00AC1A1E">
              <w:rPr>
                <w:rFonts w:eastAsia="宋体" w:cs="Times New Roman"/>
                <w:snapToGrid w:val="0"/>
                <w:color w:val="000000"/>
                <w:kern w:val="0"/>
                <w:sz w:val="21"/>
                <w:szCs w:val="21"/>
                <w:lang w:bidi="ar"/>
              </w:rPr>
              <w:t>²</w:t>
            </w:r>
            <w:r w:rsidRPr="00AC1A1E">
              <w:rPr>
                <w:rFonts w:cs="Times New Roman"/>
                <w:snapToGrid w:val="0"/>
                <w:color w:val="000000"/>
                <w:kern w:val="0"/>
                <w:sz w:val="21"/>
                <w:szCs w:val="21"/>
                <w:lang w:bidi="ar"/>
              </w:rPr>
              <w:t>·a</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54AF05D1"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200</w:t>
            </w:r>
          </w:p>
        </w:tc>
        <w:tc>
          <w:tcPr>
            <w:tcW w:w="764" w:type="dxa"/>
            <w:vMerge w:val="restart"/>
            <w:tcBorders>
              <w:top w:val="nil"/>
              <w:left w:val="nil"/>
              <w:bottom w:val="single" w:sz="8" w:space="0" w:color="000000"/>
              <w:right w:val="single" w:sz="8" w:space="0" w:color="000000"/>
            </w:tcBorders>
            <w:tcMar>
              <w:top w:w="15" w:type="dxa"/>
              <w:left w:w="15" w:type="dxa"/>
              <w:right w:w="15" w:type="dxa"/>
            </w:tcMar>
            <w:vAlign w:val="center"/>
          </w:tcPr>
          <w:p w14:paraId="597EFA71"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1.11</w:t>
            </w:r>
          </w:p>
        </w:tc>
        <w:tc>
          <w:tcPr>
            <w:tcW w:w="1007" w:type="dxa"/>
            <w:vMerge w:val="restart"/>
            <w:tcBorders>
              <w:top w:val="nil"/>
              <w:left w:val="nil"/>
              <w:bottom w:val="single" w:sz="8" w:space="0" w:color="000000"/>
              <w:right w:val="single" w:sz="8" w:space="0" w:color="000000"/>
            </w:tcBorders>
            <w:tcMar>
              <w:top w:w="15" w:type="dxa"/>
              <w:left w:w="15" w:type="dxa"/>
              <w:right w:w="15" w:type="dxa"/>
            </w:tcMar>
            <w:vAlign w:val="center"/>
          </w:tcPr>
          <w:p w14:paraId="775AA0E2"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达标</w:t>
            </w:r>
          </w:p>
        </w:tc>
      </w:tr>
      <w:tr w:rsidR="00F93974" w:rsidRPr="00AC1A1E" w14:paraId="0108875E" w14:textId="77777777">
        <w:trPr>
          <w:trHeight w:val="300"/>
        </w:trPr>
        <w:tc>
          <w:tcPr>
            <w:tcW w:w="581"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A6F954A"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1676" w:type="dxa"/>
            <w:vMerge/>
            <w:tcBorders>
              <w:top w:val="nil"/>
              <w:left w:val="nil"/>
              <w:bottom w:val="single" w:sz="8" w:space="0" w:color="000000"/>
              <w:right w:val="single" w:sz="8" w:space="0" w:color="000000"/>
            </w:tcBorders>
            <w:tcMar>
              <w:top w:w="15" w:type="dxa"/>
              <w:left w:w="15" w:type="dxa"/>
              <w:right w:w="15" w:type="dxa"/>
            </w:tcMar>
            <w:vAlign w:val="center"/>
          </w:tcPr>
          <w:p w14:paraId="55BF3217"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765" w:type="dxa"/>
            <w:vMerge/>
            <w:tcBorders>
              <w:top w:val="nil"/>
              <w:left w:val="nil"/>
              <w:bottom w:val="single" w:sz="8" w:space="0" w:color="000000"/>
              <w:right w:val="single" w:sz="8" w:space="0" w:color="000000"/>
            </w:tcBorders>
            <w:tcMar>
              <w:top w:w="15" w:type="dxa"/>
              <w:left w:w="15" w:type="dxa"/>
              <w:right w:w="15" w:type="dxa"/>
            </w:tcMar>
            <w:vAlign w:val="center"/>
          </w:tcPr>
          <w:p w14:paraId="22F18003"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25C8BCE5"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方案实施后土壤流失强度</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210373D0"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t/ hm</w:t>
            </w:r>
            <w:r w:rsidRPr="00AC1A1E">
              <w:rPr>
                <w:rFonts w:eastAsia="宋体" w:cs="Times New Roman"/>
                <w:snapToGrid w:val="0"/>
                <w:color w:val="000000"/>
                <w:kern w:val="0"/>
                <w:sz w:val="21"/>
                <w:szCs w:val="21"/>
                <w:lang w:bidi="ar"/>
              </w:rPr>
              <w:t>²</w:t>
            </w:r>
            <w:r w:rsidRPr="00AC1A1E">
              <w:rPr>
                <w:rFonts w:cs="Times New Roman"/>
                <w:snapToGrid w:val="0"/>
                <w:color w:val="000000"/>
                <w:kern w:val="0"/>
                <w:sz w:val="21"/>
                <w:szCs w:val="21"/>
                <w:lang w:bidi="ar"/>
              </w:rPr>
              <w:t>·a</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1C7EA524"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180</w:t>
            </w:r>
          </w:p>
        </w:tc>
        <w:tc>
          <w:tcPr>
            <w:tcW w:w="764" w:type="dxa"/>
            <w:vMerge/>
            <w:tcBorders>
              <w:top w:val="nil"/>
              <w:left w:val="nil"/>
              <w:bottom w:val="single" w:sz="8" w:space="0" w:color="000000"/>
              <w:right w:val="single" w:sz="8" w:space="0" w:color="000000"/>
            </w:tcBorders>
            <w:tcMar>
              <w:top w:w="15" w:type="dxa"/>
              <w:left w:w="15" w:type="dxa"/>
              <w:right w:w="15" w:type="dxa"/>
            </w:tcMar>
            <w:vAlign w:val="center"/>
          </w:tcPr>
          <w:p w14:paraId="419220DB"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1007" w:type="dxa"/>
            <w:vMerge/>
            <w:tcBorders>
              <w:top w:val="nil"/>
              <w:left w:val="nil"/>
              <w:bottom w:val="single" w:sz="8" w:space="0" w:color="000000"/>
              <w:right w:val="single" w:sz="8" w:space="0" w:color="000000"/>
            </w:tcBorders>
            <w:tcMar>
              <w:top w:w="15" w:type="dxa"/>
              <w:left w:w="15" w:type="dxa"/>
              <w:right w:w="15" w:type="dxa"/>
            </w:tcMar>
            <w:vAlign w:val="center"/>
          </w:tcPr>
          <w:p w14:paraId="1E03560A"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r>
      <w:tr w:rsidR="00F93974" w:rsidRPr="00AC1A1E" w14:paraId="4906FFEB" w14:textId="77777777">
        <w:trPr>
          <w:trHeight w:val="300"/>
        </w:trPr>
        <w:tc>
          <w:tcPr>
            <w:tcW w:w="581"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F3DCA6F" w14:textId="288AD970"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4</w:t>
            </w:r>
          </w:p>
        </w:tc>
        <w:tc>
          <w:tcPr>
            <w:tcW w:w="1676" w:type="dxa"/>
            <w:vMerge w:val="restart"/>
            <w:tcBorders>
              <w:top w:val="nil"/>
              <w:left w:val="nil"/>
              <w:bottom w:val="single" w:sz="8" w:space="0" w:color="000000"/>
              <w:right w:val="single" w:sz="8" w:space="0" w:color="000000"/>
            </w:tcBorders>
            <w:tcMar>
              <w:top w:w="15" w:type="dxa"/>
              <w:left w:w="15" w:type="dxa"/>
              <w:right w:w="15" w:type="dxa"/>
            </w:tcMar>
            <w:vAlign w:val="center"/>
          </w:tcPr>
          <w:p w14:paraId="408BE163" w14:textId="7B01D1F5"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拦渣率</w:t>
            </w:r>
          </w:p>
        </w:tc>
        <w:tc>
          <w:tcPr>
            <w:tcW w:w="765" w:type="dxa"/>
            <w:vMerge w:val="restart"/>
            <w:tcBorders>
              <w:top w:val="nil"/>
              <w:left w:val="nil"/>
              <w:bottom w:val="single" w:sz="8" w:space="0" w:color="000000"/>
              <w:right w:val="single" w:sz="8" w:space="0" w:color="000000"/>
            </w:tcBorders>
            <w:tcMar>
              <w:top w:w="15" w:type="dxa"/>
              <w:left w:w="15" w:type="dxa"/>
              <w:right w:w="15" w:type="dxa"/>
            </w:tcMar>
            <w:vAlign w:val="center"/>
          </w:tcPr>
          <w:p w14:paraId="515268D5"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95%</w:t>
            </w: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618C935C"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实际拦挡弃土弃渣量</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68FE2469"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万</w:t>
            </w:r>
            <w:r w:rsidRPr="00AC1A1E">
              <w:rPr>
                <w:rFonts w:cs="Times New Roman"/>
                <w:snapToGrid w:val="0"/>
                <w:color w:val="000000"/>
                <w:kern w:val="0"/>
                <w:sz w:val="21"/>
                <w:szCs w:val="21"/>
                <w:lang w:bidi="ar"/>
              </w:rPr>
              <w:t>m</w:t>
            </w:r>
            <w:r w:rsidRPr="00AC1A1E">
              <w:rPr>
                <w:rFonts w:cs="Times New Roman"/>
                <w:snapToGrid w:val="0"/>
                <w:color w:val="000000"/>
                <w:kern w:val="0"/>
                <w:sz w:val="21"/>
                <w:szCs w:val="21"/>
                <w:vertAlign w:val="superscript"/>
                <w:lang w:bidi="ar"/>
              </w:rPr>
              <w:t>3</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78C7B0E0" w14:textId="7685AF08"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39.77</w:t>
            </w:r>
          </w:p>
        </w:tc>
        <w:tc>
          <w:tcPr>
            <w:tcW w:w="764" w:type="dxa"/>
            <w:vMerge w:val="restart"/>
            <w:tcBorders>
              <w:top w:val="nil"/>
              <w:left w:val="nil"/>
              <w:bottom w:val="single" w:sz="8" w:space="0" w:color="000000"/>
              <w:right w:val="single" w:sz="8" w:space="0" w:color="000000"/>
            </w:tcBorders>
            <w:tcMar>
              <w:top w:w="15" w:type="dxa"/>
              <w:left w:w="15" w:type="dxa"/>
              <w:right w:w="15" w:type="dxa"/>
            </w:tcMar>
            <w:vAlign w:val="center"/>
          </w:tcPr>
          <w:p w14:paraId="1FD96E53" w14:textId="3038EAEF"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97%</w:t>
            </w:r>
          </w:p>
        </w:tc>
        <w:tc>
          <w:tcPr>
            <w:tcW w:w="1007" w:type="dxa"/>
            <w:vMerge w:val="restart"/>
            <w:tcBorders>
              <w:top w:val="nil"/>
              <w:left w:val="nil"/>
              <w:bottom w:val="single" w:sz="8" w:space="0" w:color="000000"/>
              <w:right w:val="single" w:sz="8" w:space="0" w:color="000000"/>
            </w:tcBorders>
            <w:tcMar>
              <w:top w:w="15" w:type="dxa"/>
              <w:left w:w="15" w:type="dxa"/>
              <w:right w:w="15" w:type="dxa"/>
            </w:tcMar>
            <w:vAlign w:val="center"/>
          </w:tcPr>
          <w:p w14:paraId="736A1DD2"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达标</w:t>
            </w:r>
          </w:p>
        </w:tc>
      </w:tr>
      <w:tr w:rsidR="00F93974" w:rsidRPr="00AC1A1E" w14:paraId="7C08E4CF" w14:textId="77777777">
        <w:trPr>
          <w:trHeight w:val="300"/>
        </w:trPr>
        <w:tc>
          <w:tcPr>
            <w:tcW w:w="581"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C94B350"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1676" w:type="dxa"/>
            <w:vMerge/>
            <w:tcBorders>
              <w:top w:val="nil"/>
              <w:left w:val="nil"/>
              <w:bottom w:val="single" w:sz="8" w:space="0" w:color="000000"/>
              <w:right w:val="single" w:sz="8" w:space="0" w:color="000000"/>
            </w:tcBorders>
            <w:tcMar>
              <w:top w:w="15" w:type="dxa"/>
              <w:left w:w="15" w:type="dxa"/>
              <w:right w:w="15" w:type="dxa"/>
            </w:tcMar>
            <w:vAlign w:val="center"/>
          </w:tcPr>
          <w:p w14:paraId="5FAFCED7"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765" w:type="dxa"/>
            <w:vMerge/>
            <w:tcBorders>
              <w:top w:val="nil"/>
              <w:left w:val="nil"/>
              <w:bottom w:val="single" w:sz="8" w:space="0" w:color="000000"/>
              <w:right w:val="single" w:sz="8" w:space="0" w:color="000000"/>
            </w:tcBorders>
            <w:tcMar>
              <w:top w:w="15" w:type="dxa"/>
              <w:left w:w="15" w:type="dxa"/>
              <w:right w:w="15" w:type="dxa"/>
            </w:tcMar>
            <w:vAlign w:val="center"/>
          </w:tcPr>
          <w:p w14:paraId="769EF295"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4ACD2E39"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弃土弃渣总量</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3C73105B"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万</w:t>
            </w:r>
            <w:r w:rsidRPr="00AC1A1E">
              <w:rPr>
                <w:rFonts w:cs="Times New Roman"/>
                <w:snapToGrid w:val="0"/>
                <w:color w:val="000000"/>
                <w:kern w:val="0"/>
                <w:sz w:val="21"/>
                <w:szCs w:val="21"/>
                <w:lang w:bidi="ar"/>
              </w:rPr>
              <w:t>m</w:t>
            </w:r>
            <w:r w:rsidRPr="00AC1A1E">
              <w:rPr>
                <w:rFonts w:cs="Times New Roman"/>
                <w:snapToGrid w:val="0"/>
                <w:color w:val="000000"/>
                <w:kern w:val="0"/>
                <w:sz w:val="21"/>
                <w:szCs w:val="21"/>
                <w:vertAlign w:val="superscript"/>
                <w:lang w:bidi="ar"/>
              </w:rPr>
              <w:t>3</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2547501F" w14:textId="2C2D3EAB"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41.0</w:t>
            </w:r>
          </w:p>
        </w:tc>
        <w:tc>
          <w:tcPr>
            <w:tcW w:w="764" w:type="dxa"/>
            <w:vMerge/>
            <w:tcBorders>
              <w:top w:val="nil"/>
              <w:left w:val="nil"/>
              <w:bottom w:val="single" w:sz="8" w:space="0" w:color="000000"/>
              <w:right w:val="single" w:sz="8" w:space="0" w:color="000000"/>
            </w:tcBorders>
            <w:tcMar>
              <w:top w:w="15" w:type="dxa"/>
              <w:left w:w="15" w:type="dxa"/>
              <w:right w:w="15" w:type="dxa"/>
            </w:tcMar>
            <w:vAlign w:val="center"/>
          </w:tcPr>
          <w:p w14:paraId="3BD97FAB"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1007" w:type="dxa"/>
            <w:vMerge/>
            <w:tcBorders>
              <w:top w:val="nil"/>
              <w:left w:val="nil"/>
              <w:bottom w:val="single" w:sz="8" w:space="0" w:color="000000"/>
              <w:right w:val="single" w:sz="8" w:space="0" w:color="000000"/>
            </w:tcBorders>
            <w:tcMar>
              <w:top w:w="15" w:type="dxa"/>
              <w:left w:w="15" w:type="dxa"/>
              <w:right w:w="15" w:type="dxa"/>
            </w:tcMar>
            <w:vAlign w:val="center"/>
          </w:tcPr>
          <w:p w14:paraId="220384C3"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r>
      <w:tr w:rsidR="00F93974" w:rsidRPr="00AC1A1E" w14:paraId="7A15268E" w14:textId="77777777">
        <w:trPr>
          <w:trHeight w:val="300"/>
        </w:trPr>
        <w:tc>
          <w:tcPr>
            <w:tcW w:w="581"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FDDB843" w14:textId="644582ED" w:rsidR="00F93974" w:rsidRPr="00AC1A1E" w:rsidRDefault="0052160C"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5</w:t>
            </w:r>
          </w:p>
        </w:tc>
        <w:tc>
          <w:tcPr>
            <w:tcW w:w="1676" w:type="dxa"/>
            <w:vMerge w:val="restart"/>
            <w:tcBorders>
              <w:top w:val="nil"/>
              <w:left w:val="nil"/>
              <w:bottom w:val="single" w:sz="8" w:space="0" w:color="000000"/>
              <w:right w:val="single" w:sz="8" w:space="0" w:color="000000"/>
            </w:tcBorders>
            <w:tcMar>
              <w:top w:w="15" w:type="dxa"/>
              <w:left w:w="15" w:type="dxa"/>
              <w:right w:w="15" w:type="dxa"/>
            </w:tcMar>
            <w:vAlign w:val="center"/>
          </w:tcPr>
          <w:p w14:paraId="67F2AB3E"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林草植被恢复率</w:t>
            </w:r>
          </w:p>
        </w:tc>
        <w:tc>
          <w:tcPr>
            <w:tcW w:w="765" w:type="dxa"/>
            <w:vMerge w:val="restart"/>
            <w:tcBorders>
              <w:top w:val="nil"/>
              <w:left w:val="nil"/>
              <w:bottom w:val="single" w:sz="8" w:space="0" w:color="000000"/>
              <w:right w:val="single" w:sz="8" w:space="0" w:color="000000"/>
            </w:tcBorders>
            <w:tcMar>
              <w:top w:w="15" w:type="dxa"/>
              <w:left w:w="15" w:type="dxa"/>
              <w:right w:w="15" w:type="dxa"/>
            </w:tcMar>
            <w:vAlign w:val="center"/>
          </w:tcPr>
          <w:p w14:paraId="63A05F9C"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99%</w:t>
            </w: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1A80C7B4"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林草植被面积</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597A0AAC"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hm</w:t>
            </w:r>
            <w:r w:rsidRPr="00AC1A1E">
              <w:rPr>
                <w:rFonts w:cs="Times New Roman"/>
                <w:snapToGrid w:val="0"/>
                <w:color w:val="000000"/>
                <w:kern w:val="0"/>
                <w:sz w:val="21"/>
                <w:szCs w:val="21"/>
                <w:vertAlign w:val="superscript"/>
                <w:lang w:bidi="ar"/>
              </w:rPr>
              <w:t>2</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39F850DC" w14:textId="1956E420"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26.04</w:t>
            </w:r>
          </w:p>
        </w:tc>
        <w:tc>
          <w:tcPr>
            <w:tcW w:w="764" w:type="dxa"/>
            <w:vMerge w:val="restart"/>
            <w:tcBorders>
              <w:top w:val="nil"/>
              <w:left w:val="nil"/>
              <w:bottom w:val="single" w:sz="8" w:space="0" w:color="000000"/>
              <w:right w:val="single" w:sz="8" w:space="0" w:color="000000"/>
            </w:tcBorders>
            <w:tcMar>
              <w:top w:w="15" w:type="dxa"/>
              <w:left w:w="15" w:type="dxa"/>
              <w:right w:w="15" w:type="dxa"/>
            </w:tcMar>
            <w:vAlign w:val="center"/>
          </w:tcPr>
          <w:p w14:paraId="0642E2BD" w14:textId="4375B899"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99.2%</w:t>
            </w:r>
          </w:p>
        </w:tc>
        <w:tc>
          <w:tcPr>
            <w:tcW w:w="1007" w:type="dxa"/>
            <w:vMerge w:val="restart"/>
            <w:tcBorders>
              <w:top w:val="nil"/>
              <w:left w:val="nil"/>
              <w:bottom w:val="single" w:sz="8" w:space="0" w:color="000000"/>
              <w:right w:val="single" w:sz="8" w:space="0" w:color="000000"/>
            </w:tcBorders>
            <w:tcMar>
              <w:top w:w="15" w:type="dxa"/>
              <w:left w:w="15" w:type="dxa"/>
              <w:right w:w="15" w:type="dxa"/>
            </w:tcMar>
            <w:vAlign w:val="center"/>
          </w:tcPr>
          <w:p w14:paraId="4F0125D4"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达标</w:t>
            </w:r>
          </w:p>
        </w:tc>
      </w:tr>
      <w:tr w:rsidR="00F93974" w:rsidRPr="00AC1A1E" w14:paraId="528FD607" w14:textId="77777777">
        <w:trPr>
          <w:trHeight w:val="300"/>
        </w:trPr>
        <w:tc>
          <w:tcPr>
            <w:tcW w:w="581"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8750F0C"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1676" w:type="dxa"/>
            <w:vMerge/>
            <w:tcBorders>
              <w:top w:val="nil"/>
              <w:left w:val="nil"/>
              <w:bottom w:val="single" w:sz="8" w:space="0" w:color="000000"/>
              <w:right w:val="single" w:sz="8" w:space="0" w:color="000000"/>
            </w:tcBorders>
            <w:tcMar>
              <w:top w:w="15" w:type="dxa"/>
              <w:left w:w="15" w:type="dxa"/>
              <w:right w:w="15" w:type="dxa"/>
            </w:tcMar>
            <w:vAlign w:val="center"/>
          </w:tcPr>
          <w:p w14:paraId="5DCF03C4"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765" w:type="dxa"/>
            <w:vMerge/>
            <w:tcBorders>
              <w:top w:val="nil"/>
              <w:left w:val="nil"/>
              <w:bottom w:val="single" w:sz="8" w:space="0" w:color="000000"/>
              <w:right w:val="single" w:sz="8" w:space="0" w:color="000000"/>
            </w:tcBorders>
            <w:tcMar>
              <w:top w:w="15" w:type="dxa"/>
              <w:left w:w="15" w:type="dxa"/>
              <w:right w:w="15" w:type="dxa"/>
            </w:tcMar>
            <w:vAlign w:val="center"/>
          </w:tcPr>
          <w:p w14:paraId="69D0702F"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7C6CB02F"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可恢复林草植被面积</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70AFF79A"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hm</w:t>
            </w:r>
            <w:r w:rsidRPr="00AC1A1E">
              <w:rPr>
                <w:rFonts w:eastAsia="宋体" w:cs="Times New Roman"/>
                <w:snapToGrid w:val="0"/>
                <w:color w:val="000000"/>
                <w:kern w:val="0"/>
                <w:sz w:val="21"/>
                <w:szCs w:val="21"/>
                <w:lang w:bidi="ar"/>
              </w:rPr>
              <w:t>²</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29BACAF4" w14:textId="690C2BDA"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26.25</w:t>
            </w:r>
          </w:p>
        </w:tc>
        <w:tc>
          <w:tcPr>
            <w:tcW w:w="764" w:type="dxa"/>
            <w:vMerge/>
            <w:tcBorders>
              <w:top w:val="nil"/>
              <w:left w:val="nil"/>
              <w:bottom w:val="single" w:sz="8" w:space="0" w:color="000000"/>
              <w:right w:val="single" w:sz="8" w:space="0" w:color="000000"/>
            </w:tcBorders>
            <w:tcMar>
              <w:top w:w="15" w:type="dxa"/>
              <w:left w:w="15" w:type="dxa"/>
              <w:right w:w="15" w:type="dxa"/>
            </w:tcMar>
            <w:vAlign w:val="center"/>
          </w:tcPr>
          <w:p w14:paraId="7E08BDCA"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1007" w:type="dxa"/>
            <w:vMerge/>
            <w:tcBorders>
              <w:top w:val="nil"/>
              <w:left w:val="nil"/>
              <w:bottom w:val="single" w:sz="8" w:space="0" w:color="000000"/>
              <w:right w:val="single" w:sz="8" w:space="0" w:color="000000"/>
            </w:tcBorders>
            <w:tcMar>
              <w:top w:w="15" w:type="dxa"/>
              <w:left w:w="15" w:type="dxa"/>
              <w:right w:w="15" w:type="dxa"/>
            </w:tcMar>
            <w:vAlign w:val="center"/>
          </w:tcPr>
          <w:p w14:paraId="3065F5B4"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r>
      <w:tr w:rsidR="00F93974" w:rsidRPr="00AC1A1E" w14:paraId="29D7C8EC" w14:textId="77777777">
        <w:trPr>
          <w:trHeight w:val="300"/>
        </w:trPr>
        <w:tc>
          <w:tcPr>
            <w:tcW w:w="581"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312AA00" w14:textId="6842A110" w:rsidR="00F93974" w:rsidRPr="00AC1A1E" w:rsidRDefault="0052160C" w:rsidP="00F93974">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6</w:t>
            </w:r>
          </w:p>
        </w:tc>
        <w:tc>
          <w:tcPr>
            <w:tcW w:w="1676" w:type="dxa"/>
            <w:vMerge w:val="restart"/>
            <w:tcBorders>
              <w:top w:val="nil"/>
              <w:left w:val="nil"/>
              <w:bottom w:val="single" w:sz="8" w:space="0" w:color="000000"/>
              <w:right w:val="single" w:sz="8" w:space="0" w:color="000000"/>
            </w:tcBorders>
            <w:tcMar>
              <w:top w:w="15" w:type="dxa"/>
              <w:left w:w="15" w:type="dxa"/>
              <w:right w:w="15" w:type="dxa"/>
            </w:tcMar>
            <w:vAlign w:val="center"/>
          </w:tcPr>
          <w:p w14:paraId="2E10AB93"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林草覆盖率</w:t>
            </w:r>
          </w:p>
        </w:tc>
        <w:tc>
          <w:tcPr>
            <w:tcW w:w="765" w:type="dxa"/>
            <w:vMerge w:val="restart"/>
            <w:tcBorders>
              <w:top w:val="nil"/>
              <w:left w:val="nil"/>
              <w:bottom w:val="single" w:sz="8" w:space="0" w:color="000000"/>
              <w:right w:val="single" w:sz="8" w:space="0" w:color="000000"/>
            </w:tcBorders>
            <w:tcMar>
              <w:top w:w="15" w:type="dxa"/>
              <w:left w:w="15" w:type="dxa"/>
              <w:right w:w="15" w:type="dxa"/>
            </w:tcMar>
            <w:vAlign w:val="center"/>
          </w:tcPr>
          <w:p w14:paraId="5092FDB1"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27%</w:t>
            </w: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321B6098"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林草植被面积</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5F557345"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hm</w:t>
            </w:r>
            <w:r w:rsidRPr="00AC1A1E">
              <w:rPr>
                <w:rFonts w:eastAsia="宋体" w:cs="Times New Roman"/>
                <w:snapToGrid w:val="0"/>
                <w:color w:val="000000"/>
                <w:kern w:val="0"/>
                <w:sz w:val="21"/>
                <w:szCs w:val="21"/>
                <w:lang w:bidi="ar"/>
              </w:rPr>
              <w:t>²</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6C3405EA" w14:textId="06AF5B2E"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26.04</w:t>
            </w:r>
          </w:p>
        </w:tc>
        <w:tc>
          <w:tcPr>
            <w:tcW w:w="764" w:type="dxa"/>
            <w:vMerge w:val="restart"/>
            <w:tcBorders>
              <w:top w:val="nil"/>
              <w:left w:val="nil"/>
              <w:bottom w:val="single" w:sz="8" w:space="0" w:color="000000"/>
              <w:right w:val="single" w:sz="8" w:space="0" w:color="000000"/>
            </w:tcBorders>
            <w:tcMar>
              <w:top w:w="15" w:type="dxa"/>
              <w:left w:w="15" w:type="dxa"/>
              <w:right w:w="15" w:type="dxa"/>
            </w:tcMar>
            <w:vAlign w:val="center"/>
          </w:tcPr>
          <w:p w14:paraId="22D3D8C5" w14:textId="30CFB331"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29.3%</w:t>
            </w:r>
          </w:p>
        </w:tc>
        <w:tc>
          <w:tcPr>
            <w:tcW w:w="1007" w:type="dxa"/>
            <w:vMerge w:val="restart"/>
            <w:tcBorders>
              <w:top w:val="nil"/>
              <w:left w:val="nil"/>
              <w:bottom w:val="single" w:sz="8" w:space="0" w:color="000000"/>
              <w:right w:val="single" w:sz="8" w:space="0" w:color="000000"/>
            </w:tcBorders>
            <w:tcMar>
              <w:top w:w="15" w:type="dxa"/>
              <w:left w:w="15" w:type="dxa"/>
              <w:right w:w="15" w:type="dxa"/>
            </w:tcMar>
            <w:vAlign w:val="center"/>
          </w:tcPr>
          <w:p w14:paraId="342FD3A9"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达标</w:t>
            </w:r>
          </w:p>
        </w:tc>
      </w:tr>
      <w:tr w:rsidR="00F93974" w:rsidRPr="00AC1A1E" w14:paraId="01D695B6" w14:textId="77777777">
        <w:trPr>
          <w:trHeight w:val="300"/>
        </w:trPr>
        <w:tc>
          <w:tcPr>
            <w:tcW w:w="581"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643C6FF"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1676" w:type="dxa"/>
            <w:vMerge/>
            <w:tcBorders>
              <w:top w:val="nil"/>
              <w:left w:val="nil"/>
              <w:bottom w:val="single" w:sz="8" w:space="0" w:color="000000"/>
              <w:right w:val="single" w:sz="8" w:space="0" w:color="000000"/>
            </w:tcBorders>
            <w:tcMar>
              <w:top w:w="15" w:type="dxa"/>
              <w:left w:w="15" w:type="dxa"/>
              <w:right w:w="15" w:type="dxa"/>
            </w:tcMar>
            <w:vAlign w:val="center"/>
          </w:tcPr>
          <w:p w14:paraId="0136067F"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765" w:type="dxa"/>
            <w:vMerge/>
            <w:tcBorders>
              <w:top w:val="nil"/>
              <w:left w:val="nil"/>
              <w:bottom w:val="single" w:sz="8" w:space="0" w:color="000000"/>
              <w:right w:val="single" w:sz="8" w:space="0" w:color="000000"/>
            </w:tcBorders>
            <w:tcMar>
              <w:top w:w="15" w:type="dxa"/>
              <w:left w:w="15" w:type="dxa"/>
              <w:right w:w="15" w:type="dxa"/>
            </w:tcMar>
            <w:vAlign w:val="center"/>
          </w:tcPr>
          <w:p w14:paraId="10A3F228"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7C8DAEF6"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项目建设总面积</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627E152E" w14:textId="77777777"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hm</w:t>
            </w:r>
            <w:r w:rsidRPr="00AC1A1E">
              <w:rPr>
                <w:rFonts w:eastAsia="宋体" w:cs="Times New Roman"/>
                <w:snapToGrid w:val="0"/>
                <w:color w:val="000000"/>
                <w:kern w:val="0"/>
                <w:sz w:val="21"/>
                <w:szCs w:val="21"/>
                <w:lang w:bidi="ar"/>
              </w:rPr>
              <w:t>²</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19FF670C" w14:textId="6E2B2089" w:rsidR="00F93974" w:rsidRPr="00AC1A1E" w:rsidRDefault="00F93974" w:rsidP="00F93974">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88.85</w:t>
            </w:r>
          </w:p>
        </w:tc>
        <w:tc>
          <w:tcPr>
            <w:tcW w:w="764" w:type="dxa"/>
            <w:vMerge/>
            <w:tcBorders>
              <w:top w:val="nil"/>
              <w:left w:val="nil"/>
              <w:bottom w:val="single" w:sz="8" w:space="0" w:color="000000"/>
              <w:right w:val="single" w:sz="8" w:space="0" w:color="000000"/>
            </w:tcBorders>
            <w:tcMar>
              <w:top w:w="15" w:type="dxa"/>
              <w:left w:w="15" w:type="dxa"/>
              <w:right w:w="15" w:type="dxa"/>
            </w:tcMar>
            <w:vAlign w:val="center"/>
          </w:tcPr>
          <w:p w14:paraId="7620E8F5"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c>
          <w:tcPr>
            <w:tcW w:w="1007" w:type="dxa"/>
            <w:vMerge/>
            <w:tcBorders>
              <w:top w:val="nil"/>
              <w:left w:val="nil"/>
              <w:bottom w:val="single" w:sz="8" w:space="0" w:color="000000"/>
              <w:right w:val="single" w:sz="8" w:space="0" w:color="000000"/>
            </w:tcBorders>
            <w:tcMar>
              <w:top w:w="15" w:type="dxa"/>
              <w:left w:w="15" w:type="dxa"/>
              <w:right w:w="15" w:type="dxa"/>
            </w:tcMar>
            <w:vAlign w:val="center"/>
          </w:tcPr>
          <w:p w14:paraId="679608A5" w14:textId="77777777" w:rsidR="00F93974" w:rsidRPr="00AC1A1E" w:rsidRDefault="00F93974" w:rsidP="00F93974">
            <w:pPr>
              <w:widowControl/>
              <w:spacing w:line="240" w:lineRule="auto"/>
              <w:ind w:firstLineChars="0" w:firstLine="0"/>
              <w:jc w:val="center"/>
              <w:rPr>
                <w:rFonts w:cs="Times New Roman"/>
                <w:color w:val="000000"/>
                <w:sz w:val="21"/>
                <w:szCs w:val="21"/>
              </w:rPr>
            </w:pPr>
          </w:p>
        </w:tc>
      </w:tr>
      <w:tr w:rsidR="0052160C" w:rsidRPr="00AC1A1E" w14:paraId="3F5D8243" w14:textId="77777777" w:rsidTr="0059029B">
        <w:trPr>
          <w:trHeight w:val="300"/>
        </w:trPr>
        <w:tc>
          <w:tcPr>
            <w:tcW w:w="581"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687E228" w14:textId="248E91CB" w:rsidR="0052160C" w:rsidRPr="00AC1A1E" w:rsidRDefault="0052160C" w:rsidP="0059029B">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7</w:t>
            </w:r>
          </w:p>
        </w:tc>
        <w:tc>
          <w:tcPr>
            <w:tcW w:w="1676" w:type="dxa"/>
            <w:vMerge w:val="restart"/>
            <w:tcBorders>
              <w:top w:val="nil"/>
              <w:left w:val="nil"/>
              <w:bottom w:val="single" w:sz="8" w:space="0" w:color="000000"/>
              <w:right w:val="single" w:sz="8" w:space="0" w:color="000000"/>
            </w:tcBorders>
            <w:tcMar>
              <w:top w:w="15" w:type="dxa"/>
              <w:left w:w="15" w:type="dxa"/>
              <w:right w:w="15" w:type="dxa"/>
            </w:tcMar>
            <w:vAlign w:val="center"/>
          </w:tcPr>
          <w:p w14:paraId="05FC1883" w14:textId="4361B805" w:rsidR="0052160C" w:rsidRPr="00AC1A1E" w:rsidRDefault="0052160C" w:rsidP="0059029B">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表土保护情况</w:t>
            </w:r>
          </w:p>
        </w:tc>
        <w:tc>
          <w:tcPr>
            <w:tcW w:w="765" w:type="dxa"/>
            <w:vMerge w:val="restart"/>
            <w:tcBorders>
              <w:top w:val="nil"/>
              <w:left w:val="nil"/>
              <w:bottom w:val="single" w:sz="8" w:space="0" w:color="000000"/>
              <w:right w:val="single" w:sz="8" w:space="0" w:color="000000"/>
            </w:tcBorders>
            <w:tcMar>
              <w:top w:w="15" w:type="dxa"/>
              <w:left w:w="15" w:type="dxa"/>
              <w:right w:w="15" w:type="dxa"/>
            </w:tcMar>
            <w:vAlign w:val="center"/>
          </w:tcPr>
          <w:p w14:paraId="3345165C" w14:textId="1E7B2BD0" w:rsidR="0052160C" w:rsidRPr="00AC1A1E" w:rsidRDefault="0052160C" w:rsidP="0059029B">
            <w:pPr>
              <w:widowControl/>
              <w:spacing w:line="240" w:lineRule="auto"/>
              <w:ind w:firstLineChars="0" w:firstLine="0"/>
              <w:jc w:val="center"/>
              <w:textAlignment w:val="center"/>
              <w:rPr>
                <w:rFonts w:cs="Times New Roman"/>
                <w:color w:val="000000"/>
                <w:sz w:val="21"/>
                <w:szCs w:val="21"/>
              </w:rPr>
            </w:pP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7C7786CF" w14:textId="0C59AE3F" w:rsidR="0052160C" w:rsidRPr="00AC1A1E" w:rsidRDefault="0052160C" w:rsidP="0052160C">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表土保护面积</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107BA6AB" w14:textId="0F5F9016" w:rsidR="0052160C" w:rsidRPr="00AC1A1E" w:rsidRDefault="0052160C" w:rsidP="0059029B">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hm</w:t>
            </w:r>
            <w:r w:rsidRPr="00AC1A1E">
              <w:rPr>
                <w:rFonts w:eastAsia="宋体" w:cs="Times New Roman"/>
                <w:snapToGrid w:val="0"/>
                <w:color w:val="000000"/>
                <w:kern w:val="0"/>
                <w:sz w:val="21"/>
                <w:szCs w:val="21"/>
                <w:lang w:bidi="ar"/>
              </w:rPr>
              <w:t>²</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72B59E26" w14:textId="66C9547C" w:rsidR="0052160C" w:rsidRPr="00AC1A1E" w:rsidRDefault="0052160C" w:rsidP="0059029B">
            <w:pPr>
              <w:widowControl/>
              <w:spacing w:line="240" w:lineRule="auto"/>
              <w:ind w:firstLineChars="0" w:firstLine="0"/>
              <w:jc w:val="center"/>
              <w:textAlignment w:val="center"/>
              <w:rPr>
                <w:rFonts w:cs="Times New Roman"/>
                <w:color w:val="000000"/>
                <w:sz w:val="21"/>
                <w:szCs w:val="21"/>
              </w:rPr>
            </w:pPr>
            <w:r w:rsidRPr="00AC1A1E">
              <w:rPr>
                <w:rFonts w:cs="Times New Roman"/>
                <w:szCs w:val="24"/>
              </w:rPr>
              <w:t>53.56</w:t>
            </w:r>
          </w:p>
        </w:tc>
        <w:tc>
          <w:tcPr>
            <w:tcW w:w="764" w:type="dxa"/>
            <w:vMerge w:val="restart"/>
            <w:tcBorders>
              <w:top w:val="nil"/>
              <w:left w:val="nil"/>
              <w:bottom w:val="single" w:sz="8" w:space="0" w:color="000000"/>
              <w:right w:val="single" w:sz="8" w:space="0" w:color="000000"/>
            </w:tcBorders>
            <w:tcMar>
              <w:top w:w="15" w:type="dxa"/>
              <w:left w:w="15" w:type="dxa"/>
              <w:right w:w="15" w:type="dxa"/>
            </w:tcMar>
            <w:vAlign w:val="center"/>
          </w:tcPr>
          <w:p w14:paraId="3C810234" w14:textId="790172FE" w:rsidR="0052160C" w:rsidRPr="00AC1A1E" w:rsidRDefault="0052160C" w:rsidP="0059029B">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100%</w:t>
            </w:r>
          </w:p>
        </w:tc>
        <w:tc>
          <w:tcPr>
            <w:tcW w:w="1007" w:type="dxa"/>
            <w:vMerge w:val="restart"/>
            <w:tcBorders>
              <w:top w:val="nil"/>
              <w:left w:val="nil"/>
              <w:bottom w:val="single" w:sz="8" w:space="0" w:color="000000"/>
              <w:right w:val="single" w:sz="8" w:space="0" w:color="000000"/>
            </w:tcBorders>
            <w:tcMar>
              <w:top w:w="15" w:type="dxa"/>
              <w:left w:w="15" w:type="dxa"/>
              <w:right w:w="15" w:type="dxa"/>
            </w:tcMar>
            <w:vAlign w:val="center"/>
          </w:tcPr>
          <w:p w14:paraId="3C3E5C08" w14:textId="37B16CCF" w:rsidR="0052160C" w:rsidRPr="00AC1A1E" w:rsidRDefault="0052160C" w:rsidP="0059029B">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满足要求</w:t>
            </w:r>
          </w:p>
        </w:tc>
      </w:tr>
      <w:tr w:rsidR="0052160C" w:rsidRPr="00AC1A1E" w14:paraId="14F99483" w14:textId="77777777" w:rsidTr="0059029B">
        <w:trPr>
          <w:trHeight w:val="300"/>
        </w:trPr>
        <w:tc>
          <w:tcPr>
            <w:tcW w:w="581"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15B18A3" w14:textId="77777777" w:rsidR="0052160C" w:rsidRPr="00AC1A1E" w:rsidRDefault="0052160C" w:rsidP="0059029B">
            <w:pPr>
              <w:widowControl/>
              <w:spacing w:line="240" w:lineRule="auto"/>
              <w:ind w:firstLineChars="0" w:firstLine="0"/>
              <w:jc w:val="center"/>
              <w:rPr>
                <w:rFonts w:cs="Times New Roman"/>
                <w:color w:val="000000"/>
                <w:sz w:val="21"/>
                <w:szCs w:val="21"/>
              </w:rPr>
            </w:pPr>
          </w:p>
        </w:tc>
        <w:tc>
          <w:tcPr>
            <w:tcW w:w="1676" w:type="dxa"/>
            <w:vMerge/>
            <w:tcBorders>
              <w:top w:val="nil"/>
              <w:left w:val="nil"/>
              <w:bottom w:val="single" w:sz="8" w:space="0" w:color="000000"/>
              <w:right w:val="single" w:sz="8" w:space="0" w:color="000000"/>
            </w:tcBorders>
            <w:tcMar>
              <w:top w:w="15" w:type="dxa"/>
              <w:left w:w="15" w:type="dxa"/>
              <w:right w:w="15" w:type="dxa"/>
            </w:tcMar>
            <w:vAlign w:val="center"/>
          </w:tcPr>
          <w:p w14:paraId="1ECCE5F5" w14:textId="77777777" w:rsidR="0052160C" w:rsidRPr="00AC1A1E" w:rsidRDefault="0052160C" w:rsidP="0059029B">
            <w:pPr>
              <w:widowControl/>
              <w:spacing w:line="240" w:lineRule="auto"/>
              <w:ind w:firstLineChars="0" w:firstLine="0"/>
              <w:jc w:val="center"/>
              <w:rPr>
                <w:rFonts w:cs="Times New Roman"/>
                <w:color w:val="000000"/>
                <w:sz w:val="21"/>
                <w:szCs w:val="21"/>
              </w:rPr>
            </w:pPr>
          </w:p>
        </w:tc>
        <w:tc>
          <w:tcPr>
            <w:tcW w:w="765" w:type="dxa"/>
            <w:vMerge/>
            <w:tcBorders>
              <w:top w:val="nil"/>
              <w:left w:val="nil"/>
              <w:bottom w:val="single" w:sz="8" w:space="0" w:color="000000"/>
              <w:right w:val="single" w:sz="8" w:space="0" w:color="000000"/>
            </w:tcBorders>
            <w:tcMar>
              <w:top w:w="15" w:type="dxa"/>
              <w:left w:w="15" w:type="dxa"/>
              <w:right w:w="15" w:type="dxa"/>
            </w:tcMar>
            <w:vAlign w:val="center"/>
          </w:tcPr>
          <w:p w14:paraId="359E9916" w14:textId="77777777" w:rsidR="0052160C" w:rsidRPr="00AC1A1E" w:rsidRDefault="0052160C" w:rsidP="0059029B">
            <w:pPr>
              <w:widowControl/>
              <w:spacing w:line="240" w:lineRule="auto"/>
              <w:ind w:firstLineChars="0" w:firstLine="0"/>
              <w:jc w:val="center"/>
              <w:rPr>
                <w:rFonts w:cs="Times New Roman"/>
                <w:color w:val="000000"/>
                <w:sz w:val="21"/>
                <w:szCs w:val="21"/>
              </w:rPr>
            </w:pPr>
          </w:p>
        </w:tc>
        <w:tc>
          <w:tcPr>
            <w:tcW w:w="2522" w:type="dxa"/>
            <w:tcBorders>
              <w:top w:val="nil"/>
              <w:left w:val="nil"/>
              <w:bottom w:val="single" w:sz="8" w:space="0" w:color="000000"/>
              <w:right w:val="single" w:sz="8" w:space="0" w:color="000000"/>
            </w:tcBorders>
            <w:tcMar>
              <w:top w:w="15" w:type="dxa"/>
              <w:left w:w="15" w:type="dxa"/>
              <w:right w:w="15" w:type="dxa"/>
            </w:tcMar>
            <w:vAlign w:val="center"/>
          </w:tcPr>
          <w:p w14:paraId="20639EFF" w14:textId="0DA0AA69" w:rsidR="0052160C" w:rsidRPr="00AC1A1E" w:rsidRDefault="0052160C" w:rsidP="0059029B">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表土可保护面积</w:t>
            </w:r>
          </w:p>
        </w:tc>
        <w:tc>
          <w:tcPr>
            <w:tcW w:w="1133" w:type="dxa"/>
            <w:tcBorders>
              <w:top w:val="nil"/>
              <w:left w:val="nil"/>
              <w:bottom w:val="single" w:sz="8" w:space="0" w:color="000000"/>
              <w:right w:val="single" w:sz="8" w:space="0" w:color="000000"/>
            </w:tcBorders>
            <w:tcMar>
              <w:top w:w="15" w:type="dxa"/>
              <w:left w:w="15" w:type="dxa"/>
              <w:right w:w="15" w:type="dxa"/>
            </w:tcMar>
            <w:vAlign w:val="center"/>
          </w:tcPr>
          <w:p w14:paraId="28D76F0F" w14:textId="03187731" w:rsidR="0052160C" w:rsidRPr="00AC1A1E" w:rsidRDefault="0052160C" w:rsidP="0059029B">
            <w:pPr>
              <w:widowControl/>
              <w:spacing w:line="240" w:lineRule="auto"/>
              <w:ind w:firstLineChars="0" w:firstLine="0"/>
              <w:jc w:val="center"/>
              <w:textAlignment w:val="center"/>
              <w:rPr>
                <w:rFonts w:cs="Times New Roman"/>
                <w:color w:val="000000"/>
                <w:sz w:val="21"/>
                <w:szCs w:val="21"/>
              </w:rPr>
            </w:pPr>
            <w:r w:rsidRPr="00AC1A1E">
              <w:rPr>
                <w:rFonts w:cs="Times New Roman"/>
                <w:snapToGrid w:val="0"/>
                <w:color w:val="000000"/>
                <w:kern w:val="0"/>
                <w:sz w:val="21"/>
                <w:szCs w:val="21"/>
                <w:lang w:bidi="ar"/>
              </w:rPr>
              <w:t>hm</w:t>
            </w:r>
            <w:r w:rsidRPr="00AC1A1E">
              <w:rPr>
                <w:rFonts w:eastAsia="宋体" w:cs="Times New Roman"/>
                <w:snapToGrid w:val="0"/>
                <w:color w:val="000000"/>
                <w:kern w:val="0"/>
                <w:sz w:val="21"/>
                <w:szCs w:val="21"/>
                <w:lang w:bidi="ar"/>
              </w:rPr>
              <w:t>²</w:t>
            </w:r>
          </w:p>
        </w:tc>
        <w:tc>
          <w:tcPr>
            <w:tcW w:w="642" w:type="dxa"/>
            <w:tcBorders>
              <w:top w:val="nil"/>
              <w:left w:val="nil"/>
              <w:bottom w:val="single" w:sz="8" w:space="0" w:color="000000"/>
              <w:right w:val="single" w:sz="8" w:space="0" w:color="000000"/>
            </w:tcBorders>
            <w:tcMar>
              <w:top w:w="15" w:type="dxa"/>
              <w:left w:w="15" w:type="dxa"/>
              <w:right w:w="15" w:type="dxa"/>
            </w:tcMar>
            <w:vAlign w:val="center"/>
          </w:tcPr>
          <w:p w14:paraId="6BCC64CB" w14:textId="4D645804" w:rsidR="0052160C" w:rsidRPr="00AC1A1E" w:rsidRDefault="0052160C" w:rsidP="0059029B">
            <w:pPr>
              <w:widowControl/>
              <w:spacing w:line="240" w:lineRule="auto"/>
              <w:ind w:firstLineChars="0" w:firstLine="0"/>
              <w:jc w:val="center"/>
              <w:textAlignment w:val="center"/>
              <w:rPr>
                <w:rFonts w:cs="Times New Roman"/>
                <w:color w:val="000000"/>
                <w:sz w:val="21"/>
                <w:szCs w:val="21"/>
              </w:rPr>
            </w:pPr>
            <w:r w:rsidRPr="00AC1A1E">
              <w:rPr>
                <w:rFonts w:cs="Times New Roman"/>
                <w:color w:val="000000"/>
                <w:sz w:val="21"/>
                <w:szCs w:val="21"/>
              </w:rPr>
              <w:t>53.56</w:t>
            </w:r>
          </w:p>
        </w:tc>
        <w:tc>
          <w:tcPr>
            <w:tcW w:w="764" w:type="dxa"/>
            <w:vMerge/>
            <w:tcBorders>
              <w:top w:val="nil"/>
              <w:left w:val="nil"/>
              <w:bottom w:val="single" w:sz="8" w:space="0" w:color="000000"/>
              <w:right w:val="single" w:sz="8" w:space="0" w:color="000000"/>
            </w:tcBorders>
            <w:tcMar>
              <w:top w:w="15" w:type="dxa"/>
              <w:left w:w="15" w:type="dxa"/>
              <w:right w:w="15" w:type="dxa"/>
            </w:tcMar>
            <w:vAlign w:val="center"/>
          </w:tcPr>
          <w:p w14:paraId="1B43B17D" w14:textId="77777777" w:rsidR="0052160C" w:rsidRPr="00AC1A1E" w:rsidRDefault="0052160C" w:rsidP="0059029B">
            <w:pPr>
              <w:widowControl/>
              <w:spacing w:line="240" w:lineRule="auto"/>
              <w:ind w:firstLineChars="0" w:firstLine="0"/>
              <w:jc w:val="center"/>
              <w:rPr>
                <w:rFonts w:cs="Times New Roman"/>
                <w:color w:val="000000"/>
                <w:sz w:val="21"/>
                <w:szCs w:val="21"/>
              </w:rPr>
            </w:pPr>
          </w:p>
        </w:tc>
        <w:tc>
          <w:tcPr>
            <w:tcW w:w="1007" w:type="dxa"/>
            <w:vMerge/>
            <w:tcBorders>
              <w:top w:val="nil"/>
              <w:left w:val="nil"/>
              <w:bottom w:val="single" w:sz="8" w:space="0" w:color="000000"/>
              <w:right w:val="single" w:sz="8" w:space="0" w:color="000000"/>
            </w:tcBorders>
            <w:tcMar>
              <w:top w:w="15" w:type="dxa"/>
              <w:left w:w="15" w:type="dxa"/>
              <w:right w:w="15" w:type="dxa"/>
            </w:tcMar>
            <w:vAlign w:val="center"/>
          </w:tcPr>
          <w:p w14:paraId="0EFCD810" w14:textId="77777777" w:rsidR="0052160C" w:rsidRPr="00AC1A1E" w:rsidRDefault="0052160C" w:rsidP="0059029B">
            <w:pPr>
              <w:widowControl/>
              <w:spacing w:line="240" w:lineRule="auto"/>
              <w:ind w:firstLineChars="0" w:firstLine="0"/>
              <w:jc w:val="center"/>
              <w:rPr>
                <w:rFonts w:cs="Times New Roman"/>
                <w:color w:val="000000"/>
                <w:sz w:val="21"/>
                <w:szCs w:val="21"/>
              </w:rPr>
            </w:pPr>
          </w:p>
        </w:tc>
      </w:tr>
    </w:tbl>
    <w:p w14:paraId="0540DFF9" w14:textId="77777777" w:rsidR="0052160C" w:rsidRPr="00AC1A1E" w:rsidRDefault="0052160C" w:rsidP="00740803">
      <w:pPr>
        <w:autoSpaceDE w:val="0"/>
        <w:autoSpaceDN w:val="0"/>
        <w:adjustRightInd w:val="0"/>
        <w:snapToGrid w:val="0"/>
        <w:spacing w:line="240" w:lineRule="auto"/>
        <w:ind w:firstLineChars="0" w:firstLine="0"/>
        <w:rPr>
          <w:rFonts w:cs="Times New Roman"/>
          <w:sz w:val="21"/>
          <w:szCs w:val="21"/>
        </w:rPr>
      </w:pPr>
    </w:p>
    <w:p w14:paraId="6E018313" w14:textId="77777777" w:rsidR="00224DA9" w:rsidRPr="00AC1A1E" w:rsidRDefault="00E07074" w:rsidP="00066F87">
      <w:pPr>
        <w:pStyle w:val="2"/>
        <w:rPr>
          <w:rFonts w:eastAsia="黑体" w:cs="Times New Roman"/>
          <w:b w:val="0"/>
          <w:sz w:val="30"/>
          <w:szCs w:val="30"/>
        </w:rPr>
      </w:pPr>
      <w:bookmarkStart w:id="109" w:name="_Toc14500"/>
      <w:bookmarkStart w:id="110" w:name="_Toc104736193"/>
      <w:r w:rsidRPr="00AC1A1E">
        <w:rPr>
          <w:rFonts w:eastAsia="黑体" w:cs="Times New Roman"/>
          <w:b w:val="0"/>
          <w:sz w:val="30"/>
          <w:szCs w:val="30"/>
        </w:rPr>
        <w:t xml:space="preserve">7.2 </w:t>
      </w:r>
      <w:r w:rsidRPr="00AC1A1E">
        <w:rPr>
          <w:rFonts w:eastAsia="黑体" w:cs="Times New Roman"/>
          <w:b w:val="0"/>
          <w:sz w:val="30"/>
          <w:szCs w:val="30"/>
        </w:rPr>
        <w:t>水土保持措施评价</w:t>
      </w:r>
      <w:bookmarkEnd w:id="109"/>
      <w:bookmarkEnd w:id="110"/>
    </w:p>
    <w:p w14:paraId="4B0E63AB" w14:textId="5092A378" w:rsidR="00224DA9" w:rsidRPr="00AC1A1E" w:rsidRDefault="00E07074" w:rsidP="00C92423">
      <w:pPr>
        <w:ind w:firstLine="480"/>
        <w:jc w:val="left"/>
        <w:rPr>
          <w:rFonts w:cs="Times New Roman"/>
          <w:szCs w:val="24"/>
        </w:rPr>
      </w:pPr>
      <w:r w:rsidRPr="00AC1A1E">
        <w:rPr>
          <w:rFonts w:cs="Times New Roman"/>
          <w:szCs w:val="24"/>
        </w:rPr>
        <w:t>建设单位按照水土保持法律法规的规定，依法编制了水土保持方案，落实了水土保持工程设计。将水土保持工程建设和管理纳入工作程序中，在工程建设过程中落实了项目法人、设计单位、施工单位、监测单位和监理单位的水土保持职责人，强化了水土保持工程的管理，确保了水土保持方案的顺利实施。本项目分为主体工程区、取土场区、施工道路区、施工工厂区等。各防治分区基本实施了比较系统的工程措施和植物措施，有效地防治了水土流失，水土流失防治效果显著。通过对监测数据进行分析，六项指标（扰动土地整治率、水土流失总治理度、土壤流失控制比、拦渣率、林草覆盖率、植被恢复率）均已达到水土保持方案预定的目标值。</w:t>
      </w:r>
    </w:p>
    <w:p w14:paraId="02126307" w14:textId="77777777" w:rsidR="00224DA9" w:rsidRPr="00AC1A1E" w:rsidRDefault="00E07074" w:rsidP="00066F87">
      <w:pPr>
        <w:pStyle w:val="3"/>
        <w:spacing w:line="415" w:lineRule="auto"/>
        <w:rPr>
          <w:rFonts w:eastAsia="黑体" w:cs="Times New Roman"/>
          <w:b w:val="0"/>
          <w:sz w:val="30"/>
          <w:szCs w:val="30"/>
        </w:rPr>
      </w:pPr>
      <w:bookmarkStart w:id="111" w:name="_Toc18257"/>
      <w:r w:rsidRPr="00AC1A1E">
        <w:rPr>
          <w:rFonts w:eastAsia="黑体" w:cs="Times New Roman"/>
          <w:b w:val="0"/>
          <w:sz w:val="30"/>
          <w:szCs w:val="30"/>
        </w:rPr>
        <w:t xml:space="preserve">7.2.1 </w:t>
      </w:r>
      <w:r w:rsidRPr="00AC1A1E">
        <w:rPr>
          <w:rFonts w:eastAsia="黑体" w:cs="Times New Roman"/>
          <w:b w:val="0"/>
          <w:sz w:val="30"/>
          <w:szCs w:val="30"/>
        </w:rPr>
        <w:t>水土保持措施布局合理</w:t>
      </w:r>
      <w:bookmarkEnd w:id="111"/>
    </w:p>
    <w:p w14:paraId="166DB719" w14:textId="77777777" w:rsidR="00224DA9" w:rsidRPr="00AC1A1E" w:rsidRDefault="00E07074" w:rsidP="00C92423">
      <w:pPr>
        <w:ind w:firstLine="480"/>
        <w:jc w:val="left"/>
        <w:rPr>
          <w:rFonts w:cs="Times New Roman"/>
          <w:szCs w:val="24"/>
        </w:rPr>
      </w:pPr>
      <w:r w:rsidRPr="00AC1A1E">
        <w:rPr>
          <w:rFonts w:cs="Times New Roman"/>
          <w:szCs w:val="24"/>
        </w:rPr>
        <w:t>主体工程区防治区施工前，对绿化用地和建筑物开挖区剥离表土、集中堆放，采用袋装土周边拦挡、表面密目网苫盖等防护措施；施工场地开挖数条临时排水沟，末端设沉沙池；道路两侧设排水沟，排水沟末端设置泄水槽；与道路连接的人行道及停车场采用透水砖。施工结束后，对绿化用地进行土地平整，回覆表土。</w:t>
      </w:r>
    </w:p>
    <w:p w14:paraId="0A15EC5D" w14:textId="77777777" w:rsidR="00224DA9" w:rsidRPr="00AC1A1E" w:rsidRDefault="00E07074" w:rsidP="00C92423">
      <w:pPr>
        <w:ind w:firstLine="480"/>
        <w:jc w:val="left"/>
        <w:rPr>
          <w:rFonts w:cs="Times New Roman"/>
          <w:szCs w:val="24"/>
        </w:rPr>
      </w:pPr>
      <w:r w:rsidRPr="00AC1A1E">
        <w:rPr>
          <w:rFonts w:cs="Times New Roman"/>
          <w:szCs w:val="24"/>
        </w:rPr>
        <w:t>施工生产生活防治区施工前，剥离表土、集中堆放，采用袋装土周边拦挡、表面密目网苫盖等防护措施；开挖数条临时排水沟，末端设沉沙池。施工过程中，对施工堆料采用袋装土周边拦挡、表面密目网苫盖等防护措施。施工结束后，对场地进行土地平整，复耕。</w:t>
      </w:r>
    </w:p>
    <w:p w14:paraId="061971B2" w14:textId="77777777" w:rsidR="00224DA9" w:rsidRPr="00AC1A1E" w:rsidRDefault="00E07074" w:rsidP="00066F87">
      <w:pPr>
        <w:pStyle w:val="3"/>
        <w:spacing w:line="415" w:lineRule="auto"/>
        <w:rPr>
          <w:rFonts w:eastAsia="黑体" w:cs="Times New Roman"/>
          <w:b w:val="0"/>
          <w:sz w:val="30"/>
          <w:szCs w:val="30"/>
        </w:rPr>
      </w:pPr>
      <w:bookmarkStart w:id="112" w:name="_Toc5833"/>
      <w:r w:rsidRPr="00AC1A1E">
        <w:rPr>
          <w:rFonts w:eastAsia="黑体" w:cs="Times New Roman"/>
          <w:b w:val="0"/>
          <w:sz w:val="30"/>
          <w:szCs w:val="30"/>
        </w:rPr>
        <w:t xml:space="preserve">7.2.2 </w:t>
      </w:r>
      <w:r w:rsidRPr="00AC1A1E">
        <w:rPr>
          <w:rFonts w:eastAsia="黑体" w:cs="Times New Roman"/>
          <w:b w:val="0"/>
          <w:sz w:val="30"/>
          <w:szCs w:val="30"/>
        </w:rPr>
        <w:t>水土保持措施数量满足要求</w:t>
      </w:r>
      <w:bookmarkEnd w:id="112"/>
    </w:p>
    <w:p w14:paraId="192B7F33" w14:textId="116456A9" w:rsidR="00224DA9" w:rsidRPr="00AC1A1E" w:rsidRDefault="00E07074" w:rsidP="00C92423">
      <w:pPr>
        <w:ind w:firstLine="480"/>
        <w:jc w:val="left"/>
        <w:rPr>
          <w:rFonts w:cs="Times New Roman"/>
          <w:szCs w:val="24"/>
        </w:rPr>
      </w:pPr>
      <w:r w:rsidRPr="00AC1A1E">
        <w:rPr>
          <w:rFonts w:cs="Times New Roman"/>
          <w:szCs w:val="24"/>
        </w:rPr>
        <w:t>该项目的水土保持措施建设基本按照方案涉及的进行实施，基本实现了宜治则治，应治必治，达到了适用、美观和防治水土流失的作用，从而保证了六大目标全部实现，说明该项目运行有序，实现了有效治理。</w:t>
      </w:r>
    </w:p>
    <w:p w14:paraId="34BB9095" w14:textId="77777777" w:rsidR="00224DA9" w:rsidRPr="00AC1A1E" w:rsidRDefault="00E07074" w:rsidP="00066F87">
      <w:pPr>
        <w:pStyle w:val="2"/>
        <w:rPr>
          <w:rFonts w:eastAsia="黑体" w:cs="Times New Roman"/>
          <w:b w:val="0"/>
          <w:sz w:val="30"/>
          <w:szCs w:val="30"/>
        </w:rPr>
      </w:pPr>
      <w:bookmarkStart w:id="113" w:name="_Toc23126"/>
      <w:bookmarkStart w:id="114" w:name="_Toc104736194"/>
      <w:r w:rsidRPr="00AC1A1E">
        <w:rPr>
          <w:rFonts w:eastAsia="黑体" w:cs="Times New Roman"/>
          <w:b w:val="0"/>
          <w:sz w:val="30"/>
          <w:szCs w:val="30"/>
        </w:rPr>
        <w:t xml:space="preserve">7.3 </w:t>
      </w:r>
      <w:r w:rsidRPr="00AC1A1E">
        <w:rPr>
          <w:rFonts w:eastAsia="黑体" w:cs="Times New Roman"/>
          <w:b w:val="0"/>
          <w:sz w:val="30"/>
          <w:szCs w:val="30"/>
        </w:rPr>
        <w:t>存在问题及建议</w:t>
      </w:r>
      <w:bookmarkEnd w:id="113"/>
      <w:bookmarkEnd w:id="114"/>
    </w:p>
    <w:p w14:paraId="1AA681CB" w14:textId="77777777" w:rsidR="00224DA9" w:rsidRPr="00AC1A1E" w:rsidRDefault="00E07074" w:rsidP="00066F87">
      <w:pPr>
        <w:pStyle w:val="3"/>
        <w:spacing w:line="415" w:lineRule="auto"/>
        <w:rPr>
          <w:rFonts w:eastAsia="黑体" w:cs="Times New Roman"/>
          <w:b w:val="0"/>
          <w:sz w:val="30"/>
          <w:szCs w:val="30"/>
        </w:rPr>
      </w:pPr>
      <w:bookmarkStart w:id="115" w:name="_Toc19586"/>
      <w:r w:rsidRPr="00AC1A1E">
        <w:rPr>
          <w:rFonts w:eastAsia="黑体" w:cs="Times New Roman"/>
          <w:b w:val="0"/>
          <w:sz w:val="30"/>
          <w:szCs w:val="30"/>
        </w:rPr>
        <w:t xml:space="preserve">7.3.1 </w:t>
      </w:r>
      <w:r w:rsidRPr="00AC1A1E">
        <w:rPr>
          <w:rFonts w:eastAsia="黑体" w:cs="Times New Roman"/>
          <w:b w:val="0"/>
          <w:sz w:val="30"/>
          <w:szCs w:val="30"/>
        </w:rPr>
        <w:t>存在问题</w:t>
      </w:r>
      <w:bookmarkEnd w:id="115"/>
    </w:p>
    <w:p w14:paraId="00CDFE2D" w14:textId="52B042EF" w:rsidR="00224DA9" w:rsidRPr="00AC1A1E" w:rsidRDefault="00E07074" w:rsidP="007A1B73">
      <w:pPr>
        <w:autoSpaceDE w:val="0"/>
        <w:autoSpaceDN w:val="0"/>
        <w:adjustRightInd w:val="0"/>
        <w:snapToGrid w:val="0"/>
        <w:ind w:firstLineChars="228" w:firstLine="547"/>
        <w:rPr>
          <w:rFonts w:eastAsia="宋体" w:cs="Times New Roman"/>
          <w:color w:val="000000"/>
          <w:kern w:val="0"/>
          <w:sz w:val="28"/>
          <w:szCs w:val="28"/>
        </w:rPr>
      </w:pPr>
      <w:r w:rsidRPr="00AC1A1E">
        <w:rPr>
          <w:rFonts w:cs="Times New Roman"/>
          <w:szCs w:val="24"/>
        </w:rPr>
        <w:t>截止报告编写时尚有部分区域植被未长出。</w:t>
      </w:r>
    </w:p>
    <w:p w14:paraId="799CA503" w14:textId="77777777" w:rsidR="00224DA9" w:rsidRPr="00AC1A1E" w:rsidRDefault="00E07074" w:rsidP="00AC6D8C">
      <w:pPr>
        <w:pStyle w:val="3"/>
        <w:spacing w:line="415" w:lineRule="auto"/>
        <w:rPr>
          <w:rFonts w:eastAsia="黑体" w:cs="Times New Roman"/>
          <w:b w:val="0"/>
          <w:sz w:val="30"/>
          <w:szCs w:val="30"/>
        </w:rPr>
      </w:pPr>
      <w:bookmarkStart w:id="116" w:name="_Toc1912"/>
      <w:r w:rsidRPr="00AC1A1E">
        <w:rPr>
          <w:rFonts w:eastAsia="黑体" w:cs="Times New Roman"/>
          <w:b w:val="0"/>
          <w:sz w:val="30"/>
          <w:szCs w:val="30"/>
        </w:rPr>
        <w:t xml:space="preserve">7.3.2 </w:t>
      </w:r>
      <w:r w:rsidRPr="00AC1A1E">
        <w:rPr>
          <w:rFonts w:eastAsia="黑体" w:cs="Times New Roman"/>
          <w:b w:val="0"/>
          <w:sz w:val="30"/>
          <w:szCs w:val="30"/>
        </w:rPr>
        <w:t>建议</w:t>
      </w:r>
      <w:bookmarkEnd w:id="116"/>
    </w:p>
    <w:p w14:paraId="09736BCA" w14:textId="77777777" w:rsidR="00224DA9" w:rsidRPr="00AC1A1E" w:rsidRDefault="00E07074" w:rsidP="00C92423">
      <w:pPr>
        <w:ind w:firstLine="480"/>
        <w:jc w:val="left"/>
        <w:rPr>
          <w:rFonts w:cs="Times New Roman"/>
          <w:szCs w:val="24"/>
        </w:rPr>
      </w:pPr>
      <w:r w:rsidRPr="00AC1A1E">
        <w:rPr>
          <w:rFonts w:cs="Times New Roman"/>
          <w:szCs w:val="24"/>
        </w:rPr>
        <w:t>唐白河防洪治理项目在水土保持方面取得了较好的成效，基本达到了水土保持方案确定的水土流失防治目标值，还存在一些遗留问题，建议尽快解决，以充分发挥各项水土保持措施的作用和功能。</w:t>
      </w:r>
    </w:p>
    <w:p w14:paraId="2BFAE19A" w14:textId="77777777" w:rsidR="00224DA9" w:rsidRPr="00AC1A1E" w:rsidRDefault="00E07074" w:rsidP="00C92423">
      <w:pPr>
        <w:ind w:firstLine="480"/>
        <w:jc w:val="left"/>
        <w:rPr>
          <w:rFonts w:cs="Times New Roman"/>
          <w:szCs w:val="24"/>
        </w:rPr>
      </w:pPr>
      <w:r w:rsidRPr="00AC1A1E">
        <w:rPr>
          <w:rFonts w:cs="Times New Roman"/>
          <w:szCs w:val="24"/>
        </w:rPr>
        <w:t>1.</w:t>
      </w:r>
      <w:r w:rsidRPr="00AC1A1E">
        <w:rPr>
          <w:rFonts w:cs="Times New Roman"/>
          <w:szCs w:val="24"/>
        </w:rPr>
        <w:t>对植被不够茂盛的区域增加浇水和施肥频率。</w:t>
      </w:r>
    </w:p>
    <w:p w14:paraId="52AD93C8" w14:textId="77777777" w:rsidR="00224DA9" w:rsidRPr="00AC1A1E" w:rsidRDefault="00E07074" w:rsidP="00C92423">
      <w:pPr>
        <w:ind w:firstLine="480"/>
        <w:jc w:val="left"/>
        <w:rPr>
          <w:rFonts w:cs="Times New Roman"/>
          <w:szCs w:val="24"/>
        </w:rPr>
      </w:pPr>
      <w:r w:rsidRPr="00AC1A1E">
        <w:rPr>
          <w:rFonts w:cs="Times New Roman"/>
          <w:szCs w:val="24"/>
        </w:rPr>
        <w:t>2.</w:t>
      </w:r>
      <w:r w:rsidRPr="00AC1A1E">
        <w:rPr>
          <w:rFonts w:cs="Times New Roman"/>
          <w:szCs w:val="24"/>
        </w:rPr>
        <w:t>要进一步完善水土保持工程相关资料的归档、管理。</w:t>
      </w:r>
    </w:p>
    <w:p w14:paraId="680B3A64" w14:textId="77777777" w:rsidR="00224DA9" w:rsidRPr="00AC1A1E" w:rsidRDefault="00E07074" w:rsidP="00C92423">
      <w:pPr>
        <w:ind w:firstLine="480"/>
        <w:jc w:val="left"/>
        <w:rPr>
          <w:rFonts w:cs="Times New Roman"/>
          <w:szCs w:val="24"/>
        </w:rPr>
      </w:pPr>
      <w:r w:rsidRPr="00AC1A1E">
        <w:rPr>
          <w:rFonts w:cs="Times New Roman"/>
          <w:szCs w:val="24"/>
        </w:rPr>
        <w:t>3.</w:t>
      </w:r>
      <w:r w:rsidRPr="00AC1A1E">
        <w:rPr>
          <w:rFonts w:cs="Times New Roman"/>
          <w:szCs w:val="24"/>
        </w:rPr>
        <w:t>要应加强对已建的水土保持工程、植物措施的后期管理、管护工作，确保持续发挥水土保持效益。</w:t>
      </w:r>
    </w:p>
    <w:p w14:paraId="11CC0D43" w14:textId="77777777" w:rsidR="00224DA9" w:rsidRPr="00AC1A1E" w:rsidRDefault="00E07074" w:rsidP="00066F87">
      <w:pPr>
        <w:pStyle w:val="2"/>
        <w:rPr>
          <w:rFonts w:eastAsia="黑体" w:cs="Times New Roman"/>
          <w:b w:val="0"/>
          <w:sz w:val="30"/>
          <w:szCs w:val="30"/>
        </w:rPr>
      </w:pPr>
      <w:bookmarkStart w:id="117" w:name="_Toc2641"/>
      <w:bookmarkStart w:id="118" w:name="_Toc104736195"/>
      <w:r w:rsidRPr="00AC1A1E">
        <w:rPr>
          <w:rFonts w:eastAsia="黑体" w:cs="Times New Roman"/>
          <w:b w:val="0"/>
          <w:sz w:val="30"/>
          <w:szCs w:val="30"/>
        </w:rPr>
        <w:t xml:space="preserve">7.4 </w:t>
      </w:r>
      <w:r w:rsidRPr="00AC1A1E">
        <w:rPr>
          <w:rFonts w:eastAsia="黑体" w:cs="Times New Roman"/>
          <w:b w:val="0"/>
          <w:sz w:val="30"/>
          <w:szCs w:val="30"/>
        </w:rPr>
        <w:t>综合结论</w:t>
      </w:r>
      <w:bookmarkEnd w:id="117"/>
      <w:bookmarkEnd w:id="118"/>
    </w:p>
    <w:p w14:paraId="3D82302A" w14:textId="61A8A7AF" w:rsidR="002E4A7D" w:rsidRPr="00AC1A1E" w:rsidRDefault="00E07074" w:rsidP="00B564C0">
      <w:pPr>
        <w:ind w:firstLine="480"/>
        <w:jc w:val="left"/>
        <w:rPr>
          <w:rFonts w:cs="Times New Roman"/>
          <w:szCs w:val="24"/>
        </w:rPr>
        <w:sectPr w:rsidR="002E4A7D" w:rsidRPr="00AC1A1E">
          <w:headerReference w:type="default" r:id="rId33"/>
          <w:pgSz w:w="11900" w:h="16840"/>
          <w:pgMar w:top="1418" w:right="1418" w:bottom="1418" w:left="1418" w:header="851" w:footer="992" w:gutter="0"/>
          <w:cols w:space="720"/>
          <w:docGrid w:linePitch="314" w:charSpace="1028"/>
        </w:sectPr>
      </w:pPr>
      <w:r w:rsidRPr="00AC1A1E">
        <w:rPr>
          <w:rFonts w:cs="Times New Roman"/>
          <w:szCs w:val="24"/>
        </w:rPr>
        <w:t>监测结果表明，建设单位从主体工程安全角度出发，注重水土保持工程措施，植物措施的实施，防治责任范围内的人为水土流失得到了有效控制，施工过程中采取了有效防护措施，减少了新增水土流失量，从目前情况看，总体防治效果良好。综上所述，唐白河防洪治理项目基本完成了由于开发建设活动所造成的水土流失防治任务，水土保持设施基本达到国家水土保持法律法规及技术标准的规定，满足建设项目水土保持设施竣工验收条件。</w:t>
      </w:r>
    </w:p>
    <w:p w14:paraId="22915584" w14:textId="77777777" w:rsidR="00224DA9" w:rsidRPr="00AC1A1E" w:rsidRDefault="00E07074" w:rsidP="009E0908">
      <w:pPr>
        <w:autoSpaceDE w:val="0"/>
        <w:autoSpaceDN w:val="0"/>
        <w:adjustRightInd w:val="0"/>
        <w:snapToGrid w:val="0"/>
        <w:ind w:firstLine="640"/>
        <w:jc w:val="left"/>
        <w:rPr>
          <w:rFonts w:cs="Times New Roman"/>
          <w:color w:val="000000"/>
          <w:kern w:val="0"/>
          <w:sz w:val="22"/>
          <w:szCs w:val="24"/>
        </w:rPr>
      </w:pPr>
      <w:r w:rsidRPr="00AC1A1E">
        <w:rPr>
          <w:rFonts w:eastAsia="黑体" w:cs="Times New Roman"/>
          <w:color w:val="000000"/>
          <w:kern w:val="0"/>
          <w:sz w:val="32"/>
          <w:szCs w:val="36"/>
        </w:rPr>
        <w:t>附件</w:t>
      </w:r>
    </w:p>
    <w:p w14:paraId="3C8A70CF" w14:textId="685FC6C0" w:rsidR="00224DA9" w:rsidRPr="00AC1A1E" w:rsidRDefault="00E07074" w:rsidP="009E0908">
      <w:pPr>
        <w:ind w:firstLine="480"/>
        <w:jc w:val="left"/>
        <w:rPr>
          <w:rFonts w:cs="Times New Roman"/>
          <w:szCs w:val="24"/>
        </w:rPr>
      </w:pPr>
      <w:r w:rsidRPr="00AC1A1E">
        <w:rPr>
          <w:rFonts w:cs="Times New Roman"/>
          <w:szCs w:val="24"/>
        </w:rPr>
        <w:t>（</w:t>
      </w:r>
      <w:r w:rsidRPr="00AC1A1E">
        <w:rPr>
          <w:rFonts w:cs="Times New Roman"/>
          <w:szCs w:val="24"/>
        </w:rPr>
        <w:t>1</w:t>
      </w:r>
      <w:r w:rsidRPr="00AC1A1E">
        <w:rPr>
          <w:rFonts w:cs="Times New Roman"/>
          <w:szCs w:val="24"/>
        </w:rPr>
        <w:t>）</w:t>
      </w:r>
      <w:r w:rsidR="00C943E7" w:rsidRPr="00AC1A1E">
        <w:rPr>
          <w:rFonts w:cs="Times New Roman"/>
          <w:szCs w:val="24"/>
        </w:rPr>
        <w:t>水土保持方案的批复文件</w:t>
      </w:r>
    </w:p>
    <w:p w14:paraId="26169675" w14:textId="77777777" w:rsidR="00224DA9" w:rsidRPr="00AC1A1E" w:rsidRDefault="00E07074" w:rsidP="009E0908">
      <w:pPr>
        <w:ind w:firstLine="480"/>
        <w:jc w:val="left"/>
        <w:rPr>
          <w:rFonts w:cs="Times New Roman"/>
          <w:szCs w:val="24"/>
        </w:rPr>
      </w:pPr>
      <w:r w:rsidRPr="00AC1A1E">
        <w:rPr>
          <w:rFonts w:cs="Times New Roman"/>
          <w:szCs w:val="24"/>
        </w:rPr>
        <w:t>（</w:t>
      </w:r>
      <w:r w:rsidRPr="00AC1A1E">
        <w:rPr>
          <w:rFonts w:cs="Times New Roman"/>
          <w:szCs w:val="24"/>
        </w:rPr>
        <w:t>2</w:t>
      </w:r>
      <w:r w:rsidRPr="00AC1A1E">
        <w:rPr>
          <w:rFonts w:cs="Times New Roman"/>
          <w:szCs w:val="24"/>
        </w:rPr>
        <w:t>）有关协议和支撑文件</w:t>
      </w:r>
    </w:p>
    <w:p w14:paraId="4B96D780" w14:textId="77777777" w:rsidR="00224DA9" w:rsidRPr="00AC1A1E" w:rsidRDefault="00E07074" w:rsidP="009E0908">
      <w:pPr>
        <w:ind w:firstLine="480"/>
        <w:jc w:val="left"/>
        <w:rPr>
          <w:rFonts w:cs="Times New Roman"/>
          <w:szCs w:val="24"/>
        </w:rPr>
      </w:pPr>
      <w:r w:rsidRPr="00AC1A1E">
        <w:rPr>
          <w:rFonts w:cs="Times New Roman"/>
          <w:szCs w:val="24"/>
        </w:rPr>
        <w:t>（</w:t>
      </w:r>
      <w:r w:rsidRPr="00AC1A1E">
        <w:rPr>
          <w:rFonts w:cs="Times New Roman"/>
          <w:szCs w:val="24"/>
        </w:rPr>
        <w:t>3</w:t>
      </w:r>
      <w:r w:rsidRPr="00AC1A1E">
        <w:rPr>
          <w:rFonts w:cs="Times New Roman"/>
          <w:szCs w:val="24"/>
        </w:rPr>
        <w:t>）水土保持监测意见书</w:t>
      </w:r>
    </w:p>
    <w:p w14:paraId="581EDADE" w14:textId="223C00A9" w:rsidR="00224DA9" w:rsidRPr="00AC1A1E" w:rsidRDefault="00E07074" w:rsidP="009E0908">
      <w:pPr>
        <w:ind w:firstLine="480"/>
        <w:jc w:val="left"/>
        <w:rPr>
          <w:rFonts w:cs="Times New Roman"/>
          <w:szCs w:val="24"/>
        </w:rPr>
      </w:pPr>
      <w:r w:rsidRPr="00AC1A1E">
        <w:rPr>
          <w:rFonts w:cs="Times New Roman"/>
          <w:szCs w:val="24"/>
        </w:rPr>
        <w:t>（</w:t>
      </w:r>
      <w:r w:rsidRPr="00AC1A1E">
        <w:rPr>
          <w:rFonts w:cs="Times New Roman"/>
          <w:szCs w:val="24"/>
        </w:rPr>
        <w:t>4</w:t>
      </w:r>
      <w:r w:rsidRPr="00AC1A1E">
        <w:rPr>
          <w:rFonts w:cs="Times New Roman"/>
          <w:szCs w:val="24"/>
        </w:rPr>
        <w:t>）监测实施过程中照片</w:t>
      </w:r>
    </w:p>
    <w:p w14:paraId="32BF6578" w14:textId="77777777" w:rsidR="00224DA9" w:rsidRPr="00AC1A1E" w:rsidRDefault="00E07074" w:rsidP="009E0908">
      <w:pPr>
        <w:adjustRightInd w:val="0"/>
        <w:snapToGrid w:val="0"/>
        <w:ind w:firstLine="640"/>
        <w:rPr>
          <w:rFonts w:eastAsia="黑体" w:cs="Times New Roman"/>
          <w:color w:val="000000"/>
          <w:kern w:val="0"/>
          <w:sz w:val="32"/>
          <w:szCs w:val="32"/>
        </w:rPr>
      </w:pPr>
      <w:r w:rsidRPr="00AC1A1E">
        <w:rPr>
          <w:rFonts w:eastAsia="黑体" w:cs="Times New Roman"/>
          <w:color w:val="000000"/>
          <w:kern w:val="0"/>
          <w:sz w:val="32"/>
          <w:szCs w:val="32"/>
        </w:rPr>
        <w:t>附图</w:t>
      </w:r>
    </w:p>
    <w:p w14:paraId="73A478DE" w14:textId="604ED830" w:rsidR="00224DA9" w:rsidRPr="00AC1A1E" w:rsidRDefault="00B5378C" w:rsidP="009E0908">
      <w:pPr>
        <w:ind w:firstLine="480"/>
        <w:jc w:val="left"/>
        <w:rPr>
          <w:rFonts w:cs="Times New Roman"/>
          <w:szCs w:val="24"/>
        </w:rPr>
      </w:pPr>
      <w:r w:rsidRPr="00AC1A1E">
        <w:rPr>
          <w:rFonts w:cs="Times New Roman"/>
          <w:szCs w:val="24"/>
        </w:rPr>
        <w:t>（</w:t>
      </w:r>
      <w:r w:rsidRPr="00AC1A1E">
        <w:rPr>
          <w:rFonts w:cs="Times New Roman"/>
          <w:szCs w:val="24"/>
        </w:rPr>
        <w:t>1</w:t>
      </w:r>
      <w:r w:rsidRPr="00AC1A1E">
        <w:rPr>
          <w:rFonts w:cs="Times New Roman"/>
          <w:szCs w:val="24"/>
        </w:rPr>
        <w:t>）</w:t>
      </w:r>
      <w:r w:rsidR="00E07074" w:rsidRPr="00AC1A1E">
        <w:rPr>
          <w:rFonts w:cs="Times New Roman"/>
          <w:szCs w:val="24"/>
        </w:rPr>
        <w:t>项目地理位置图</w:t>
      </w:r>
    </w:p>
    <w:p w14:paraId="194A2EE5" w14:textId="494E39BB" w:rsidR="00021362" w:rsidRPr="00AC1A1E" w:rsidRDefault="00B5378C" w:rsidP="009E0908">
      <w:pPr>
        <w:ind w:firstLine="480"/>
        <w:jc w:val="left"/>
        <w:rPr>
          <w:rFonts w:cs="Times New Roman"/>
          <w:szCs w:val="24"/>
        </w:rPr>
      </w:pPr>
      <w:r w:rsidRPr="00AC1A1E">
        <w:rPr>
          <w:rFonts w:cs="Times New Roman"/>
          <w:szCs w:val="24"/>
        </w:rPr>
        <w:t>（</w:t>
      </w:r>
      <w:r w:rsidRPr="00AC1A1E">
        <w:rPr>
          <w:rFonts w:cs="Times New Roman"/>
          <w:szCs w:val="24"/>
        </w:rPr>
        <w:t>2</w:t>
      </w:r>
      <w:r w:rsidRPr="00AC1A1E">
        <w:rPr>
          <w:rFonts w:cs="Times New Roman"/>
          <w:szCs w:val="24"/>
        </w:rPr>
        <w:t>）</w:t>
      </w:r>
      <w:r w:rsidR="00E07074" w:rsidRPr="00AC1A1E">
        <w:rPr>
          <w:rFonts w:cs="Times New Roman"/>
          <w:szCs w:val="24"/>
        </w:rPr>
        <w:t>项目水土保持分区及监测点布设图</w:t>
      </w:r>
    </w:p>
    <w:p w14:paraId="59099B97" w14:textId="77777777" w:rsidR="00021362" w:rsidRPr="00AC1A1E" w:rsidRDefault="00021362" w:rsidP="009E0908">
      <w:pPr>
        <w:widowControl/>
        <w:ind w:firstLine="480"/>
        <w:jc w:val="left"/>
        <w:rPr>
          <w:rFonts w:cs="Times New Roman"/>
          <w:szCs w:val="24"/>
        </w:rPr>
      </w:pPr>
      <w:r w:rsidRPr="00AC1A1E">
        <w:rPr>
          <w:rFonts w:cs="Times New Roman"/>
          <w:szCs w:val="24"/>
        </w:rPr>
        <w:br w:type="page"/>
      </w:r>
    </w:p>
    <w:p w14:paraId="61F22E62" w14:textId="79E1BDA2" w:rsidR="00021362" w:rsidRPr="00AC1A1E" w:rsidRDefault="00021362" w:rsidP="009E0908">
      <w:pPr>
        <w:ind w:firstLine="480"/>
        <w:jc w:val="left"/>
        <w:rPr>
          <w:rFonts w:cs="Times New Roman"/>
          <w:szCs w:val="24"/>
        </w:rPr>
      </w:pPr>
      <w:r w:rsidRPr="00AC1A1E">
        <w:rPr>
          <w:rFonts w:cs="Times New Roman"/>
          <w:szCs w:val="24"/>
        </w:rPr>
        <w:t>附件一</w:t>
      </w:r>
      <w:r w:rsidRPr="00AC1A1E">
        <w:rPr>
          <w:rFonts w:cs="Times New Roman"/>
          <w:szCs w:val="24"/>
        </w:rPr>
        <w:t xml:space="preserve">  </w:t>
      </w:r>
      <w:r w:rsidRPr="00AC1A1E">
        <w:rPr>
          <w:rFonts w:cs="Times New Roman"/>
          <w:szCs w:val="24"/>
        </w:rPr>
        <w:t>水土保持方案批复</w:t>
      </w:r>
    </w:p>
    <w:p w14:paraId="1B3A6F36" w14:textId="42B7CD58" w:rsidR="00412CD6" w:rsidRPr="00AC1A1E" w:rsidRDefault="0044144A" w:rsidP="00A86B44">
      <w:pPr>
        <w:ind w:firstLineChars="0" w:firstLine="0"/>
        <w:jc w:val="left"/>
        <w:rPr>
          <w:rFonts w:cs="Times New Roman"/>
          <w:szCs w:val="24"/>
        </w:rPr>
      </w:pPr>
      <w:r w:rsidRPr="00AC1A1E">
        <w:rPr>
          <w:rFonts w:cs="Times New Roman"/>
          <w:noProof/>
        </w:rPr>
        <w:drawing>
          <wp:inline distT="0" distB="0" distL="0" distR="0" wp14:anchorId="63FEEC5F" wp14:editId="5D1AE083">
            <wp:extent cx="5550195" cy="78558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560385" cy="7870245"/>
                    </a:xfrm>
                    <a:prstGeom prst="rect">
                      <a:avLst/>
                    </a:prstGeom>
                  </pic:spPr>
                </pic:pic>
              </a:graphicData>
            </a:graphic>
          </wp:inline>
        </w:drawing>
      </w:r>
    </w:p>
    <w:p w14:paraId="204D86A2" w14:textId="77777777" w:rsidR="00412CD6" w:rsidRPr="00AC1A1E" w:rsidRDefault="00412CD6" w:rsidP="009E0908">
      <w:pPr>
        <w:widowControl/>
        <w:ind w:firstLine="480"/>
        <w:jc w:val="left"/>
        <w:rPr>
          <w:rFonts w:cs="Times New Roman"/>
          <w:szCs w:val="24"/>
        </w:rPr>
      </w:pPr>
      <w:r w:rsidRPr="00AC1A1E">
        <w:rPr>
          <w:rFonts w:cs="Times New Roman"/>
          <w:szCs w:val="24"/>
        </w:rPr>
        <w:br w:type="page"/>
      </w:r>
    </w:p>
    <w:p w14:paraId="5C68FCD1" w14:textId="0AA470B0" w:rsidR="00412CD6" w:rsidRPr="00AC1A1E" w:rsidRDefault="00412CD6" w:rsidP="00A86B44">
      <w:pPr>
        <w:ind w:firstLineChars="0" w:firstLine="0"/>
        <w:jc w:val="left"/>
        <w:rPr>
          <w:rFonts w:cs="Times New Roman"/>
          <w:szCs w:val="24"/>
        </w:rPr>
      </w:pPr>
      <w:r w:rsidRPr="00AC1A1E">
        <w:rPr>
          <w:rFonts w:cs="Times New Roman"/>
          <w:noProof/>
        </w:rPr>
        <w:drawing>
          <wp:inline distT="0" distB="0" distL="0" distR="0" wp14:anchorId="375A6D7F" wp14:editId="72B42A63">
            <wp:extent cx="5443870" cy="7696857"/>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448141" cy="7702895"/>
                    </a:xfrm>
                    <a:prstGeom prst="rect">
                      <a:avLst/>
                    </a:prstGeom>
                  </pic:spPr>
                </pic:pic>
              </a:graphicData>
            </a:graphic>
          </wp:inline>
        </w:drawing>
      </w:r>
    </w:p>
    <w:p w14:paraId="6183C1EA" w14:textId="77777777" w:rsidR="00412CD6" w:rsidRPr="00AC1A1E" w:rsidRDefault="00412CD6" w:rsidP="009E0908">
      <w:pPr>
        <w:widowControl/>
        <w:ind w:firstLine="480"/>
        <w:jc w:val="left"/>
        <w:rPr>
          <w:rFonts w:cs="Times New Roman"/>
          <w:szCs w:val="24"/>
        </w:rPr>
      </w:pPr>
      <w:r w:rsidRPr="00AC1A1E">
        <w:rPr>
          <w:rFonts w:cs="Times New Roman"/>
          <w:szCs w:val="24"/>
        </w:rPr>
        <w:br w:type="page"/>
      </w:r>
    </w:p>
    <w:p w14:paraId="7EB897CC" w14:textId="2AFC2923" w:rsidR="00412CD6" w:rsidRPr="00AC1A1E" w:rsidRDefault="00412CD6" w:rsidP="00A86B44">
      <w:pPr>
        <w:ind w:firstLineChars="0" w:firstLine="0"/>
        <w:jc w:val="left"/>
        <w:rPr>
          <w:rFonts w:cs="Times New Roman"/>
          <w:szCs w:val="24"/>
        </w:rPr>
      </w:pPr>
      <w:r w:rsidRPr="00AC1A1E">
        <w:rPr>
          <w:rFonts w:cs="Times New Roman"/>
          <w:noProof/>
        </w:rPr>
        <w:drawing>
          <wp:inline distT="0" distB="0" distL="0" distR="0" wp14:anchorId="79D74A59" wp14:editId="02B8CB1C">
            <wp:extent cx="5475768" cy="774195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84249" cy="7753950"/>
                    </a:xfrm>
                    <a:prstGeom prst="rect">
                      <a:avLst/>
                    </a:prstGeom>
                  </pic:spPr>
                </pic:pic>
              </a:graphicData>
            </a:graphic>
          </wp:inline>
        </w:drawing>
      </w:r>
    </w:p>
    <w:p w14:paraId="26C2FEE8" w14:textId="77777777" w:rsidR="00412CD6" w:rsidRPr="00AC1A1E" w:rsidRDefault="00412CD6" w:rsidP="009E0908">
      <w:pPr>
        <w:widowControl/>
        <w:ind w:firstLine="480"/>
        <w:jc w:val="left"/>
        <w:rPr>
          <w:rFonts w:cs="Times New Roman"/>
          <w:szCs w:val="24"/>
        </w:rPr>
      </w:pPr>
      <w:r w:rsidRPr="00AC1A1E">
        <w:rPr>
          <w:rFonts w:cs="Times New Roman"/>
          <w:szCs w:val="24"/>
        </w:rPr>
        <w:br w:type="page"/>
      </w:r>
    </w:p>
    <w:p w14:paraId="75ADE376" w14:textId="5FC2F7E8" w:rsidR="0044144A" w:rsidRPr="00AC1A1E" w:rsidRDefault="00412CD6" w:rsidP="00A86B44">
      <w:pPr>
        <w:ind w:firstLineChars="0" w:firstLine="0"/>
        <w:jc w:val="left"/>
        <w:rPr>
          <w:rFonts w:cs="Times New Roman"/>
          <w:szCs w:val="24"/>
        </w:rPr>
      </w:pPr>
      <w:r w:rsidRPr="00AC1A1E">
        <w:rPr>
          <w:rFonts w:cs="Times New Roman"/>
          <w:noProof/>
        </w:rPr>
        <w:drawing>
          <wp:inline distT="0" distB="0" distL="0" distR="0" wp14:anchorId="55AD6555" wp14:editId="257EAB28">
            <wp:extent cx="5475768" cy="774195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480064" cy="7748030"/>
                    </a:xfrm>
                    <a:prstGeom prst="rect">
                      <a:avLst/>
                    </a:prstGeom>
                  </pic:spPr>
                </pic:pic>
              </a:graphicData>
            </a:graphic>
          </wp:inline>
        </w:drawing>
      </w:r>
      <w:bookmarkStart w:id="119" w:name="_GoBack"/>
      <w:bookmarkEnd w:id="119"/>
    </w:p>
    <w:sectPr w:rsidR="0044144A" w:rsidRPr="00AC1A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7E07F" w14:textId="77777777" w:rsidR="005C1D21" w:rsidRDefault="005C1D21" w:rsidP="009E0908">
      <w:pPr>
        <w:ind w:firstLine="480"/>
      </w:pPr>
      <w:r>
        <w:separator/>
      </w:r>
    </w:p>
  </w:endnote>
  <w:endnote w:type="continuationSeparator" w:id="0">
    <w:p w14:paraId="728480DA" w14:textId="77777777" w:rsidR="005C1D21" w:rsidRDefault="005C1D21" w:rsidP="009E090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2">
    <w:altName w:val="Times New Roman"/>
    <w:charset w:val="00"/>
    <w:family w:val="roman"/>
    <w:pitch w:val="default"/>
  </w:font>
  <w:font w:name="F1">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FC29" w14:textId="77777777" w:rsidR="005C1D21" w:rsidRDefault="005C1D21" w:rsidP="00F357D1">
    <w:pPr>
      <w:pStyle w:val="ab"/>
      <w:ind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366787"/>
      <w:docPartObj>
        <w:docPartGallery w:val="Page Numbers (Bottom of Page)"/>
        <w:docPartUnique/>
      </w:docPartObj>
    </w:sdtPr>
    <w:sdtEndPr/>
    <w:sdtContent>
      <w:p w14:paraId="0F6A099A" w14:textId="53009BC2" w:rsidR="005C1D21" w:rsidRDefault="005C1D21" w:rsidP="009E0908">
        <w:pPr>
          <w:pStyle w:val="ab"/>
          <w:ind w:firstLine="360"/>
          <w:jc w:val="center"/>
        </w:pPr>
        <w:r>
          <w:fldChar w:fldCharType="begin"/>
        </w:r>
        <w:r>
          <w:instrText>PAGE   \* MERGEFORMAT</w:instrText>
        </w:r>
        <w:r>
          <w:fldChar w:fldCharType="separate"/>
        </w:r>
        <w:r w:rsidR="00AC1A1E" w:rsidRPr="00AC1A1E">
          <w:rPr>
            <w:noProof/>
            <w:lang w:val="zh-CN"/>
          </w:rPr>
          <w:t>12</w:t>
        </w:r>
        <w:r>
          <w:fldChar w:fldCharType="end"/>
        </w:r>
      </w:p>
    </w:sdtContent>
  </w:sdt>
  <w:p w14:paraId="71FF047A" w14:textId="77777777" w:rsidR="005C1D21" w:rsidRDefault="005C1D21" w:rsidP="009E0908">
    <w:pPr>
      <w:pStyle w:val="ab"/>
      <w:ind w:firstLine="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51410"/>
      <w:docPartObj>
        <w:docPartGallery w:val="Page Numbers (Bottom of Page)"/>
        <w:docPartUnique/>
      </w:docPartObj>
    </w:sdtPr>
    <w:sdtEndPr/>
    <w:sdtContent>
      <w:p w14:paraId="270A8675" w14:textId="1D7CE5DA" w:rsidR="005C1D21" w:rsidRDefault="005C1D21" w:rsidP="009E0908">
        <w:pPr>
          <w:pStyle w:val="ab"/>
          <w:ind w:firstLine="360"/>
          <w:jc w:val="center"/>
        </w:pPr>
        <w:r>
          <w:fldChar w:fldCharType="begin"/>
        </w:r>
        <w:r>
          <w:instrText>PAGE   \* MERGEFORMAT</w:instrText>
        </w:r>
        <w:r>
          <w:fldChar w:fldCharType="separate"/>
        </w:r>
        <w:r w:rsidR="00AC1A1E" w:rsidRPr="00AC1A1E">
          <w:rPr>
            <w:noProof/>
            <w:lang w:val="zh-CN"/>
          </w:rPr>
          <w:t>24</w:t>
        </w:r>
        <w:r>
          <w:fldChar w:fldCharType="end"/>
        </w:r>
      </w:p>
    </w:sdtContent>
  </w:sdt>
  <w:p w14:paraId="59D4EDE0" w14:textId="77777777" w:rsidR="005C1D21" w:rsidRDefault="005C1D21" w:rsidP="009E0908">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93468"/>
      <w:docPartObj>
        <w:docPartGallery w:val="Page Numbers (Bottom of Page)"/>
        <w:docPartUnique/>
      </w:docPartObj>
    </w:sdtPr>
    <w:sdtEndPr/>
    <w:sdtContent>
      <w:p w14:paraId="31589156" w14:textId="403A3481" w:rsidR="005C1D21" w:rsidRDefault="005C1D21" w:rsidP="009E0908">
        <w:pPr>
          <w:pStyle w:val="ab"/>
          <w:ind w:firstLine="360"/>
          <w:jc w:val="center"/>
        </w:pPr>
        <w:r>
          <w:fldChar w:fldCharType="begin"/>
        </w:r>
        <w:r>
          <w:instrText>PAGE   \* MERGEFORMAT</w:instrText>
        </w:r>
        <w:r>
          <w:fldChar w:fldCharType="separate"/>
        </w:r>
        <w:r w:rsidRPr="007B5F01">
          <w:rPr>
            <w:noProof/>
            <w:lang w:val="zh-CN"/>
          </w:rPr>
          <w:t>II</w:t>
        </w:r>
        <w:r>
          <w:fldChar w:fldCharType="end"/>
        </w:r>
      </w:p>
    </w:sdtContent>
  </w:sdt>
  <w:p w14:paraId="1DA9516C" w14:textId="1087284C" w:rsidR="005C1D21" w:rsidRDefault="005C1D21" w:rsidP="009E0908">
    <w:pPr>
      <w:pStyle w:val="ab"/>
      <w:ind w:firstLine="360"/>
    </w:pPr>
    <w:r>
      <w:t>黄河勘测规划设计研究院有限公司</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1D54" w14:textId="77777777" w:rsidR="005C1D21" w:rsidRDefault="005C1D21" w:rsidP="00F357D1">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A1A7" w14:textId="77777777" w:rsidR="005C1D21" w:rsidRDefault="005C1D21" w:rsidP="00F357D1">
    <w:pPr>
      <w:pStyle w:val="ab"/>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203850"/>
      <w:docPartObj>
        <w:docPartGallery w:val="Page Numbers (Bottom of Page)"/>
        <w:docPartUnique/>
      </w:docPartObj>
    </w:sdtPr>
    <w:sdtEndPr/>
    <w:sdtContent>
      <w:p w14:paraId="38755E60" w14:textId="27FF9D9F" w:rsidR="005C1D21" w:rsidRDefault="005C1D21" w:rsidP="009E0908">
        <w:pPr>
          <w:pStyle w:val="ab"/>
          <w:ind w:firstLine="360"/>
          <w:jc w:val="center"/>
        </w:pPr>
        <w:r>
          <w:fldChar w:fldCharType="begin"/>
        </w:r>
        <w:r>
          <w:instrText>PAGE   \* MERGEFORMAT</w:instrText>
        </w:r>
        <w:r>
          <w:fldChar w:fldCharType="separate"/>
        </w:r>
        <w:r w:rsidRPr="00263BA2">
          <w:rPr>
            <w:noProof/>
            <w:lang w:val="zh-CN"/>
          </w:rPr>
          <w:t>II</w:t>
        </w:r>
        <w:r>
          <w:fldChar w:fldCharType="end"/>
        </w:r>
      </w:p>
    </w:sdtContent>
  </w:sdt>
  <w:p w14:paraId="02DD4C6F" w14:textId="297995D2" w:rsidR="005C1D21" w:rsidRDefault="005C1D21" w:rsidP="009E0908">
    <w:pPr>
      <w:pStyle w:val="ab"/>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3A44" w14:textId="2C9DD925" w:rsidR="005C1D21" w:rsidRDefault="005C1D21" w:rsidP="009E0908">
    <w:pPr>
      <w:pStyle w:val="ab"/>
      <w:ind w:firstLine="360"/>
      <w:jc w:val="center"/>
    </w:pPr>
  </w:p>
  <w:p w14:paraId="74D996CF" w14:textId="77777777" w:rsidR="005C1D21" w:rsidRDefault="005C1D21" w:rsidP="009E0908">
    <w:pPr>
      <w:pStyle w:val="ab"/>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851810"/>
      <w:docPartObj>
        <w:docPartGallery w:val="Page Numbers (Bottom of Page)"/>
        <w:docPartUnique/>
      </w:docPartObj>
    </w:sdtPr>
    <w:sdtEndPr/>
    <w:sdtContent>
      <w:p w14:paraId="058B1A47" w14:textId="7824A810" w:rsidR="005C1D21" w:rsidRDefault="005C1D21" w:rsidP="009E0908">
        <w:pPr>
          <w:pStyle w:val="ab"/>
          <w:ind w:firstLine="360"/>
          <w:jc w:val="center"/>
        </w:pPr>
        <w:r>
          <w:fldChar w:fldCharType="begin"/>
        </w:r>
        <w:r>
          <w:instrText>PAGE   \* MERGEFORMAT</w:instrText>
        </w:r>
        <w:r>
          <w:fldChar w:fldCharType="separate"/>
        </w:r>
        <w:r w:rsidR="00AC1A1E" w:rsidRPr="00AC1A1E">
          <w:rPr>
            <w:noProof/>
            <w:lang w:val="zh-CN"/>
          </w:rPr>
          <w:t>1</w:t>
        </w:r>
        <w:r>
          <w:fldChar w:fldCharType="end"/>
        </w:r>
      </w:p>
    </w:sdtContent>
  </w:sdt>
  <w:p w14:paraId="447BD482" w14:textId="77777777" w:rsidR="005C1D21" w:rsidRDefault="005C1D21" w:rsidP="009E0908">
    <w:pPr>
      <w:pStyle w:val="ab"/>
      <w:ind w:firstLine="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415525"/>
      <w:docPartObj>
        <w:docPartGallery w:val="Page Numbers (Bottom of Page)"/>
        <w:docPartUnique/>
      </w:docPartObj>
    </w:sdtPr>
    <w:sdtEndPr/>
    <w:sdtContent>
      <w:p w14:paraId="547BC22A" w14:textId="0E9ED0C2" w:rsidR="005C1D21" w:rsidRDefault="005C1D21">
        <w:pPr>
          <w:pStyle w:val="ab"/>
          <w:ind w:firstLine="360"/>
          <w:jc w:val="center"/>
        </w:pPr>
        <w:r>
          <w:fldChar w:fldCharType="begin"/>
        </w:r>
        <w:r>
          <w:instrText>PAGE   \* MERGEFORMAT</w:instrText>
        </w:r>
        <w:r>
          <w:fldChar w:fldCharType="separate"/>
        </w:r>
        <w:r w:rsidR="00AC1A1E" w:rsidRPr="00AC1A1E">
          <w:rPr>
            <w:noProof/>
            <w:lang w:val="zh-CN"/>
          </w:rPr>
          <w:t>I</w:t>
        </w:r>
        <w:r>
          <w:fldChar w:fldCharType="end"/>
        </w:r>
      </w:p>
    </w:sdtContent>
  </w:sdt>
  <w:p w14:paraId="492188DB" w14:textId="77777777" w:rsidR="005C1D21" w:rsidRDefault="005C1D21" w:rsidP="009E0908">
    <w:pPr>
      <w:pStyle w:val="ab"/>
      <w:ind w:firstLine="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476208"/>
      <w:docPartObj>
        <w:docPartGallery w:val="Page Numbers (Bottom of Page)"/>
        <w:docPartUnique/>
      </w:docPartObj>
    </w:sdtPr>
    <w:sdtEndPr/>
    <w:sdtContent>
      <w:p w14:paraId="4B294539" w14:textId="77777777" w:rsidR="005C1D21" w:rsidRDefault="005C1D21" w:rsidP="009E0908">
        <w:pPr>
          <w:pStyle w:val="ab"/>
          <w:ind w:firstLine="360"/>
          <w:jc w:val="center"/>
        </w:pPr>
        <w:r>
          <w:fldChar w:fldCharType="begin"/>
        </w:r>
        <w:r>
          <w:instrText>PAGE   \* MERGEFORMAT</w:instrText>
        </w:r>
        <w:r>
          <w:fldChar w:fldCharType="separate"/>
        </w:r>
        <w:r w:rsidRPr="00DE0790">
          <w:rPr>
            <w:noProof/>
            <w:lang w:val="zh-CN"/>
          </w:rPr>
          <w:t>1</w:t>
        </w:r>
        <w:r>
          <w:fldChar w:fldCharType="end"/>
        </w:r>
      </w:p>
    </w:sdtContent>
  </w:sdt>
  <w:p w14:paraId="09516D62" w14:textId="77777777" w:rsidR="005C1D21" w:rsidRDefault="005C1D21" w:rsidP="009E0908">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FBCA9" w14:textId="77777777" w:rsidR="005C1D21" w:rsidRDefault="005C1D21" w:rsidP="009E0908">
      <w:pPr>
        <w:ind w:firstLine="480"/>
      </w:pPr>
      <w:r>
        <w:separator/>
      </w:r>
    </w:p>
  </w:footnote>
  <w:footnote w:type="continuationSeparator" w:id="0">
    <w:p w14:paraId="21371DC0" w14:textId="77777777" w:rsidR="005C1D21" w:rsidRDefault="005C1D21" w:rsidP="009E090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8DC5" w14:textId="77777777" w:rsidR="005C1D21" w:rsidRDefault="005C1D21" w:rsidP="00F357D1">
    <w:pPr>
      <w:pStyle w:val="ad"/>
      <w:ind w:firstLine="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D66B" w14:textId="6E45250E" w:rsidR="005C1D21" w:rsidRDefault="005C1D21" w:rsidP="009E0908">
    <w:pPr>
      <w:pStyle w:val="ad"/>
      <w:ind w:firstLine="360"/>
    </w:pPr>
    <w:r>
      <w:rPr>
        <w:rFonts w:hint="eastAsia"/>
      </w:rPr>
      <w:t>唐白河干流</w:t>
    </w:r>
    <w:r>
      <w:t>防洪治理重点工程水土保持监测</w:t>
    </w:r>
    <w:r>
      <w:rPr>
        <w:rFonts w:hint="eastAsia"/>
      </w:rPr>
      <w:t>总结报告</w:t>
    </w:r>
    <w:r>
      <w:ptab w:relativeTo="margin" w:alignment="center" w:leader="none"/>
    </w:r>
    <w:r>
      <w:ptab w:relativeTo="margin" w:alignment="right" w:leader="none"/>
    </w:r>
    <w:r>
      <w:rPr>
        <w:rFonts w:hint="eastAsia"/>
      </w:rPr>
      <w:t>重点部位水土流失动态监测</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A731" w14:textId="42AE9DD0" w:rsidR="005C1D21" w:rsidRDefault="005C1D21" w:rsidP="009E0908">
    <w:pPr>
      <w:pStyle w:val="ad"/>
      <w:ind w:firstLine="360"/>
    </w:pPr>
    <w:r>
      <w:rPr>
        <w:rFonts w:hint="eastAsia"/>
      </w:rPr>
      <w:t>唐白河干流</w:t>
    </w:r>
    <w:r>
      <w:t>防洪治理重点工程水土保持监测</w:t>
    </w:r>
    <w:r>
      <w:rPr>
        <w:rFonts w:hint="eastAsia"/>
      </w:rPr>
      <w:t>总结报告</w:t>
    </w:r>
    <w:r>
      <w:ptab w:relativeTo="margin" w:alignment="center" w:leader="none"/>
    </w:r>
    <w:r>
      <w:ptab w:relativeTo="margin" w:alignment="right" w:leader="none"/>
    </w:r>
    <w:r>
      <w:rPr>
        <w:rFonts w:hint="eastAsia"/>
      </w:rPr>
      <w:t>水土流失防治措施监测结果</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9628" w14:textId="65CA1A67" w:rsidR="005C1D21" w:rsidRDefault="005C1D21" w:rsidP="009E0908">
    <w:pPr>
      <w:pStyle w:val="ad"/>
      <w:ind w:firstLine="360"/>
    </w:pPr>
    <w:r>
      <w:rPr>
        <w:rFonts w:hint="eastAsia"/>
      </w:rPr>
      <w:t>唐白河干流</w:t>
    </w:r>
    <w:r>
      <w:t>防洪治理重点工程水土保持监测</w:t>
    </w:r>
    <w:r>
      <w:rPr>
        <w:rFonts w:hint="eastAsia"/>
      </w:rPr>
      <w:t>总结报告</w:t>
    </w:r>
    <w:r>
      <w:ptab w:relativeTo="margin" w:alignment="center" w:leader="none"/>
    </w:r>
    <w:r>
      <w:ptab w:relativeTo="margin" w:alignment="right" w:leader="none"/>
    </w:r>
    <w:r>
      <w:rPr>
        <w:rFonts w:hint="eastAsia"/>
      </w:rPr>
      <w:t>土壤流失情况监测</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6EB4" w14:textId="70EB3C53" w:rsidR="005C1D21" w:rsidRDefault="005C1D21" w:rsidP="009E0908">
    <w:pPr>
      <w:pStyle w:val="ad"/>
      <w:ind w:firstLine="360"/>
    </w:pPr>
    <w:r>
      <w:rPr>
        <w:rFonts w:hint="eastAsia"/>
      </w:rPr>
      <w:t>唐白河干流</w:t>
    </w:r>
    <w:r>
      <w:t>防洪治理重点工程水土保持监测</w:t>
    </w:r>
    <w:r>
      <w:rPr>
        <w:rFonts w:hint="eastAsia"/>
      </w:rPr>
      <w:t>总结报告</w:t>
    </w:r>
    <w:r>
      <w:ptab w:relativeTo="margin" w:alignment="center" w:leader="none"/>
    </w:r>
    <w:r>
      <w:ptab w:relativeTo="margin" w:alignment="right" w:leader="none"/>
    </w:r>
    <w:r>
      <w:rPr>
        <w:rFonts w:hint="eastAsia"/>
      </w:rPr>
      <w:t>水土流失防治效果监测结果</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B4A7" w14:textId="3A1B5B36" w:rsidR="005C1D21" w:rsidRDefault="005C1D21" w:rsidP="009E0908">
    <w:pPr>
      <w:pStyle w:val="ad"/>
      <w:ind w:firstLine="360"/>
    </w:pPr>
    <w:r>
      <w:rPr>
        <w:rFonts w:hint="eastAsia"/>
      </w:rPr>
      <w:t>唐白河干流</w:t>
    </w:r>
    <w:r>
      <w:t>防洪治理重点工程水土保持监测</w:t>
    </w:r>
    <w:r>
      <w:rPr>
        <w:rFonts w:hint="eastAsia"/>
      </w:rPr>
      <w:t>总结报告</w:t>
    </w:r>
    <w:r>
      <w:ptab w:relativeTo="margin" w:alignment="center" w:leader="none"/>
    </w:r>
    <w:r>
      <w:ptab w:relativeTo="margin" w:alignment="right" w:leader="none"/>
    </w:r>
    <w:r>
      <w:rPr>
        <w:rFonts w:hint="eastAsia"/>
      </w:rPr>
      <w:t>结论</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C6E2" w14:textId="77777777" w:rsidR="005C1D21" w:rsidRDefault="005C1D21" w:rsidP="00F357D1">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1582" w14:textId="77777777" w:rsidR="005C1D21" w:rsidRDefault="005C1D21" w:rsidP="00F357D1">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770F" w14:textId="77777777" w:rsidR="005C1D21" w:rsidRDefault="005C1D21" w:rsidP="00F357D1">
    <w:pPr>
      <w:pStyle w:val="ad"/>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E0C2B" w14:textId="77777777" w:rsidR="005C1D21" w:rsidRDefault="005C1D21" w:rsidP="00F357D1">
    <w:pPr>
      <w:pStyle w:val="ad"/>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1E3C" w14:textId="77777777" w:rsidR="005C1D21" w:rsidRDefault="005C1D21" w:rsidP="00F357D1">
    <w:pPr>
      <w:pStyle w:val="ad"/>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A28A1" w14:textId="0EA440E6" w:rsidR="005C1D21" w:rsidRDefault="005C1D21" w:rsidP="009E0908">
    <w:pPr>
      <w:pStyle w:val="ad"/>
      <w:ind w:firstLine="360"/>
    </w:pPr>
    <w:r>
      <w:rPr>
        <w:rFonts w:hint="eastAsia"/>
      </w:rPr>
      <w:t>唐白河干流</w:t>
    </w:r>
    <w:r>
      <w:t>防洪治理重点工程水土保持监测</w:t>
    </w:r>
    <w:r>
      <w:rPr>
        <w:rFonts w:hint="eastAsia"/>
      </w:rPr>
      <w:t>总结报告</w:t>
    </w:r>
    <w:r>
      <w:ptab w:relativeTo="margin" w:alignment="center" w:leader="none"/>
    </w:r>
    <w:r>
      <w:ptab w:relativeTo="margin" w:alignment="right" w:leader="none"/>
    </w:r>
    <w:r>
      <w:rPr>
        <w:rFonts w:hint="eastAsia"/>
      </w:rPr>
      <w:t>特性表</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4B1E9" w14:textId="686F326B" w:rsidR="005C1D21" w:rsidRDefault="005C1D21" w:rsidP="00C910EE">
    <w:pPr>
      <w:pStyle w:val="ad"/>
      <w:ind w:firstLine="360"/>
      <w:jc w:val="both"/>
    </w:pPr>
    <w:r>
      <w:rPr>
        <w:rFonts w:hint="eastAsia"/>
      </w:rPr>
      <w:t>唐白河干流</w:t>
    </w:r>
    <w:r>
      <w:t>防洪治理重点工程水土保持监测</w:t>
    </w:r>
    <w:r>
      <w:rPr>
        <w:rFonts w:hint="eastAsia"/>
      </w:rPr>
      <w:t>总结报告</w:t>
    </w:r>
    <w:r>
      <w:ptab w:relativeTo="margin" w:alignment="center" w:leader="none"/>
    </w:r>
    <w:r>
      <w:ptab w:relativeTo="margin" w:alignment="right" w:leader="none"/>
    </w:r>
    <w:r>
      <w:t>1</w:t>
    </w:r>
    <w:r>
      <w:rPr>
        <w:rFonts w:hint="eastAsia"/>
      </w:rPr>
      <w:t>项目建设及水土保持工作情况</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97D10" w14:textId="28274794" w:rsidR="005C1D21" w:rsidRDefault="005C1D21" w:rsidP="009E0908">
    <w:pPr>
      <w:pStyle w:val="ad"/>
      <w:ind w:firstLine="360"/>
    </w:pPr>
    <w:r>
      <w:rPr>
        <w:rFonts w:hint="eastAsia"/>
      </w:rPr>
      <w:t>唐白河干流</w:t>
    </w:r>
    <w:r>
      <w:t>防洪治理重点工程水土保持监测</w:t>
    </w:r>
    <w:r>
      <w:rPr>
        <w:rFonts w:hint="eastAsia"/>
      </w:rPr>
      <w:t>总结报告</w:t>
    </w:r>
    <w:r>
      <w:ptab w:relativeTo="margin" w:alignment="center" w:leader="none"/>
    </w:r>
    <w:r>
      <w:ptab w:relativeTo="margin" w:alignment="right" w:leader="none"/>
    </w:r>
    <w:r>
      <w:t>2</w:t>
    </w:r>
    <w:r>
      <w:rPr>
        <w:rFonts w:hint="eastAsia"/>
      </w:rPr>
      <w:t>监测内容</w:t>
    </w:r>
    <w:r>
      <w:t>与方法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F031C"/>
    <w:multiLevelType w:val="singleLevel"/>
    <w:tmpl w:val="570F03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A9"/>
    <w:rsid w:val="00021362"/>
    <w:rsid w:val="000260D0"/>
    <w:rsid w:val="0003468A"/>
    <w:rsid w:val="00066F87"/>
    <w:rsid w:val="0009019E"/>
    <w:rsid w:val="000A0FAB"/>
    <w:rsid w:val="000B1698"/>
    <w:rsid w:val="000B7066"/>
    <w:rsid w:val="00105B22"/>
    <w:rsid w:val="00122A0C"/>
    <w:rsid w:val="00170ED3"/>
    <w:rsid w:val="00173F51"/>
    <w:rsid w:val="0017415D"/>
    <w:rsid w:val="0018507D"/>
    <w:rsid w:val="001D0669"/>
    <w:rsid w:val="001D4A44"/>
    <w:rsid w:val="001E51D3"/>
    <w:rsid w:val="00203196"/>
    <w:rsid w:val="00213EB0"/>
    <w:rsid w:val="00224DA9"/>
    <w:rsid w:val="00226015"/>
    <w:rsid w:val="00230257"/>
    <w:rsid w:val="00263BA2"/>
    <w:rsid w:val="002E4A7D"/>
    <w:rsid w:val="002E4DF8"/>
    <w:rsid w:val="002F1404"/>
    <w:rsid w:val="002F426E"/>
    <w:rsid w:val="003021EC"/>
    <w:rsid w:val="003438F1"/>
    <w:rsid w:val="00367F7B"/>
    <w:rsid w:val="00381D48"/>
    <w:rsid w:val="003A1487"/>
    <w:rsid w:val="003B2C4A"/>
    <w:rsid w:val="003B50A1"/>
    <w:rsid w:val="003C4AD7"/>
    <w:rsid w:val="003C55E9"/>
    <w:rsid w:val="003E4147"/>
    <w:rsid w:val="003E5692"/>
    <w:rsid w:val="00412CD6"/>
    <w:rsid w:val="0044144A"/>
    <w:rsid w:val="0047352E"/>
    <w:rsid w:val="004E3BCF"/>
    <w:rsid w:val="004E60B5"/>
    <w:rsid w:val="004E6ECB"/>
    <w:rsid w:val="004F13AB"/>
    <w:rsid w:val="0052160C"/>
    <w:rsid w:val="00523825"/>
    <w:rsid w:val="00524981"/>
    <w:rsid w:val="00540C1C"/>
    <w:rsid w:val="005643EB"/>
    <w:rsid w:val="0057056D"/>
    <w:rsid w:val="005A0A27"/>
    <w:rsid w:val="005B2504"/>
    <w:rsid w:val="005C1D21"/>
    <w:rsid w:val="0060638C"/>
    <w:rsid w:val="00660C69"/>
    <w:rsid w:val="006D096E"/>
    <w:rsid w:val="006F4F47"/>
    <w:rsid w:val="007070CD"/>
    <w:rsid w:val="00717DF5"/>
    <w:rsid w:val="00721E02"/>
    <w:rsid w:val="00735348"/>
    <w:rsid w:val="007357FC"/>
    <w:rsid w:val="00740803"/>
    <w:rsid w:val="007464C9"/>
    <w:rsid w:val="00752469"/>
    <w:rsid w:val="00774C9D"/>
    <w:rsid w:val="007A1B73"/>
    <w:rsid w:val="007B5F01"/>
    <w:rsid w:val="007C1E36"/>
    <w:rsid w:val="008055F2"/>
    <w:rsid w:val="00815E8F"/>
    <w:rsid w:val="00820AE3"/>
    <w:rsid w:val="00843E7F"/>
    <w:rsid w:val="008631FF"/>
    <w:rsid w:val="0087389A"/>
    <w:rsid w:val="00883874"/>
    <w:rsid w:val="008B1CD8"/>
    <w:rsid w:val="008B5BC4"/>
    <w:rsid w:val="008C5F21"/>
    <w:rsid w:val="008F4314"/>
    <w:rsid w:val="00910DEB"/>
    <w:rsid w:val="00934270"/>
    <w:rsid w:val="00934783"/>
    <w:rsid w:val="00977DEC"/>
    <w:rsid w:val="00993773"/>
    <w:rsid w:val="009A0ED2"/>
    <w:rsid w:val="009A1378"/>
    <w:rsid w:val="009B5270"/>
    <w:rsid w:val="009E0908"/>
    <w:rsid w:val="009F7B88"/>
    <w:rsid w:val="00A25C74"/>
    <w:rsid w:val="00A33DFB"/>
    <w:rsid w:val="00A364E5"/>
    <w:rsid w:val="00A52DE5"/>
    <w:rsid w:val="00A717BF"/>
    <w:rsid w:val="00A7709C"/>
    <w:rsid w:val="00A86B44"/>
    <w:rsid w:val="00AC010F"/>
    <w:rsid w:val="00AC1A1E"/>
    <w:rsid w:val="00AC6D8C"/>
    <w:rsid w:val="00AD56E5"/>
    <w:rsid w:val="00B12C72"/>
    <w:rsid w:val="00B5378C"/>
    <w:rsid w:val="00B564C0"/>
    <w:rsid w:val="00B76DD9"/>
    <w:rsid w:val="00B94270"/>
    <w:rsid w:val="00B97C63"/>
    <w:rsid w:val="00BA234C"/>
    <w:rsid w:val="00BB60D7"/>
    <w:rsid w:val="00BE344E"/>
    <w:rsid w:val="00BE4C8F"/>
    <w:rsid w:val="00C04B2B"/>
    <w:rsid w:val="00C32020"/>
    <w:rsid w:val="00C56C64"/>
    <w:rsid w:val="00C83D01"/>
    <w:rsid w:val="00C90AB7"/>
    <w:rsid w:val="00C910EE"/>
    <w:rsid w:val="00C92423"/>
    <w:rsid w:val="00C943E7"/>
    <w:rsid w:val="00CA4940"/>
    <w:rsid w:val="00CB2816"/>
    <w:rsid w:val="00D04B51"/>
    <w:rsid w:val="00D22065"/>
    <w:rsid w:val="00D34233"/>
    <w:rsid w:val="00D56C1E"/>
    <w:rsid w:val="00D60BBF"/>
    <w:rsid w:val="00D865CF"/>
    <w:rsid w:val="00DB165D"/>
    <w:rsid w:val="00DB584D"/>
    <w:rsid w:val="00DC29FF"/>
    <w:rsid w:val="00DE0790"/>
    <w:rsid w:val="00DF4980"/>
    <w:rsid w:val="00DF6832"/>
    <w:rsid w:val="00E07074"/>
    <w:rsid w:val="00E12728"/>
    <w:rsid w:val="00E14B27"/>
    <w:rsid w:val="00E45923"/>
    <w:rsid w:val="00E5224E"/>
    <w:rsid w:val="00E7383D"/>
    <w:rsid w:val="00E76D94"/>
    <w:rsid w:val="00E820FC"/>
    <w:rsid w:val="00E83BDD"/>
    <w:rsid w:val="00E84742"/>
    <w:rsid w:val="00EB1B1A"/>
    <w:rsid w:val="00EB1D0F"/>
    <w:rsid w:val="00EB56B7"/>
    <w:rsid w:val="00EC2B9E"/>
    <w:rsid w:val="00EC7FD5"/>
    <w:rsid w:val="00ED6B25"/>
    <w:rsid w:val="00F14FC6"/>
    <w:rsid w:val="00F15517"/>
    <w:rsid w:val="00F320E0"/>
    <w:rsid w:val="00F357D1"/>
    <w:rsid w:val="00F435F9"/>
    <w:rsid w:val="00F50396"/>
    <w:rsid w:val="00F66522"/>
    <w:rsid w:val="00F81987"/>
    <w:rsid w:val="00F93974"/>
    <w:rsid w:val="00FB57A9"/>
    <w:rsid w:val="00FB7315"/>
    <w:rsid w:val="00FC79C6"/>
    <w:rsid w:val="00FD3ACF"/>
    <w:rsid w:val="00FD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ADC6B"/>
  <w15:docId w15:val="{14DCCFF8-572C-4333-9A9E-D08292A4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D21"/>
    <w:pPr>
      <w:widowControl w:val="0"/>
      <w:spacing w:line="360" w:lineRule="auto"/>
      <w:ind w:firstLineChars="200" w:firstLine="200"/>
      <w:jc w:val="both"/>
    </w:pPr>
    <w:rPr>
      <w:rFonts w:eastAsia="仿宋_GB2312" w:cstheme="minorBidi"/>
      <w:kern w:val="2"/>
      <w:sz w:val="24"/>
      <w:szCs w:val="22"/>
    </w:rPr>
  </w:style>
  <w:style w:type="paragraph" w:styleId="1">
    <w:name w:val="heading 1"/>
    <w:basedOn w:val="a"/>
    <w:next w:val="a"/>
    <w:link w:val="10"/>
    <w:uiPriority w:val="9"/>
    <w:qFormat/>
    <w:rsid w:val="00066F87"/>
    <w:pPr>
      <w:keepNext/>
      <w:keepLines/>
      <w:spacing w:line="480" w:lineRule="auto"/>
      <w:ind w:firstLineChars="0" w:firstLine="0"/>
      <w:outlineLvl w:val="0"/>
    </w:pPr>
    <w:rPr>
      <w:b/>
      <w:bCs/>
      <w:kern w:val="44"/>
      <w:sz w:val="44"/>
      <w:szCs w:val="44"/>
    </w:rPr>
  </w:style>
  <w:style w:type="paragraph" w:styleId="2">
    <w:name w:val="heading 2"/>
    <w:basedOn w:val="a"/>
    <w:next w:val="a"/>
    <w:link w:val="20"/>
    <w:uiPriority w:val="9"/>
    <w:unhideWhenUsed/>
    <w:qFormat/>
    <w:rsid w:val="00066F87"/>
    <w:pPr>
      <w:keepNext/>
      <w:keepLines/>
      <w:spacing w:line="480" w:lineRule="auto"/>
      <w:ind w:firstLineChars="0" w:firstLine="0"/>
      <w:outlineLvl w:val="1"/>
    </w:pPr>
    <w:rPr>
      <w:rFonts w:cstheme="majorBidi"/>
      <w:b/>
      <w:bCs/>
      <w:sz w:val="32"/>
      <w:szCs w:val="32"/>
    </w:rPr>
  </w:style>
  <w:style w:type="paragraph" w:styleId="3">
    <w:name w:val="heading 3"/>
    <w:basedOn w:val="a"/>
    <w:next w:val="a"/>
    <w:link w:val="30"/>
    <w:uiPriority w:val="9"/>
    <w:unhideWhenUsed/>
    <w:qFormat/>
    <w:rsid w:val="00066F87"/>
    <w:pPr>
      <w:keepNext/>
      <w:keepLines/>
      <w:ind w:firstLineChars="0" w:firstLine="0"/>
      <w:outlineLvl w:val="2"/>
    </w:pPr>
    <w:rPr>
      <w:b/>
      <w:bCs/>
      <w:sz w:val="32"/>
      <w:szCs w:val="32"/>
    </w:rPr>
  </w:style>
  <w:style w:type="paragraph" w:styleId="4">
    <w:name w:val="heading 4"/>
    <w:basedOn w:val="a"/>
    <w:next w:val="a"/>
    <w:link w:val="40"/>
    <w:uiPriority w:val="9"/>
    <w:unhideWhenUsed/>
    <w:qFormat/>
    <w:rsid w:val="00066F87"/>
    <w:pPr>
      <w:keepNext/>
      <w:keepLines/>
      <w:ind w:firstLineChars="0" w:firstLine="0"/>
      <w:outlineLvl w:val="3"/>
    </w:pPr>
    <w:rPr>
      <w:rFonts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ascii="Calibri" w:eastAsia="宋体" w:hAnsi="Calibri" w:cs="Calibri"/>
      <w:sz w:val="18"/>
      <w:szCs w:val="18"/>
    </w:rPr>
  </w:style>
  <w:style w:type="paragraph" w:styleId="a3">
    <w:name w:val="Document Map"/>
    <w:basedOn w:val="a"/>
    <w:link w:val="a4"/>
    <w:semiHidden/>
    <w:qFormat/>
    <w:pPr>
      <w:shd w:val="clear" w:color="auto" w:fill="000080"/>
    </w:pPr>
    <w:rPr>
      <w:rFonts w:eastAsia="宋体" w:cs="Times New Roman"/>
    </w:rPr>
  </w:style>
  <w:style w:type="paragraph" w:styleId="a5">
    <w:name w:val="annotation text"/>
    <w:basedOn w:val="a"/>
    <w:link w:val="a6"/>
    <w:semiHidden/>
    <w:qFormat/>
    <w:pPr>
      <w:jc w:val="left"/>
    </w:pPr>
    <w:rPr>
      <w:rFonts w:eastAsia="宋体" w:cs="Times New Roman"/>
      <w:szCs w:val="24"/>
    </w:rPr>
  </w:style>
  <w:style w:type="paragraph" w:styleId="a7">
    <w:name w:val="Body Text Indent"/>
    <w:basedOn w:val="a"/>
    <w:link w:val="a8"/>
    <w:uiPriority w:val="99"/>
    <w:unhideWhenUsed/>
    <w:qFormat/>
    <w:pPr>
      <w:spacing w:after="120"/>
      <w:ind w:leftChars="200" w:left="420"/>
    </w:pPr>
  </w:style>
  <w:style w:type="paragraph" w:styleId="5">
    <w:name w:val="toc 5"/>
    <w:basedOn w:val="a"/>
    <w:next w:val="a"/>
    <w:uiPriority w:val="39"/>
    <w:unhideWhenUsed/>
    <w:qFormat/>
    <w:pPr>
      <w:ind w:left="840"/>
      <w:jc w:val="left"/>
    </w:pPr>
    <w:rPr>
      <w:rFonts w:ascii="Calibri" w:eastAsia="宋体" w:hAnsi="Calibri" w:cs="Calibri"/>
      <w:sz w:val="18"/>
      <w:szCs w:val="18"/>
    </w:rPr>
  </w:style>
  <w:style w:type="paragraph" w:styleId="31">
    <w:name w:val="toc 3"/>
    <w:basedOn w:val="a"/>
    <w:next w:val="a"/>
    <w:uiPriority w:val="39"/>
    <w:unhideWhenUsed/>
    <w:qFormat/>
    <w:pPr>
      <w:ind w:left="420"/>
      <w:jc w:val="left"/>
    </w:pPr>
    <w:rPr>
      <w:rFonts w:ascii="Calibri" w:eastAsia="宋体" w:hAnsi="Calibri" w:cs="Calibri"/>
      <w:i/>
      <w:iCs/>
      <w:sz w:val="20"/>
      <w:szCs w:val="20"/>
    </w:rPr>
  </w:style>
  <w:style w:type="paragraph" w:styleId="8">
    <w:name w:val="toc 8"/>
    <w:basedOn w:val="a"/>
    <w:next w:val="a"/>
    <w:uiPriority w:val="39"/>
    <w:unhideWhenUsed/>
    <w:qFormat/>
    <w:pPr>
      <w:ind w:left="1470"/>
      <w:jc w:val="left"/>
    </w:pPr>
    <w:rPr>
      <w:rFonts w:ascii="Calibri" w:eastAsia="宋体" w:hAnsi="Calibri" w:cs="Calibri"/>
      <w:sz w:val="18"/>
      <w:szCs w:val="18"/>
    </w:rPr>
  </w:style>
  <w:style w:type="paragraph" w:styleId="a9">
    <w:name w:val="Balloon Text"/>
    <w:basedOn w:val="a"/>
    <w:link w:val="aa"/>
    <w:uiPriority w:val="99"/>
    <w:unhideWhenUsed/>
    <w:qFormat/>
    <w:rPr>
      <w:rFonts w:eastAsia="宋体" w:cs="Times New Roman"/>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21">
    <w:name w:val="Body Text First Indent 2"/>
    <w:basedOn w:val="a7"/>
    <w:link w:val="22"/>
    <w:qFormat/>
    <w:pPr>
      <w:ind w:firstLine="420"/>
    </w:pPr>
    <w:rPr>
      <w:rFonts w:ascii="宋体" w:eastAsia="宋体" w:hAnsi="宋体" w:cs="Times New Roman"/>
      <w:bC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before="120" w:after="120"/>
      <w:jc w:val="left"/>
    </w:pPr>
    <w:rPr>
      <w:rFonts w:ascii="Calibri" w:eastAsia="宋体" w:hAnsi="Calibri" w:cs="Calibri"/>
      <w:b/>
      <w:bCs/>
      <w:caps/>
      <w:sz w:val="20"/>
      <w:szCs w:val="20"/>
    </w:rPr>
  </w:style>
  <w:style w:type="paragraph" w:styleId="41">
    <w:name w:val="toc 4"/>
    <w:basedOn w:val="a"/>
    <w:next w:val="a"/>
    <w:uiPriority w:val="39"/>
    <w:unhideWhenUsed/>
    <w:qFormat/>
    <w:pPr>
      <w:ind w:left="630"/>
      <w:jc w:val="left"/>
    </w:pPr>
    <w:rPr>
      <w:rFonts w:ascii="Calibri" w:eastAsia="宋体" w:hAnsi="Calibri" w:cs="Calibri"/>
      <w:sz w:val="18"/>
      <w:szCs w:val="18"/>
    </w:rPr>
  </w:style>
  <w:style w:type="paragraph" w:styleId="6">
    <w:name w:val="toc 6"/>
    <w:basedOn w:val="a"/>
    <w:next w:val="a"/>
    <w:uiPriority w:val="39"/>
    <w:unhideWhenUsed/>
    <w:qFormat/>
    <w:pPr>
      <w:ind w:left="1050"/>
      <w:jc w:val="left"/>
    </w:pPr>
    <w:rPr>
      <w:rFonts w:ascii="Calibri" w:eastAsia="宋体" w:hAnsi="Calibri" w:cs="Calibri"/>
      <w:sz w:val="18"/>
      <w:szCs w:val="18"/>
    </w:rPr>
  </w:style>
  <w:style w:type="paragraph" w:styleId="23">
    <w:name w:val="toc 2"/>
    <w:basedOn w:val="a"/>
    <w:next w:val="a"/>
    <w:uiPriority w:val="39"/>
    <w:unhideWhenUsed/>
    <w:qFormat/>
    <w:pPr>
      <w:ind w:left="210"/>
      <w:jc w:val="left"/>
    </w:pPr>
    <w:rPr>
      <w:rFonts w:ascii="Calibri" w:eastAsia="宋体" w:hAnsi="Calibri" w:cs="Calibri"/>
      <w:smallCaps/>
      <w:sz w:val="20"/>
      <w:szCs w:val="20"/>
    </w:rPr>
  </w:style>
  <w:style w:type="paragraph" w:styleId="9">
    <w:name w:val="toc 9"/>
    <w:basedOn w:val="a"/>
    <w:next w:val="a"/>
    <w:uiPriority w:val="39"/>
    <w:unhideWhenUsed/>
    <w:qFormat/>
    <w:pPr>
      <w:ind w:left="1680"/>
      <w:jc w:val="left"/>
    </w:pPr>
    <w:rPr>
      <w:rFonts w:ascii="Calibri" w:eastAsia="宋体" w:hAnsi="Calibri" w:cs="Calibri"/>
      <w:sz w:val="18"/>
      <w:szCs w:val="18"/>
    </w:rPr>
  </w:style>
  <w:style w:type="character" w:styleId="af">
    <w:name w:val="Hyperlink"/>
    <w:uiPriority w:val="99"/>
    <w:unhideWhenUsed/>
    <w:qFormat/>
    <w:rPr>
      <w:rFonts w:ascii="宋体" w:hAnsi="宋体" w:cs="宋体"/>
      <w:color w:val="0000FF"/>
      <w:sz w:val="24"/>
      <w:szCs w:val="24"/>
      <w:u w:val="single"/>
    </w:rPr>
  </w:style>
  <w:style w:type="character" w:customStyle="1" w:styleId="10">
    <w:name w:val="标题 1 字符"/>
    <w:basedOn w:val="a0"/>
    <w:link w:val="1"/>
    <w:uiPriority w:val="9"/>
    <w:qFormat/>
    <w:rsid w:val="00066F87"/>
    <w:rPr>
      <w:rFonts w:eastAsia="仿宋_GB2312" w:cstheme="minorBidi"/>
      <w:b/>
      <w:bCs/>
      <w:kern w:val="44"/>
      <w:sz w:val="44"/>
      <w:szCs w:val="44"/>
    </w:rPr>
  </w:style>
  <w:style w:type="character" w:customStyle="1" w:styleId="20">
    <w:name w:val="标题 2 字符"/>
    <w:basedOn w:val="a0"/>
    <w:link w:val="2"/>
    <w:uiPriority w:val="9"/>
    <w:qFormat/>
    <w:rsid w:val="00066F87"/>
    <w:rPr>
      <w:rFonts w:eastAsia="仿宋_GB2312" w:cstheme="majorBidi"/>
      <w:b/>
      <w:bCs/>
      <w:kern w:val="2"/>
      <w:sz w:val="32"/>
      <w:szCs w:val="32"/>
    </w:rPr>
  </w:style>
  <w:style w:type="character" w:customStyle="1" w:styleId="30">
    <w:name w:val="标题 3 字符"/>
    <w:basedOn w:val="a0"/>
    <w:link w:val="3"/>
    <w:uiPriority w:val="9"/>
    <w:qFormat/>
    <w:rsid w:val="00066F87"/>
    <w:rPr>
      <w:rFonts w:eastAsia="仿宋_GB2312" w:cstheme="minorBidi"/>
      <w:b/>
      <w:bCs/>
      <w:kern w:val="2"/>
      <w:sz w:val="32"/>
      <w:szCs w:val="32"/>
    </w:rPr>
  </w:style>
  <w:style w:type="character" w:customStyle="1" w:styleId="40">
    <w:name w:val="标题 4 字符"/>
    <w:basedOn w:val="a0"/>
    <w:link w:val="4"/>
    <w:uiPriority w:val="9"/>
    <w:qFormat/>
    <w:rsid w:val="00066F87"/>
    <w:rPr>
      <w:rFonts w:eastAsia="仿宋_GB2312" w:cstheme="majorBidi"/>
      <w:b/>
      <w:bCs/>
      <w:kern w:val="2"/>
      <w:sz w:val="28"/>
      <w:szCs w:val="28"/>
    </w:rPr>
  </w:style>
  <w:style w:type="character" w:customStyle="1" w:styleId="a8">
    <w:name w:val="正文文本缩进 字符"/>
    <w:basedOn w:val="a0"/>
    <w:link w:val="a7"/>
    <w:uiPriority w:val="99"/>
    <w:semiHidden/>
    <w:qFormat/>
  </w:style>
  <w:style w:type="character" w:customStyle="1" w:styleId="22">
    <w:name w:val="正文首行缩进 2 字符"/>
    <w:basedOn w:val="a8"/>
    <w:link w:val="21"/>
    <w:qFormat/>
    <w:rPr>
      <w:rFonts w:ascii="宋体" w:eastAsia="宋体" w:hAnsi="宋体" w:cs="Times New Roman"/>
      <w:bCs/>
    </w:rPr>
  </w:style>
  <w:style w:type="character" w:customStyle="1" w:styleId="fontstyle01">
    <w:name w:val="fontstyle01"/>
    <w:basedOn w:val="a0"/>
    <w:qFormat/>
    <w:rPr>
      <w:rFonts w:ascii="F2" w:hAnsi="F2" w:hint="default"/>
      <w:color w:val="000000"/>
      <w:sz w:val="24"/>
      <w:szCs w:val="24"/>
    </w:rPr>
  </w:style>
  <w:style w:type="character" w:customStyle="1" w:styleId="fontstyle21">
    <w:name w:val="fontstyle21"/>
    <w:basedOn w:val="a0"/>
    <w:qFormat/>
    <w:rPr>
      <w:rFonts w:ascii="F1" w:hAnsi="F1" w:hint="default"/>
      <w:color w:val="000000"/>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4">
    <w:name w:val="文档结构图 字符"/>
    <w:basedOn w:val="a0"/>
    <w:link w:val="a3"/>
    <w:semiHidden/>
    <w:qFormat/>
    <w:rPr>
      <w:rFonts w:ascii="Times New Roman" w:eastAsia="宋体" w:hAnsi="Times New Roman" w:cs="Times New Roman"/>
      <w:shd w:val="clear" w:color="auto" w:fill="000080"/>
    </w:rPr>
  </w:style>
  <w:style w:type="character" w:customStyle="1" w:styleId="a6">
    <w:name w:val="批注文字 字符"/>
    <w:basedOn w:val="a0"/>
    <w:link w:val="a5"/>
    <w:semiHidden/>
    <w:qFormat/>
    <w:rPr>
      <w:rFonts w:ascii="Times New Roman" w:eastAsia="宋体" w:hAnsi="Times New Roman" w:cs="Times New Roman"/>
      <w:szCs w:val="24"/>
    </w:rPr>
  </w:style>
  <w:style w:type="character" w:customStyle="1" w:styleId="aa">
    <w:name w:val="批注框文本 字符"/>
    <w:basedOn w:val="a0"/>
    <w:link w:val="a9"/>
    <w:uiPriority w:val="99"/>
    <w:qFormat/>
    <w:rPr>
      <w:rFonts w:ascii="Times New Roman" w:eastAsia="宋体" w:hAnsi="Times New Roman" w:cs="Times New Roman"/>
      <w:sz w:val="18"/>
      <w:szCs w:val="18"/>
    </w:rPr>
  </w:style>
  <w:style w:type="character" w:customStyle="1" w:styleId="font91">
    <w:name w:val="font91"/>
    <w:basedOn w:val="a0"/>
    <w:qFormat/>
    <w:rPr>
      <w:rFonts w:ascii="Calibri" w:hAnsi="Calibri" w:cs="Calibri" w:hint="default"/>
      <w:color w:val="000000"/>
      <w:sz w:val="20"/>
      <w:szCs w:val="20"/>
      <w:u w:val="none"/>
    </w:rPr>
  </w:style>
  <w:style w:type="character" w:customStyle="1" w:styleId="font12">
    <w:name w:val="font12"/>
    <w:qFormat/>
    <w:rPr>
      <w:rFonts w:ascii="宋体" w:eastAsia="宋体" w:hAnsi="宋体" w:cs="宋体"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vertAlign w:val="superscript"/>
    </w:rPr>
  </w:style>
  <w:style w:type="character" w:customStyle="1" w:styleId="font11">
    <w:name w:val="font11"/>
    <w:qFormat/>
    <w:rPr>
      <w:rFonts w:ascii="宋体" w:eastAsia="宋体" w:hAnsi="宋体" w:cs="宋体" w:hint="eastAsia"/>
      <w:color w:val="FF0000"/>
      <w:sz w:val="21"/>
      <w:szCs w:val="21"/>
      <w:u w:val="none"/>
    </w:rPr>
  </w:style>
  <w:style w:type="character" w:customStyle="1" w:styleId="zwb-Char">
    <w:name w:val="zwb-正文 Char"/>
    <w:link w:val="zwb-"/>
    <w:qFormat/>
    <w:locked/>
    <w:rPr>
      <w:sz w:val="24"/>
      <w:szCs w:val="24"/>
    </w:rPr>
  </w:style>
  <w:style w:type="paragraph" w:customStyle="1" w:styleId="zwb-">
    <w:name w:val="zwb-正文"/>
    <w:basedOn w:val="a"/>
    <w:link w:val="zwb-Char"/>
    <w:qFormat/>
    <w:pPr>
      <w:ind w:firstLine="480"/>
    </w:pPr>
    <w:rPr>
      <w:szCs w:val="24"/>
    </w:rPr>
  </w:style>
  <w:style w:type="character" w:customStyle="1" w:styleId="font121">
    <w:name w:val="font121"/>
    <w:qFormat/>
    <w:rPr>
      <w:rFonts w:ascii="Calibri" w:hAnsi="Calibri" w:cs="Calibri" w:hint="default"/>
      <w:color w:val="000000"/>
      <w:sz w:val="21"/>
      <w:szCs w:val="21"/>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122">
    <w:name w:val="font122"/>
    <w:qFormat/>
    <w:rPr>
      <w:rFonts w:ascii="宋体" w:eastAsia="宋体" w:hAnsi="宋体" w:cs="宋体" w:hint="eastAsia"/>
      <w:color w:val="000000"/>
      <w:sz w:val="20"/>
      <w:szCs w:val="20"/>
      <w:u w:val="none"/>
    </w:rPr>
  </w:style>
  <w:style w:type="character" w:customStyle="1" w:styleId="font131">
    <w:name w:val="font131"/>
    <w:qFormat/>
    <w:rPr>
      <w:rFonts w:ascii="宋体" w:eastAsia="宋体" w:hAnsi="宋体" w:cs="宋体" w:hint="eastAsia"/>
      <w:color w:val="000000"/>
      <w:sz w:val="20"/>
      <w:szCs w:val="20"/>
      <w:u w:val="none"/>
    </w:rPr>
  </w:style>
  <w:style w:type="character" w:customStyle="1" w:styleId="font111">
    <w:name w:val="font111"/>
    <w:qFormat/>
    <w:rPr>
      <w:rFonts w:ascii="Calibri" w:hAnsi="Calibri" w:cs="Calibri" w:hint="default"/>
      <w:color w:val="000000"/>
      <w:sz w:val="20"/>
      <w:szCs w:val="20"/>
      <w:u w:val="none"/>
    </w:rPr>
  </w:style>
  <w:style w:type="character" w:customStyle="1" w:styleId="af0">
    <w:name w:val="样式 宋体 四号 黑色"/>
    <w:qFormat/>
    <w:rPr>
      <w:rFonts w:ascii="Times New Roman" w:eastAsia="宋体" w:hAnsi="Times New Roman" w:cs="宋体"/>
      <w:color w:val="000000"/>
      <w:sz w:val="28"/>
      <w:szCs w:val="24"/>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141">
    <w:name w:val="font141"/>
    <w:qFormat/>
    <w:rPr>
      <w:rFonts w:ascii="黑体" w:eastAsia="黑体" w:hAnsi="宋体" w:cs="黑体"/>
      <w:b/>
      <w:color w:val="FF0000"/>
      <w:sz w:val="24"/>
      <w:szCs w:val="24"/>
      <w:u w:val="none"/>
    </w:rPr>
  </w:style>
  <w:style w:type="character" w:customStyle="1" w:styleId="font31">
    <w:name w:val="font31"/>
    <w:basedOn w:val="a0"/>
    <w:qFormat/>
    <w:rPr>
      <w:rFonts w:ascii="宋体" w:eastAsia="宋体" w:hAnsi="宋体" w:cs="宋体" w:hint="eastAsia"/>
      <w:color w:val="000000"/>
      <w:sz w:val="18"/>
      <w:szCs w:val="18"/>
      <w:u w:val="none"/>
      <w:vertAlign w:val="superscript"/>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101">
    <w:name w:val="font101"/>
    <w:qFormat/>
    <w:rPr>
      <w:rFonts w:ascii="Calibri" w:hAnsi="Calibri" w:cs="Calibri" w:hint="default"/>
      <w:color w:val="000000"/>
      <w:sz w:val="20"/>
      <w:szCs w:val="20"/>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2"/>
      <w:szCs w:val="22"/>
      <w:u w:val="none"/>
      <w:vertAlign w:val="superscript"/>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s="Times New Roman"/>
      <w:color w:val="365F91"/>
      <w:kern w:val="0"/>
      <w:sz w:val="28"/>
      <w:szCs w:val="28"/>
    </w:rPr>
  </w:style>
  <w:style w:type="paragraph" w:customStyle="1" w:styleId="Char">
    <w:name w:val="Char"/>
    <w:basedOn w:val="a"/>
    <w:qFormat/>
    <w:rPr>
      <w:rFonts w:ascii="宋体" w:eastAsia="宋体" w:hAnsi="宋体" w:cs="宋体"/>
      <w:szCs w:val="24"/>
    </w:rPr>
  </w:style>
  <w:style w:type="paragraph" w:customStyle="1" w:styleId="12">
    <w:name w:val="样式1"/>
    <w:basedOn w:val="a"/>
    <w:qFormat/>
    <w:rPr>
      <w:rFonts w:eastAsia="宋体" w:cs="Times New Roman"/>
    </w:rPr>
  </w:style>
  <w:style w:type="paragraph" w:customStyle="1" w:styleId="CharChar">
    <w:name w:val="Char Char"/>
    <w:basedOn w:val="a"/>
    <w:qFormat/>
    <w:rPr>
      <w:rFonts w:eastAsia="宋体" w:cs="Times New Roman"/>
      <w:szCs w:val="24"/>
    </w:rPr>
  </w:style>
  <w:style w:type="paragraph" w:customStyle="1" w:styleId="CharCharCharChar">
    <w:name w:val="Char Char Char Char"/>
    <w:basedOn w:val="a"/>
    <w:qFormat/>
    <w:rPr>
      <w:rFonts w:ascii="宋体" w:eastAsia="宋体" w:hAnsi="宋体" w:cs="宋体"/>
      <w:szCs w:val="24"/>
    </w:rPr>
  </w:style>
  <w:style w:type="character" w:customStyle="1" w:styleId="font81">
    <w:name w:val="font81"/>
    <w:basedOn w:val="a0"/>
    <w:qFormat/>
    <w:rPr>
      <w:rFonts w:ascii="宋体" w:eastAsia="宋体" w:hAnsi="宋体" w:cs="宋体" w:hint="eastAsia"/>
      <w:color w:val="000000"/>
      <w:sz w:val="18"/>
      <w:szCs w:val="18"/>
      <w:u w:val="none"/>
      <w:vertAlign w:val="superscript"/>
    </w:rPr>
  </w:style>
  <w:style w:type="paragraph" w:customStyle="1" w:styleId="0856615">
    <w:name w:val="样式 小四 非加粗 首行缩进:  0.85 厘米 段前: 6 磅 段后: 6 磅 行距: 1.5 倍行距"/>
    <w:basedOn w:val="a"/>
    <w:qFormat/>
    <w:pPr>
      <w:spacing w:line="500" w:lineRule="atLeast"/>
      <w:ind w:firstLine="561"/>
    </w:pPr>
    <w:rPr>
      <w:rFonts w:ascii="Calibri" w:eastAsia="宋体" w:hAnsi="Calibri" w:cs="宋体"/>
      <w:sz w:val="28"/>
      <w:szCs w:val="28"/>
    </w:rPr>
  </w:style>
  <w:style w:type="paragraph" w:customStyle="1" w:styleId="13">
    <w:name w:val="列表段落1"/>
    <w:basedOn w:val="a"/>
    <w:uiPriority w:val="34"/>
    <w:qFormat/>
    <w:pPr>
      <w:ind w:firstLine="420"/>
    </w:pPr>
    <w:rPr>
      <w:rFonts w:eastAsia="宋体" w:cs="Times New Roman"/>
    </w:rPr>
  </w:style>
  <w:style w:type="character" w:styleId="af1">
    <w:name w:val="annotation reference"/>
    <w:basedOn w:val="a0"/>
    <w:semiHidden/>
    <w:unhideWhenUsed/>
    <w:rsid w:val="004F13AB"/>
    <w:rPr>
      <w:sz w:val="21"/>
      <w:szCs w:val="21"/>
    </w:rPr>
  </w:style>
  <w:style w:type="paragraph" w:styleId="af2">
    <w:name w:val="annotation subject"/>
    <w:basedOn w:val="a5"/>
    <w:next w:val="a5"/>
    <w:link w:val="af3"/>
    <w:uiPriority w:val="99"/>
    <w:semiHidden/>
    <w:unhideWhenUsed/>
    <w:rsid w:val="004F13AB"/>
    <w:rPr>
      <w:rFonts w:asciiTheme="minorHAnsi" w:eastAsiaTheme="minorEastAsia" w:hAnsiTheme="minorHAnsi" w:cstheme="minorBidi"/>
      <w:b/>
      <w:bCs/>
      <w:szCs w:val="22"/>
    </w:rPr>
  </w:style>
  <w:style w:type="character" w:customStyle="1" w:styleId="af3">
    <w:name w:val="批注主题 字符"/>
    <w:basedOn w:val="a6"/>
    <w:link w:val="af2"/>
    <w:uiPriority w:val="99"/>
    <w:semiHidden/>
    <w:rsid w:val="004F13AB"/>
    <w:rPr>
      <w:rFonts w:asciiTheme="minorHAnsi" w:eastAsiaTheme="minorEastAsia" w:hAnsiTheme="minorHAnsi" w:cstheme="minorBidi"/>
      <w:b/>
      <w:bCs/>
      <w:kern w:val="2"/>
      <w:sz w:val="21"/>
      <w:szCs w:val="22"/>
    </w:rPr>
  </w:style>
  <w:style w:type="table" w:styleId="af4">
    <w:name w:val="Table Grid"/>
    <w:basedOn w:val="a1"/>
    <w:rsid w:val="007B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7B5F01"/>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5">
    <w:name w:val="Revision"/>
    <w:hidden/>
    <w:uiPriority w:val="99"/>
    <w:semiHidden/>
    <w:rsid w:val="00DF6832"/>
    <w:rPr>
      <w:rFonts w:eastAsia="仿宋_GB2312"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2116">
      <w:bodyDiv w:val="1"/>
      <w:marLeft w:val="0"/>
      <w:marRight w:val="0"/>
      <w:marTop w:val="0"/>
      <w:marBottom w:val="0"/>
      <w:divBdr>
        <w:top w:val="none" w:sz="0" w:space="0" w:color="auto"/>
        <w:left w:val="none" w:sz="0" w:space="0" w:color="auto"/>
        <w:bottom w:val="none" w:sz="0" w:space="0" w:color="auto"/>
        <w:right w:val="none" w:sz="0" w:space="0" w:color="auto"/>
      </w:divBdr>
    </w:div>
    <w:div w:id="1101024617">
      <w:bodyDiv w:val="1"/>
      <w:marLeft w:val="0"/>
      <w:marRight w:val="0"/>
      <w:marTop w:val="0"/>
      <w:marBottom w:val="0"/>
      <w:divBdr>
        <w:top w:val="none" w:sz="0" w:space="0" w:color="auto"/>
        <w:left w:val="none" w:sz="0" w:space="0" w:color="auto"/>
        <w:bottom w:val="none" w:sz="0" w:space="0" w:color="auto"/>
        <w:right w:val="none" w:sz="0" w:space="0" w:color="auto"/>
      </w:divBdr>
    </w:div>
    <w:div w:id="1172912895">
      <w:bodyDiv w:val="1"/>
      <w:marLeft w:val="0"/>
      <w:marRight w:val="0"/>
      <w:marTop w:val="0"/>
      <w:marBottom w:val="0"/>
      <w:divBdr>
        <w:top w:val="none" w:sz="0" w:space="0" w:color="auto"/>
        <w:left w:val="none" w:sz="0" w:space="0" w:color="auto"/>
        <w:bottom w:val="none" w:sz="0" w:space="0" w:color="auto"/>
        <w:right w:val="none" w:sz="0" w:space="0" w:color="auto"/>
      </w:divBdr>
    </w:div>
    <w:div w:id="161475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theme" Target="theme/theme1.xml"/><Relationship Id="rId21" Type="http://schemas.openxmlformats.org/officeDocument/2006/relationships/footer" Target="footer7.xml"/><Relationship Id="rId34"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image" Target="media/image2.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AB471-2D10-4ABA-923A-DB054ACF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2351</TotalTime>
  <Pages>33</Pages>
  <Words>2973</Words>
  <Characters>16947</Characters>
  <Application>Microsoft Office Word</Application>
  <DocSecurity>0</DocSecurity>
  <Lines>141</Lines>
  <Paragraphs>39</Paragraphs>
  <ScaleCrop>false</ScaleCrop>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78</cp:revision>
  <cp:lastPrinted>2022-05-29T13:30:00Z</cp:lastPrinted>
  <dcterms:created xsi:type="dcterms:W3CDTF">2022-04-07T11:02:00Z</dcterms:created>
  <dcterms:modified xsi:type="dcterms:W3CDTF">2022-05-29T15:41:00Z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3B751106D7FD5F097D787462138B3EDF</vt:lpwstr>
  </property>
  <property fmtid="{D5CDD505-2E9C-101B-9397-08002B2CF9AE}" pid="3" name="KSOProductBuildVer">
    <vt:lpwstr>2052-11.23.0</vt:lpwstr>
  </property>
</Properties>
</file>