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8C6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文星书宋" w:hAnsi="文星书宋" w:eastAsia="文星标宋" w:cs="Times New Roman"/>
          <w:kern w:val="2"/>
          <w:sz w:val="44"/>
          <w:szCs w:val="44"/>
          <w:lang w:val="en-US" w:eastAsia="zh-CN" w:bidi="ar-SA"/>
        </w:rPr>
      </w:pPr>
      <w:r>
        <w:rPr>
          <w:rFonts w:hint="eastAsia" w:ascii="文星书宋" w:hAnsi="文星书宋" w:eastAsia="文星标宋" w:cs="Times New Roman"/>
          <w:kern w:val="2"/>
          <w:sz w:val="44"/>
          <w:szCs w:val="44"/>
          <w:lang w:val="en-US" w:eastAsia="zh-CN" w:bidi="ar-SA"/>
        </w:rPr>
        <w:t>《打通消防“生命通道”行动推进工作方案（征求意见稿）》的起草说明</w:t>
      </w:r>
    </w:p>
    <w:p w14:paraId="0C381B15">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000000"/>
          <w:kern w:val="2"/>
          <w:sz w:val="32"/>
          <w:szCs w:val="32"/>
          <w:u w:val="none"/>
          <w:shd w:val="clear"/>
          <w:lang w:val="en-US" w:eastAsia="zh-CN" w:bidi="ar-SA"/>
        </w:rPr>
      </w:pPr>
    </w:p>
    <w:p w14:paraId="7BC4BBFE">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Times New Roman"/>
          <w:color w:val="000000"/>
          <w:kern w:val="2"/>
          <w:sz w:val="32"/>
          <w:szCs w:val="32"/>
          <w:u w:val="none"/>
          <w:shd w:val="clear"/>
          <w:lang w:val="en-US" w:eastAsia="zh-CN" w:bidi="ar-SA"/>
        </w:rPr>
        <w:t>根据会议安排，现将《全面实行南阳市宛城区行政许可事项清单管理实施方案（征求意见稿）》（以下简称《方案》）起草情况说明如下：</w:t>
      </w:r>
    </w:p>
    <w:p w14:paraId="596F5251">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起草背景</w:t>
      </w:r>
    </w:p>
    <w:p w14:paraId="1DB8ABA0">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000000"/>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近年来，消防“生命通道”被占用、堵塞的现象屡禁不止，影响疏散逃生造成人员伤亡的情况时有发生。为深刻吸取火灾事故教训，坚决整治占用、堵塞、封闭疏散通道、安全出口和消防车通道等突出问题，根据消防安全治本攻坚三年行动工作部署，制定本方案。</w:t>
      </w:r>
    </w:p>
    <w:p w14:paraId="75B991CD">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leftChars="0" w:right="0" w:rightChars="0" w:firstLine="660" w:firstLineChars="0"/>
        <w:jc w:val="both"/>
        <w:textAlignment w:val="auto"/>
        <w:rPr>
          <w:rFonts w:hint="eastAsia" w:ascii="文星书宋" w:hAnsi="文星书宋" w:eastAsia="黑体" w:cs="Times New Roman"/>
          <w:spacing w:val="-8"/>
          <w:kern w:val="2"/>
          <w:sz w:val="32"/>
          <w:szCs w:val="32"/>
          <w:u w:val="none"/>
          <w:shd w:val="clear"/>
          <w:lang w:val="en-US" w:eastAsia="zh-CN" w:bidi="ar-SA"/>
        </w:rPr>
      </w:pPr>
      <w:r>
        <w:rPr>
          <w:rFonts w:hint="eastAsia" w:ascii="文星书宋" w:hAnsi="文星书宋" w:eastAsia="黑体" w:cs="Times New Roman"/>
          <w:spacing w:val="-8"/>
          <w:kern w:val="2"/>
          <w:sz w:val="32"/>
          <w:szCs w:val="32"/>
          <w:u w:val="none"/>
          <w:shd w:val="clear"/>
          <w:lang w:val="en-US" w:eastAsia="zh-CN" w:bidi="ar-SA"/>
        </w:rPr>
        <w:t>起草依据</w:t>
      </w:r>
    </w:p>
    <w:p w14:paraId="1E89BD1A">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660" w:leftChars="0" w:right="0" w:rightChars="0"/>
        <w:jc w:val="both"/>
        <w:textAlignment w:val="auto"/>
        <w:rPr>
          <w:rFonts w:hint="default" w:ascii="文星书宋" w:hAnsi="文星书宋" w:eastAsia="楷体_GB2312" w:cs="Times New Roman"/>
          <w:b/>
          <w:bCs/>
          <w:kern w:val="2"/>
          <w:sz w:val="32"/>
          <w:szCs w:val="32"/>
          <w:u w:val="none"/>
          <w:shd w:val="clear"/>
          <w:lang w:val="en-US" w:eastAsia="zh-CN" w:bidi="ar-SA"/>
        </w:rPr>
      </w:pPr>
      <w:r>
        <w:rPr>
          <w:rFonts w:hint="eastAsia" w:ascii="文星书宋" w:hAnsi="文星书宋" w:eastAsia="楷体_GB2312" w:cs="Times New Roman"/>
          <w:b/>
          <w:bCs/>
          <w:kern w:val="2"/>
          <w:sz w:val="32"/>
          <w:szCs w:val="32"/>
          <w:u w:val="none"/>
          <w:shd w:val="clear"/>
          <w:lang w:val="en-US" w:eastAsia="zh-CN" w:bidi="ar-SA"/>
        </w:rPr>
        <w:t>（一）上级文件</w:t>
      </w:r>
    </w:p>
    <w:p w14:paraId="4B61566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国家消防救援局关于印发</w:t>
      </w:r>
      <w:r>
        <w:rPr>
          <w:rFonts w:hint="default" w:ascii="仿宋" w:hAnsi="仿宋" w:eastAsia="仿宋" w:cs="Times New Roman"/>
          <w:color w:val="000000"/>
          <w:kern w:val="2"/>
          <w:sz w:val="32"/>
          <w:szCs w:val="32"/>
          <w:u w:val="none"/>
          <w:shd w:val="clear"/>
          <w:lang w:val="en-US" w:eastAsia="zh-CN" w:bidi="ar-SA"/>
        </w:rPr>
        <w:t>《打通消防“生命通道”推进工作方案》的通知</w:t>
      </w:r>
      <w:r>
        <w:rPr>
          <w:rFonts w:hint="eastAsia" w:ascii="仿宋" w:hAnsi="仿宋" w:eastAsia="仿宋" w:cs="仿宋"/>
          <w:color w:val="000000"/>
          <w:kern w:val="2"/>
          <w:sz w:val="32"/>
          <w:szCs w:val="32"/>
          <w:u w:val="none"/>
          <w:shd w:val="clear"/>
          <w:lang w:val="en-US" w:eastAsia="zh-CN" w:bidi="ar-SA"/>
        </w:rPr>
        <w:t>（</w:t>
      </w:r>
      <w:r>
        <w:rPr>
          <w:rFonts w:hint="eastAsia" w:ascii="仿宋" w:hAnsi="仿宋" w:eastAsia="仿宋" w:cs="仿宋"/>
          <w:color w:val="000000"/>
          <w:kern w:val="0"/>
          <w:sz w:val="32"/>
          <w:szCs w:val="32"/>
          <w:lang w:val="en-US" w:eastAsia="zh-CN" w:bidi="ar"/>
        </w:rPr>
        <w:t>消防〔2024〕10 号</w:t>
      </w:r>
      <w:r>
        <w:rPr>
          <w:rFonts w:hint="eastAsia" w:ascii="仿宋" w:hAnsi="仿宋" w:eastAsia="仿宋" w:cs="仿宋"/>
          <w:color w:val="000000"/>
          <w:kern w:val="2"/>
          <w:sz w:val="32"/>
          <w:szCs w:val="32"/>
          <w:u w:val="none"/>
          <w:shd w:val="clear"/>
          <w:lang w:val="en-US" w:eastAsia="zh-CN" w:bidi="ar-SA"/>
        </w:rPr>
        <w:t>）</w:t>
      </w:r>
    </w:p>
    <w:p w14:paraId="50A89B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u w:val="none"/>
          <w:shd w:val="clear"/>
          <w:lang w:val="en-US" w:eastAsia="zh-CN" w:bidi="ar-SA"/>
        </w:rPr>
      </w:pPr>
      <w:r>
        <w:rPr>
          <w:rFonts w:hint="eastAsia" w:ascii="仿宋" w:hAnsi="仿宋" w:eastAsia="仿宋" w:cs="仿宋"/>
          <w:color w:val="000000"/>
          <w:kern w:val="2"/>
          <w:sz w:val="32"/>
          <w:szCs w:val="32"/>
          <w:u w:val="none"/>
          <w:shd w:val="clear"/>
          <w:lang w:val="en-US" w:eastAsia="zh-CN" w:bidi="ar-SA"/>
        </w:rPr>
        <w:t>南阳市消防安全委员会关于印发全市打通“生命通道”工作方案的通知（宛消安〔2024〕8号）</w:t>
      </w:r>
    </w:p>
    <w:p w14:paraId="62DA9F46">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660" w:leftChars="0" w:right="0" w:rightChars="0"/>
        <w:jc w:val="both"/>
        <w:textAlignment w:val="auto"/>
        <w:rPr>
          <w:rFonts w:hint="default" w:ascii="文星书宋" w:hAnsi="文星书宋" w:eastAsia="楷体_GB2312" w:cs="Times New Roman"/>
          <w:b/>
          <w:bCs/>
          <w:kern w:val="2"/>
          <w:sz w:val="32"/>
          <w:szCs w:val="32"/>
          <w:u w:val="none"/>
          <w:shd w:val="clear"/>
          <w:lang w:val="en-US" w:eastAsia="zh-CN" w:bidi="ar-SA"/>
        </w:rPr>
      </w:pPr>
      <w:r>
        <w:rPr>
          <w:rFonts w:hint="eastAsia" w:ascii="文星书宋" w:hAnsi="文星书宋" w:eastAsia="楷体_GB2312" w:cs="Times New Roman"/>
          <w:b/>
          <w:bCs/>
          <w:kern w:val="2"/>
          <w:sz w:val="32"/>
          <w:szCs w:val="32"/>
          <w:u w:val="none"/>
          <w:shd w:val="clear"/>
          <w:lang w:val="en-US" w:eastAsia="zh-CN" w:bidi="ar-SA"/>
        </w:rPr>
        <w:t>（二）具体情况</w:t>
      </w:r>
    </w:p>
    <w:p w14:paraId="51B53BB3">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Times New Roman"/>
          <w:color w:val="000000"/>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为贯彻落实国家、省、市有关要求，</w:t>
      </w:r>
      <w:r>
        <w:rPr>
          <w:rFonts w:hint="eastAsia" w:ascii="仿宋" w:hAnsi="仿宋" w:eastAsia="仿宋"/>
          <w:sz w:val="32"/>
          <w:szCs w:val="32"/>
        </w:rPr>
        <w:t>深入落实全国安全生产电视电话会议部署和治本攻坚三年行动方案安排，坚持人民至上、生命至上，坚持问题导向、底线思维，结合消防安全集中除患攻坚大整治行动，</w:t>
      </w:r>
      <w:r>
        <w:rPr>
          <w:rFonts w:hint="eastAsia" w:ascii="仿宋" w:hAnsi="仿宋" w:eastAsia="仿宋" w:cs="Times New Roman"/>
          <w:color w:val="000000"/>
          <w:kern w:val="2"/>
          <w:sz w:val="32"/>
          <w:szCs w:val="32"/>
          <w:u w:val="none"/>
          <w:shd w:val="clear"/>
          <w:lang w:val="en-US" w:eastAsia="zh-CN" w:bidi="ar-SA"/>
        </w:rPr>
        <w:t>明确总体目标、任务措施、工作阶段和工作要求。</w:t>
      </w:r>
    </w:p>
    <w:p w14:paraId="48E081FA">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08" w:firstLineChars="200"/>
        <w:jc w:val="both"/>
        <w:textAlignment w:val="auto"/>
        <w:rPr>
          <w:rFonts w:hint="eastAsia" w:ascii="文星书宋" w:hAnsi="文星书宋" w:eastAsia="黑体" w:cs="Times New Roman"/>
          <w:spacing w:val="-8"/>
          <w:kern w:val="2"/>
          <w:sz w:val="32"/>
          <w:szCs w:val="32"/>
          <w:u w:val="none"/>
          <w:shd w:val="clear"/>
          <w:lang w:val="en-US" w:eastAsia="zh-CN" w:bidi="ar-SA"/>
        </w:rPr>
      </w:pPr>
      <w:r>
        <w:rPr>
          <w:rFonts w:hint="eastAsia" w:ascii="文星书宋" w:hAnsi="文星书宋" w:eastAsia="黑体" w:cs="Times New Roman"/>
          <w:spacing w:val="-8"/>
          <w:kern w:val="2"/>
          <w:sz w:val="32"/>
          <w:szCs w:val="32"/>
          <w:u w:val="none"/>
          <w:shd w:val="clear"/>
          <w:lang w:val="en-US" w:eastAsia="zh-CN" w:bidi="ar-SA"/>
        </w:rPr>
        <w:t>三、文件的基本结构和主要内容</w:t>
      </w:r>
    </w:p>
    <w:p w14:paraId="3326B6F3">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 w:hAnsi="仿宋" w:eastAsia="仿宋" w:cs="Times New Roman"/>
          <w:color w:val="000000"/>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《方案》共分4个部分：</w:t>
      </w:r>
    </w:p>
    <w:p w14:paraId="4238A0D7">
      <w:pPr>
        <w:keepNext w:val="0"/>
        <w:keepLines w:val="0"/>
        <w:pageBreakBefore w:val="0"/>
        <w:kinsoku/>
        <w:wordWrap/>
        <w:overflowPunct/>
        <w:topLinePunct w:val="0"/>
        <w:autoSpaceDE/>
        <w:autoSpaceDN/>
        <w:bidi w:val="0"/>
        <w:adjustRightInd/>
        <w:snapToGrid/>
        <w:spacing w:after="0" w:line="560" w:lineRule="exact"/>
        <w:ind w:firstLine="803" w:firstLineChars="250"/>
        <w:jc w:val="both"/>
        <w:textAlignment w:val="auto"/>
        <w:rPr>
          <w:rFonts w:hint="eastAsia" w:ascii="仿宋" w:hAnsi="仿宋" w:eastAsia="仿宋"/>
          <w:sz w:val="32"/>
          <w:szCs w:val="32"/>
          <w:lang w:eastAsia="zh-CN"/>
        </w:rPr>
      </w:pPr>
      <w:bookmarkStart w:id="0" w:name="bookmark6"/>
      <w:bookmarkStart w:id="1" w:name="bookmark7"/>
      <w:r>
        <w:rPr>
          <w:rFonts w:hint="eastAsia" w:ascii="文星书宋" w:hAnsi="文星书宋" w:eastAsia="楷体_GB2312" w:cs="Times New Roman"/>
          <w:b/>
          <w:bCs/>
          <w:kern w:val="2"/>
          <w:sz w:val="32"/>
          <w:szCs w:val="32"/>
          <w:u w:val="none"/>
          <w:shd w:val="clear"/>
          <w:lang w:val="en-US" w:eastAsia="zh-CN" w:bidi="ar-SA"/>
        </w:rPr>
        <w:t>（</w:t>
      </w:r>
      <w:bookmarkEnd w:id="0"/>
      <w:r>
        <w:rPr>
          <w:rFonts w:hint="eastAsia" w:ascii="文星书宋" w:hAnsi="文星书宋" w:eastAsia="楷体_GB2312" w:cs="Times New Roman"/>
          <w:b/>
          <w:bCs/>
          <w:kern w:val="2"/>
          <w:sz w:val="32"/>
          <w:szCs w:val="32"/>
          <w:u w:val="none"/>
          <w:shd w:val="clear"/>
          <w:lang w:val="en-US" w:eastAsia="zh-CN" w:bidi="ar-SA"/>
        </w:rPr>
        <w:t>一）总体目标。</w:t>
      </w:r>
      <w:r>
        <w:rPr>
          <w:rFonts w:hint="eastAsia" w:ascii="仿宋" w:hAnsi="仿宋" w:eastAsia="仿宋"/>
          <w:sz w:val="32"/>
          <w:szCs w:val="32"/>
        </w:rPr>
        <w:t>利用两年时间，坚决整治占用、堵塞、封闭疏散通道、安全出口的问题隐患，坚决拆除人员密集场所门窗设置影响逃生和灭火救援的铁栅栏、铁丝网等障碍物，坚决清理妨碍消防车通行的障碍物，进一步建立健全从根本上消除事故隐患、从根本上解决问题的制度机制、责任链条和防控体系</w:t>
      </w:r>
      <w:r>
        <w:rPr>
          <w:rFonts w:hint="eastAsia" w:ascii="仿宋" w:hAnsi="仿宋" w:eastAsia="仿宋"/>
          <w:sz w:val="32"/>
          <w:szCs w:val="32"/>
          <w:lang w:eastAsia="zh-CN"/>
        </w:rPr>
        <w:t>。</w:t>
      </w:r>
    </w:p>
    <w:p w14:paraId="20C684A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320" w:leftChars="100" w:firstLine="321" w:firstLineChars="100"/>
        <w:jc w:val="both"/>
        <w:textAlignment w:val="auto"/>
        <w:rPr>
          <w:rFonts w:hint="eastAsia" w:ascii="仿宋" w:hAnsi="仿宋" w:eastAsia="楷体_GB2312" w:cs="Times New Roman"/>
          <w:color w:val="000000"/>
          <w:kern w:val="2"/>
          <w:sz w:val="32"/>
          <w:szCs w:val="32"/>
          <w:lang w:val="en-US" w:eastAsia="zh-CN" w:bidi="ar-SA"/>
        </w:rPr>
      </w:pPr>
      <w:r>
        <w:rPr>
          <w:rFonts w:hint="eastAsia" w:ascii="文星书宋" w:hAnsi="文星书宋" w:eastAsia="楷体_GB2312" w:cs="Times New Roman"/>
          <w:b/>
          <w:bCs/>
          <w:kern w:val="2"/>
          <w:sz w:val="32"/>
          <w:szCs w:val="32"/>
          <w:u w:val="none"/>
          <w:shd w:val="clear" w:color="auto" w:fill="auto"/>
          <w:lang w:val="en-US" w:eastAsia="zh-CN" w:bidi="ar-SA"/>
        </w:rPr>
        <w:t>（</w:t>
      </w:r>
      <w:bookmarkEnd w:id="1"/>
      <w:r>
        <w:rPr>
          <w:rFonts w:hint="eastAsia" w:ascii="文星书宋" w:hAnsi="文星书宋" w:eastAsia="楷体_GB2312" w:cs="Times New Roman"/>
          <w:b/>
          <w:bCs/>
          <w:kern w:val="2"/>
          <w:sz w:val="32"/>
          <w:szCs w:val="32"/>
          <w:u w:val="none"/>
          <w:shd w:val="clear" w:color="auto" w:fill="auto"/>
          <w:lang w:val="en-US" w:eastAsia="zh-CN" w:bidi="ar-SA"/>
        </w:rPr>
        <w:t>二）任务措施。</w:t>
      </w:r>
      <w:r>
        <w:rPr>
          <w:rFonts w:hint="eastAsia" w:ascii="仿宋" w:hAnsi="仿宋" w:eastAsia="仿宋" w:cs="仿宋"/>
          <w:b w:val="0"/>
          <w:bCs w:val="0"/>
          <w:kern w:val="2"/>
          <w:sz w:val="32"/>
          <w:szCs w:val="32"/>
          <w:u w:val="none"/>
          <w:shd w:val="clear" w:color="auto" w:fill="auto"/>
          <w:lang w:val="en-US" w:eastAsia="zh-CN" w:bidi="ar-SA"/>
        </w:rPr>
        <w:t>行动采取组织全面排查、严格执法整治、强化警示教育、深化防消联勤和实施综合监管等工作措施，</w:t>
      </w:r>
      <w:r>
        <w:rPr>
          <w:rFonts w:hint="eastAsia" w:ascii="仿宋" w:hAnsi="仿宋" w:eastAsia="仿宋" w:cs="仿宋"/>
          <w:b w:val="0"/>
          <w:bCs w:val="0"/>
          <w:color w:val="000000"/>
          <w:kern w:val="2"/>
          <w:sz w:val="32"/>
          <w:szCs w:val="32"/>
          <w:lang w:val="zh-TW" w:eastAsia="zh-CN" w:bidi="ar-SA"/>
        </w:rPr>
        <w:t>坚持将宣传教育与隐患整治、监管执法一体化推进，实现整治效果和社会效果相统一，坚决遏制群死群伤火灾事故的发生。</w:t>
      </w:r>
    </w:p>
    <w:p w14:paraId="36A41FFD">
      <w:pPr>
        <w:pStyle w:val="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 w:hAnsi="仿宋" w:eastAsia="仿宋" w:cs="仿宋"/>
          <w:lang w:val="en-US" w:eastAsia="zh-CN"/>
        </w:rPr>
      </w:pPr>
      <w:bookmarkStart w:id="2" w:name="bookmark8"/>
      <w:r>
        <w:rPr>
          <w:rFonts w:hint="eastAsia" w:ascii="文星书宋" w:hAnsi="文星书宋" w:eastAsia="楷体_GB2312" w:cs="Times New Roman"/>
          <w:b/>
          <w:bCs/>
          <w:kern w:val="2"/>
          <w:sz w:val="32"/>
          <w:szCs w:val="32"/>
          <w:u w:val="none"/>
          <w:shd w:val="clear"/>
          <w:lang w:val="en-US" w:eastAsia="zh-CN" w:bidi="ar-SA"/>
        </w:rPr>
        <w:t>（</w:t>
      </w:r>
      <w:bookmarkEnd w:id="2"/>
      <w:r>
        <w:rPr>
          <w:rFonts w:hint="eastAsia" w:ascii="文星书宋" w:hAnsi="文星书宋" w:eastAsia="楷体_GB2312" w:cs="Times New Roman"/>
          <w:b/>
          <w:bCs/>
          <w:kern w:val="2"/>
          <w:sz w:val="32"/>
          <w:szCs w:val="32"/>
          <w:u w:val="none"/>
          <w:shd w:val="clear"/>
          <w:lang w:val="en-US" w:eastAsia="zh-CN" w:bidi="ar-SA"/>
        </w:rPr>
        <w:t>三）工作阶段。</w:t>
      </w:r>
      <w:r>
        <w:rPr>
          <w:rFonts w:hint="eastAsia" w:ascii="仿宋" w:hAnsi="仿宋" w:eastAsia="仿宋" w:cs="仿宋"/>
          <w:sz w:val="32"/>
          <w:szCs w:val="32"/>
          <w:lang w:eastAsia="zh-CN"/>
        </w:rPr>
        <w:t>方案分为</w:t>
      </w:r>
      <w:r>
        <w:rPr>
          <w:rFonts w:hint="eastAsia" w:ascii="仿宋" w:hAnsi="仿宋" w:eastAsia="仿宋" w:cs="仿宋"/>
          <w:sz w:val="32"/>
          <w:szCs w:val="32"/>
        </w:rPr>
        <w:t>部署推进阶段</w:t>
      </w:r>
      <w:r>
        <w:rPr>
          <w:rFonts w:hint="eastAsia" w:ascii="仿宋" w:hAnsi="仿宋" w:eastAsia="仿宋" w:cs="仿宋"/>
          <w:sz w:val="32"/>
          <w:szCs w:val="32"/>
          <w:lang w:eastAsia="zh-CN"/>
        </w:rPr>
        <w:t>、</w:t>
      </w:r>
      <w:r>
        <w:rPr>
          <w:rFonts w:hint="eastAsia" w:ascii="仿宋" w:hAnsi="仿宋" w:eastAsia="仿宋" w:cs="仿宋"/>
          <w:sz w:val="32"/>
          <w:szCs w:val="32"/>
        </w:rPr>
        <w:t>排查整治阶段</w:t>
      </w:r>
      <w:r>
        <w:rPr>
          <w:rFonts w:hint="eastAsia" w:ascii="仿宋" w:hAnsi="仿宋" w:eastAsia="仿宋" w:cs="仿宋"/>
          <w:sz w:val="32"/>
          <w:szCs w:val="32"/>
          <w:lang w:eastAsia="zh-CN"/>
        </w:rPr>
        <w:t>和</w:t>
      </w:r>
      <w:r>
        <w:rPr>
          <w:rFonts w:hint="eastAsia" w:ascii="仿宋" w:hAnsi="仿宋" w:eastAsia="仿宋" w:cs="仿宋"/>
          <w:sz w:val="32"/>
          <w:szCs w:val="32"/>
        </w:rPr>
        <w:t>巩固提升阶段</w:t>
      </w:r>
      <w:r>
        <w:rPr>
          <w:rFonts w:hint="eastAsia" w:ascii="仿宋" w:hAnsi="仿宋" w:eastAsia="仿宋" w:cs="仿宋"/>
          <w:sz w:val="32"/>
          <w:szCs w:val="32"/>
          <w:lang w:eastAsia="zh-CN"/>
        </w:rPr>
        <w:t>三个阶段，行动持续到</w:t>
      </w:r>
      <w:r>
        <w:rPr>
          <w:rFonts w:hint="eastAsia" w:ascii="仿宋" w:hAnsi="仿宋" w:eastAsia="仿宋" w:cs="仿宋"/>
          <w:sz w:val="32"/>
          <w:szCs w:val="32"/>
          <w:lang w:val="en-US" w:eastAsia="zh-CN"/>
        </w:rPr>
        <w:t>2025年底。</w:t>
      </w:r>
    </w:p>
    <w:p w14:paraId="7B60FAD8">
      <w:pPr>
        <w:pStyle w:val="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 w:hAnsi="仿宋" w:eastAsia="仿宋" w:cs="仿宋"/>
          <w:b w:val="0"/>
          <w:bCs w:val="0"/>
          <w:color w:val="000000"/>
          <w:kern w:val="2"/>
          <w:sz w:val="32"/>
          <w:szCs w:val="32"/>
          <w:u w:val="none"/>
          <w:shd w:val="clear"/>
          <w:lang w:val="en-US" w:eastAsia="zh-CN" w:bidi="ar-SA"/>
        </w:rPr>
      </w:pPr>
      <w:bookmarkStart w:id="3" w:name="bookmark9"/>
      <w:r>
        <w:rPr>
          <w:rFonts w:hint="eastAsia" w:ascii="文星书宋" w:hAnsi="文星书宋" w:eastAsia="楷体_GB2312" w:cs="Times New Roman"/>
          <w:b/>
          <w:bCs/>
          <w:kern w:val="2"/>
          <w:sz w:val="32"/>
          <w:szCs w:val="32"/>
          <w:u w:val="none"/>
          <w:shd w:val="clear"/>
          <w:lang w:val="en-US" w:eastAsia="zh-CN" w:bidi="ar-SA"/>
        </w:rPr>
        <w:t>（</w:t>
      </w:r>
      <w:bookmarkEnd w:id="3"/>
      <w:r>
        <w:rPr>
          <w:rFonts w:hint="eastAsia" w:ascii="文星书宋" w:hAnsi="文星书宋" w:eastAsia="楷体_GB2312" w:cs="Times New Roman"/>
          <w:b/>
          <w:bCs/>
          <w:kern w:val="2"/>
          <w:sz w:val="32"/>
          <w:szCs w:val="32"/>
          <w:u w:val="none"/>
          <w:shd w:val="clear"/>
          <w:lang w:val="en-US" w:eastAsia="zh-CN" w:bidi="ar-SA"/>
        </w:rPr>
        <w:t>四）工作要求。</w:t>
      </w:r>
      <w:r>
        <w:rPr>
          <w:rFonts w:hint="eastAsia" w:ascii="仿宋" w:hAnsi="仿宋" w:eastAsia="仿宋" w:cs="仿宋"/>
          <w:b w:val="0"/>
          <w:bCs w:val="0"/>
          <w:kern w:val="2"/>
          <w:sz w:val="32"/>
          <w:szCs w:val="32"/>
          <w:u w:val="none"/>
          <w:shd w:val="clear"/>
          <w:lang w:val="en-US" w:eastAsia="zh-CN" w:bidi="ar-SA"/>
        </w:rPr>
        <w:t>要加强组织领导，全面落实地方党委政府和部门监管责任，要强化系统治理、综合治理、源头治理、依法治理，推动坚决影响深层次问题；要将工作落实情况纳入安全生产和消防工作考核巡查重要内容，加强督导检查和明察暗访。</w:t>
      </w:r>
    </w:p>
    <w:p w14:paraId="6DDF40F4">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文星书宋" w:hAnsi="文星书宋" w:eastAsia="黑体" w:cs="Times New Roman"/>
          <w:spacing w:val="-8"/>
          <w:kern w:val="2"/>
          <w:sz w:val="32"/>
          <w:szCs w:val="32"/>
          <w:u w:val="none"/>
          <w:shd w:val="clear"/>
          <w:lang w:val="en-US" w:eastAsia="zh-CN" w:bidi="ar-SA"/>
        </w:rPr>
      </w:pPr>
      <w:r>
        <w:rPr>
          <w:rFonts w:hint="eastAsia" w:ascii="文星书宋" w:hAnsi="文星书宋" w:eastAsia="黑体" w:cs="Times New Roman"/>
          <w:spacing w:val="-8"/>
          <w:kern w:val="2"/>
          <w:sz w:val="32"/>
          <w:szCs w:val="32"/>
          <w:u w:val="none"/>
          <w:shd w:val="clear"/>
          <w:lang w:val="en-US" w:eastAsia="zh-CN" w:bidi="ar-SA"/>
        </w:rPr>
        <w:t>四、意见协调情况</w:t>
      </w:r>
    </w:p>
    <w:p w14:paraId="4F9FD7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文星书宋" w:hAnsi="文星书宋" w:eastAsia="仿宋" w:cs="仿宋_GB2312"/>
        </w:rPr>
      </w:pPr>
      <w:r>
        <w:rPr>
          <w:rFonts w:hint="eastAsia" w:ascii="仿宋" w:hAnsi="仿宋" w:eastAsia="仿宋"/>
          <w:color w:val="000000"/>
          <w:szCs w:val="32"/>
        </w:rPr>
        <w:t>分管副</w:t>
      </w:r>
      <w:r>
        <w:rPr>
          <w:rFonts w:hint="eastAsia" w:ascii="仿宋" w:hAnsi="仿宋" w:eastAsia="仿宋"/>
          <w:color w:val="000000"/>
          <w:szCs w:val="32"/>
          <w:lang w:eastAsia="zh-CN"/>
        </w:rPr>
        <w:t>区</w:t>
      </w:r>
      <w:r>
        <w:rPr>
          <w:rFonts w:hint="eastAsia" w:ascii="仿宋" w:hAnsi="仿宋" w:eastAsia="仿宋"/>
          <w:color w:val="000000"/>
          <w:szCs w:val="32"/>
        </w:rPr>
        <w:t>长研究</w:t>
      </w:r>
      <w:r>
        <w:rPr>
          <w:rFonts w:hint="eastAsia" w:ascii="仿宋" w:hAnsi="仿宋" w:eastAsia="仿宋"/>
          <w:color w:val="000000"/>
          <w:szCs w:val="32"/>
          <w:lang w:val="en-US" w:eastAsia="zh-CN"/>
        </w:rPr>
        <w:t>，已经7家区直有关部门会商，区政府办法制科、司法局法制已经审查</w:t>
      </w:r>
      <w:r>
        <w:rPr>
          <w:rFonts w:hint="eastAsia" w:ascii="仿宋" w:hAnsi="仿宋" w:eastAsia="仿宋"/>
          <w:color w:val="000000"/>
          <w:szCs w:val="32"/>
        </w:rPr>
        <w:t>。</w:t>
      </w:r>
    </w:p>
    <w:p w14:paraId="57DC2139">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00" w:firstLineChars="200"/>
        <w:jc w:val="both"/>
        <w:textAlignment w:val="auto"/>
        <w:rPr>
          <w:rFonts w:hint="eastAsia" w:ascii="文星书宋" w:hAnsi="文星书宋" w:eastAsia="黑体"/>
        </w:rPr>
      </w:pPr>
      <w:r>
        <w:rPr>
          <w:rFonts w:hint="eastAsia" w:ascii="文星书宋" w:hAnsi="文星书宋" w:eastAsia="黑体"/>
          <w:lang w:val="en-US" w:eastAsia="zh-CN"/>
        </w:rPr>
        <w:t>五、</w:t>
      </w:r>
      <w:r>
        <w:rPr>
          <w:rFonts w:hint="eastAsia" w:ascii="文星书宋" w:hAnsi="文星书宋" w:eastAsia="黑体"/>
        </w:rPr>
        <w:t>提请</w:t>
      </w:r>
      <w:r>
        <w:rPr>
          <w:rFonts w:hint="eastAsia" w:ascii="文星书宋" w:hAnsi="文星书宋" w:eastAsia="黑体"/>
          <w:lang w:eastAsia="zh-CN"/>
        </w:rPr>
        <w:t>区</w:t>
      </w:r>
      <w:r>
        <w:rPr>
          <w:rFonts w:hint="eastAsia" w:ascii="文星书宋" w:hAnsi="文星书宋" w:eastAsia="黑体"/>
        </w:rPr>
        <w:t>政府常务会议研究解决的问题</w:t>
      </w:r>
    </w:p>
    <w:p w14:paraId="73095AD2">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rPr>
          <w:rFonts w:hint="eastAsia" w:ascii="仿宋" w:hAnsi="仿宋" w:eastAsia="仿宋" w:cs="Times New Roman"/>
          <w:color w:val="000000"/>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拟提请区政府常务会议研究通过</w:t>
      </w:r>
      <w:r>
        <w:rPr>
          <w:rFonts w:hint="eastAsia" w:ascii="仿宋" w:hAnsi="仿宋" w:eastAsia="仿宋" w:cs="仿宋"/>
          <w:kern w:val="2"/>
          <w:sz w:val="32"/>
          <w:szCs w:val="32"/>
          <w:lang w:val="en-US" w:eastAsia="zh-CN" w:bidi="ar-SA"/>
        </w:rPr>
        <w:t>《打通消防“生命通道”行动推进工作方案》</w:t>
      </w:r>
      <w:r>
        <w:rPr>
          <w:rFonts w:hint="eastAsia" w:ascii="仿宋" w:hAnsi="仿宋" w:eastAsia="仿宋" w:cs="仿宋"/>
          <w:color w:val="000000"/>
          <w:kern w:val="2"/>
          <w:sz w:val="32"/>
          <w:szCs w:val="32"/>
          <w:u w:val="none"/>
          <w:shd w:val="clear"/>
          <w:lang w:val="en-US" w:eastAsia="zh-CN" w:bidi="ar-SA"/>
        </w:rPr>
        <w:t>，</w:t>
      </w:r>
      <w:r>
        <w:rPr>
          <w:rFonts w:hint="eastAsia" w:ascii="仿宋" w:hAnsi="仿宋" w:eastAsia="仿宋" w:cs="Times New Roman"/>
          <w:color w:val="000000"/>
          <w:kern w:val="2"/>
          <w:sz w:val="32"/>
          <w:szCs w:val="32"/>
          <w:u w:val="none"/>
          <w:shd w:val="clear"/>
          <w:lang w:val="en-US" w:eastAsia="zh-CN" w:bidi="ar-SA"/>
        </w:rPr>
        <w:t>正式向社会公布。</w:t>
      </w:r>
    </w:p>
    <w:p w14:paraId="31F68DE5">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rPr>
          <w:rFonts w:hint="eastAsia" w:ascii="仿宋" w:hAnsi="仿宋" w:eastAsia="仿宋" w:cs="Times New Roman"/>
          <w:color w:val="000000"/>
          <w:kern w:val="2"/>
          <w:sz w:val="32"/>
          <w:szCs w:val="32"/>
          <w:u w:val="none"/>
          <w:shd w:val="clear"/>
          <w:lang w:val="en-US" w:eastAsia="zh-CN" w:bidi="ar-SA"/>
        </w:rPr>
      </w:pPr>
    </w:p>
    <w:p w14:paraId="579E370E">
      <w:pPr>
        <w:keepNext w:val="0"/>
        <w:keepLines w:val="0"/>
        <w:pageBreakBefore w:val="0"/>
        <w:kinsoku/>
        <w:wordWrap/>
        <w:overflowPunct/>
        <w:topLinePunct w:val="0"/>
        <w:autoSpaceDE/>
        <w:autoSpaceDN/>
        <w:bidi w:val="0"/>
        <w:adjustRightInd/>
        <w:snapToGrid/>
        <w:spacing w:line="560" w:lineRule="exact"/>
        <w:textAlignment w:val="auto"/>
        <w:rPr>
          <w:rFonts w:hint="default" w:eastAsia="文星仿宋"/>
          <w:lang w:val="en-US" w:eastAsia="zh-CN"/>
        </w:rPr>
      </w:pPr>
      <w:r>
        <w:rPr>
          <w:rFonts w:hint="eastAsia"/>
          <w:lang w:val="en-US" w:eastAsia="zh-CN"/>
        </w:rPr>
        <w:t xml:space="preserve">                                   </w:t>
      </w:r>
      <w:bookmarkStart w:id="4" w:name="_GoBack"/>
      <w:bookmarkEnd w:id="4"/>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00"/>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文星仿宋">
    <w:altName w:val="仿宋"/>
    <w:panose1 w:val="0201060400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文星书宋">
    <w:altName w:val="宋体"/>
    <w:panose1 w:val="02010604000101010101"/>
    <w:charset w:val="00"/>
    <w:family w:val="auto"/>
    <w:pitch w:val="default"/>
    <w:sig w:usb0="00000000" w:usb1="00000000" w:usb2="00000000" w:usb3="00000000" w:csb0="00040001" w:csb1="00000000"/>
  </w:font>
  <w:font w:name="文星标宋">
    <w:altName w:val="微软雅黑"/>
    <w:panose1 w:val="02010604000101010101"/>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ACC5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3642995</wp:posOffset>
              </wp:positionH>
              <wp:positionV relativeFrom="page">
                <wp:posOffset>9608185</wp:posOffset>
              </wp:positionV>
              <wp:extent cx="48895" cy="23939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239395"/>
                      </a:xfrm>
                      <a:prstGeom prst="rect">
                        <a:avLst/>
                      </a:prstGeom>
                      <a:noFill/>
                    </wps:spPr>
                    <wps:txbx>
                      <w:txbxContent>
                        <w:p w14:paraId="03383B7F">
                          <w:pPr>
                            <w:pStyle w:val="9"/>
                            <w:keepNext w:val="0"/>
                            <w:keepLines w:val="0"/>
                            <w:widowControl w:val="0"/>
                            <w:shd w:val="clear" w:color="auto" w:fill="auto"/>
                            <w:bidi w:val="0"/>
                            <w:spacing w:before="0" w:after="0" w:line="240" w:lineRule="auto"/>
                            <w:ind w:left="0" w:right="0" w:firstLine="0"/>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a:noAutofit/>
                    </wps:bodyPr>
                  </wps:wsp>
                </a:graphicData>
              </a:graphic>
            </wp:anchor>
          </w:drawing>
        </mc:Choice>
        <mc:Fallback>
          <w:pict>
            <v:shape id="Shape 1" o:spid="_x0000_s1026" o:spt="202" type="#_x0000_t202" style="position:absolute;left:0pt;margin-left:286.85pt;margin-top:756.55pt;height:18.85pt;width:3.85pt;mso-position-horizontal-relative:page;mso-position-vertical-relative:page;mso-wrap-style:none;z-index:-251657216;mso-width-relative:page;mso-height-relative:page;" filled="f" stroked="f" coordsize="21600,21600" o:gfxdata="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jd9S9gAAAAN&#10;AQAADwAAAAAAAAABACAAAAAiAAAAZHJzL2Rvd25yZXYueG1sUEsBAhQAFAAAAAgAh07iQJ4b3miq&#10;AQAAbgMAAA4AAAAAAAAAAQAgAAAAJwEAAGRycy9lMm9Eb2MueG1sUEsFBgAAAAAGAAYAWQEAAEMF&#10;AAAAAA==&#10;">
              <v:fill on="f" focussize="0,0"/>
              <v:stroke on="f"/>
              <v:imagedata o:title=""/>
              <o:lock v:ext="edit" aspectratio="f"/>
              <v:textbox inset="0mm,0mm,0mm,0mm">
                <w:txbxContent>
                  <w:p w14:paraId="03383B7F">
                    <w:pPr>
                      <w:pStyle w:val="9"/>
                      <w:keepNext w:val="0"/>
                      <w:keepLines w:val="0"/>
                      <w:widowControl w:val="0"/>
                      <w:shd w:val="clear" w:color="auto" w:fill="auto"/>
                      <w:bidi w:val="0"/>
                      <w:spacing w:before="0" w:after="0" w:line="240" w:lineRule="auto"/>
                      <w:ind w:left="0" w:right="0" w:firstLine="0"/>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FEB54"/>
    <w:multiLevelType w:val="singleLevel"/>
    <w:tmpl w:val="1EBFEB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2FjM2Q1NGM4ZTI1MjlhOGI3YWJkYzE0NmI4NzEifQ=="/>
  </w:docVars>
  <w:rsids>
    <w:rsidRoot w:val="00000000"/>
    <w:rsid w:val="00C75A83"/>
    <w:rsid w:val="08206D36"/>
    <w:rsid w:val="0D68715D"/>
    <w:rsid w:val="0DBF60F0"/>
    <w:rsid w:val="0DD060FD"/>
    <w:rsid w:val="1E9A5393"/>
    <w:rsid w:val="231344ED"/>
    <w:rsid w:val="250F0288"/>
    <w:rsid w:val="266960D3"/>
    <w:rsid w:val="59932BE7"/>
    <w:rsid w:val="6E2F5796"/>
    <w:rsid w:val="6F9923FE"/>
    <w:rsid w:val="754D07B9"/>
    <w:rsid w:val="777F52D6"/>
    <w:rsid w:val="79764DDF"/>
    <w:rsid w:val="7D9F69F7"/>
    <w:rsid w:val="7F08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dobe 仿宋 Std R" w:hAnsi="Adobe 仿宋 Std R" w:eastAsia="文星仿宋"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after="120" w:line="276" w:lineRule="auto"/>
      <w:jc w:val="left"/>
    </w:pPr>
    <w:rPr>
      <w:rFonts w:ascii="微软雅黑" w:hAnsi="微软雅黑" w:eastAsia="微软雅黑"/>
      <w:kern w:val="0"/>
      <w:sz w:val="22"/>
      <w:szCs w:val="22"/>
      <w:lang w:eastAsia="en-US"/>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Heading #1|1"/>
    <w:basedOn w:val="1"/>
    <w:qFormat/>
    <w:uiPriority w:val="0"/>
    <w:pPr>
      <w:widowControl w:val="0"/>
      <w:shd w:val="clear" w:color="auto" w:fill="auto"/>
      <w:spacing w:after="520" w:line="557"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957</Words>
  <Characters>971</Characters>
  <Lines>0</Lines>
  <Paragraphs>0</Paragraphs>
  <TotalTime>2</TotalTime>
  <ScaleCrop>false</ScaleCrop>
  <LinksUpToDate>false</LinksUpToDate>
  <CharactersWithSpaces>1009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2023-03-01T07:08:00Z</dcterms:created>
  <dc:creator>a</dc:creator>
  <cp:lastModifiedBy>有没有那么首歌</cp:lastModifiedBy>
  <cp:lastPrinted>2023-03-01T08:55:00Z</cp:lastPrinted>
  <dcterms:modified xsi:type="dcterms:W3CDTF">2024-12-27T02:09:52Z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4FA88ED7006A43F9B8CEAD14C0CC8F8F</vt:lpwstr>
  </property>
</Properties>
</file>