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A6D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z w:val="44"/>
          <w:szCs w:val="44"/>
          <w:lang w:eastAsia="zh-CN"/>
        </w:rPr>
        <w:t>《宛城区创建省级食品安全示范区提质提标工作（征求意见稿）》</w:t>
      </w:r>
      <w:r>
        <w:rPr>
          <w:rFonts w:hint="eastAsia" w:ascii="方正小标宋简体" w:hAnsi="方正小标宋简体" w:eastAsia="方正小标宋简体" w:cs="方正小标宋简体"/>
          <w:kern w:val="2"/>
          <w:sz w:val="44"/>
          <w:szCs w:val="44"/>
          <w:lang w:val="en-US" w:eastAsia="zh-CN" w:bidi="ar-SA"/>
        </w:rPr>
        <w:t>的起草说明</w:t>
      </w:r>
    </w:p>
    <w:p w14:paraId="4B217411">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000000"/>
          <w:kern w:val="2"/>
          <w:sz w:val="32"/>
          <w:szCs w:val="32"/>
          <w:u w:val="none"/>
          <w:shd w:val="clear"/>
          <w:lang w:val="en-US" w:eastAsia="zh-CN" w:bidi="ar-SA"/>
        </w:rPr>
      </w:pPr>
    </w:p>
    <w:p w14:paraId="20F70BBC">
      <w:pPr>
        <w:pStyle w:val="2"/>
        <w:keepNext w:val="0"/>
        <w:keepLines w:val="0"/>
        <w:pageBreakBefore w:val="0"/>
        <w:kinsoku/>
        <w:wordWrap/>
        <w:overflowPunct/>
        <w:topLinePunct w:val="0"/>
        <w:autoSpaceDE/>
        <w:autoSpaceDN/>
        <w:bidi w:val="0"/>
        <w:adjustRightInd/>
        <w:snapToGrid/>
        <w:spacing w:after="0" w:line="576" w:lineRule="exact"/>
        <w:ind w:firstLine="640" w:firstLineChars="200"/>
        <w:textAlignment w:val="auto"/>
      </w:pPr>
      <w:r>
        <w:rPr>
          <w:rFonts w:hint="eastAsia" w:ascii="仿宋" w:hAnsi="仿宋" w:eastAsia="仿宋" w:cs="Times New Roman"/>
          <w:color w:val="000000"/>
          <w:kern w:val="2"/>
          <w:sz w:val="32"/>
          <w:szCs w:val="32"/>
          <w:u w:val="none"/>
          <w:shd w:val="clear"/>
          <w:lang w:val="en-US" w:eastAsia="zh-CN" w:bidi="ar-SA"/>
        </w:rPr>
        <w:t>现将《宛城区创建省级食品安全示范区提质提标工作（征求意见稿）》（以下简称《方案》）起草情况说明如下：</w:t>
      </w:r>
    </w:p>
    <w:p w14:paraId="1A7C4D20">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line="576" w:lineRule="exact"/>
        <w:ind w:left="0" w:right="0" w:firstLine="66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起草背景</w:t>
      </w:r>
    </w:p>
    <w:p w14:paraId="232F6E0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76" w:lineRule="exact"/>
        <w:ind w:firstLine="640" w:firstLineChars="200"/>
        <w:jc w:val="both"/>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民以食为天,食以安为先。党中央、国务院历来高度重视食品安全工作，习近平总书记对食品安全工作多次作出重要指示和批示。习近平总书记就加强食品安全工作提出要坚持：最严谨的标准、最严格的监管、最严厉的处罚、最严肃的问责“四个最严”的标准，要求加强从“农田到餐桌”全过程食品安全工作，保证广大人民群众吃得放心。食品安全示范区创建是确保人民群众“舌尖上的安全”的重要举措，上级也有明确要求。</w:t>
      </w:r>
      <w:r>
        <w:rPr>
          <w:rFonts w:hint="eastAsia" w:ascii="仿宋" w:hAnsi="仿宋" w:eastAsia="仿宋" w:cs="Times New Roman"/>
          <w:b/>
          <w:bCs/>
          <w:color w:val="000000"/>
          <w:kern w:val="2"/>
          <w:sz w:val="32"/>
          <w:szCs w:val="32"/>
          <w:lang w:val="en-US" w:eastAsia="zh-CN" w:bidi="ar-SA"/>
        </w:rPr>
        <w:t>一是国家层面。</w:t>
      </w:r>
      <w:r>
        <w:rPr>
          <w:rFonts w:hint="eastAsia" w:ascii="仿宋" w:hAnsi="仿宋" w:eastAsia="仿宋" w:cs="Times New Roman"/>
          <w:color w:val="000000"/>
          <w:kern w:val="2"/>
          <w:sz w:val="32"/>
          <w:szCs w:val="32"/>
          <w:lang w:val="en-US" w:eastAsia="zh-CN" w:bidi="ar-SA"/>
        </w:rPr>
        <w:t>党中央、国务院印发的《关于深化改革加强食品安全工作的意见》，要求实施“双安双创”示范引领行动，发挥地方党委和政府积极性，持续开展食品安全示范城市创建和农产品质量安全县创建活动。</w:t>
      </w:r>
      <w:r>
        <w:rPr>
          <w:rFonts w:hint="eastAsia" w:ascii="仿宋" w:hAnsi="仿宋" w:eastAsia="仿宋" w:cs="Times New Roman"/>
          <w:b/>
          <w:bCs/>
          <w:color w:val="000000"/>
          <w:kern w:val="2"/>
          <w:sz w:val="32"/>
          <w:szCs w:val="32"/>
          <w:lang w:val="en-US" w:eastAsia="zh-CN" w:bidi="ar-SA"/>
        </w:rPr>
        <w:t>二是省级层面。</w:t>
      </w:r>
      <w:r>
        <w:rPr>
          <w:rFonts w:hint="eastAsia" w:ascii="仿宋" w:hAnsi="仿宋" w:eastAsia="仿宋" w:cs="Times New Roman"/>
          <w:color w:val="000000"/>
          <w:kern w:val="2"/>
          <w:sz w:val="32"/>
          <w:szCs w:val="32"/>
          <w:lang w:val="en-US" w:eastAsia="zh-CN" w:bidi="ar-SA"/>
        </w:rPr>
        <w:t>省委、省政府印发的《关于健全食品安全责任制加强食品安全工作的若干措施》，要求80%以上的县（市、区）达到省级食品安全达标县（区）标准。</w:t>
      </w:r>
      <w:r>
        <w:rPr>
          <w:rFonts w:hint="eastAsia" w:ascii="仿宋" w:hAnsi="仿宋" w:eastAsia="仿宋" w:cs="Times New Roman"/>
          <w:b/>
          <w:bCs/>
          <w:color w:val="000000"/>
          <w:kern w:val="2"/>
          <w:sz w:val="32"/>
          <w:szCs w:val="32"/>
          <w:lang w:val="en-US" w:eastAsia="zh-CN" w:bidi="ar-SA"/>
        </w:rPr>
        <w:t>三是市级层面。</w:t>
      </w:r>
      <w:r>
        <w:rPr>
          <w:rFonts w:hint="eastAsia" w:ascii="仿宋" w:hAnsi="仿宋" w:eastAsia="仿宋" w:cs="Times New Roman"/>
          <w:color w:val="000000"/>
          <w:kern w:val="2"/>
          <w:sz w:val="32"/>
          <w:szCs w:val="32"/>
          <w:lang w:val="en-US" w:eastAsia="zh-CN" w:bidi="ar-SA"/>
        </w:rPr>
        <w:t>市委、市政府印发《南阳市加强食品安全工作十二条措施》，要求各县区开展省级食品安全县（区）创建工作。各县区创建省级食品安全县（区）也是南阳市创建国家食品安全示范城市的先决条件。创建工作已经纳入市委、市政府大抓落实积分管理，分值为50分，每季度考核一次。</w:t>
      </w:r>
    </w:p>
    <w:p w14:paraId="4815C958">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line="576" w:lineRule="exact"/>
        <w:ind w:left="0" w:leftChars="0" w:right="0" w:rightChars="0" w:firstLine="660" w:firstLineChars="0"/>
        <w:jc w:val="both"/>
        <w:textAlignment w:val="auto"/>
        <w:rPr>
          <w:rFonts w:hint="eastAsia" w:ascii="文星书宋" w:hAnsi="文星书宋" w:eastAsia="黑体" w:cs="Times New Roman"/>
          <w:spacing w:val="-8"/>
          <w:kern w:val="2"/>
          <w:sz w:val="32"/>
          <w:szCs w:val="32"/>
          <w:u w:val="none"/>
          <w:shd w:val="clear"/>
          <w:lang w:val="en-US" w:eastAsia="zh-CN" w:bidi="ar-SA"/>
        </w:rPr>
      </w:pPr>
      <w:r>
        <w:rPr>
          <w:rFonts w:hint="eastAsia" w:ascii="文星书宋" w:hAnsi="文星书宋" w:eastAsia="黑体" w:cs="Times New Roman"/>
          <w:spacing w:val="-8"/>
          <w:kern w:val="2"/>
          <w:sz w:val="32"/>
          <w:szCs w:val="32"/>
          <w:u w:val="none"/>
          <w:shd w:val="clear"/>
          <w:lang w:val="en-US" w:eastAsia="zh-CN" w:bidi="ar-SA"/>
        </w:rPr>
        <w:t>起草依据</w:t>
      </w:r>
    </w:p>
    <w:p w14:paraId="631B4206">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76" w:lineRule="exact"/>
        <w:ind w:right="0" w:rightChars="0" w:firstLine="640" w:firstLineChars="200"/>
        <w:jc w:val="both"/>
        <w:textAlignment w:val="auto"/>
        <w:rPr>
          <w:rFonts w:hint="eastAsia" w:ascii="仿宋" w:hAnsi="仿宋" w:eastAsia="仿宋" w:cs="Times New Roman"/>
          <w:color w:val="000000"/>
          <w:kern w:val="2"/>
          <w:sz w:val="32"/>
          <w:szCs w:val="32"/>
          <w:u w:val="none"/>
          <w:shd w:val="clear"/>
          <w:lang w:val="en-US" w:eastAsia="zh-CN" w:bidi="ar-SA"/>
        </w:rPr>
      </w:pPr>
      <w:r>
        <w:rPr>
          <w:rFonts w:hint="eastAsia" w:ascii="仿宋" w:hAnsi="仿宋" w:eastAsia="仿宋" w:cs="Times New Roman"/>
          <w:color w:val="000000"/>
          <w:kern w:val="2"/>
          <w:sz w:val="32"/>
          <w:szCs w:val="32"/>
          <w:u w:val="none"/>
          <w:shd w:val="clear"/>
          <w:lang w:val="en-US" w:eastAsia="zh-CN" w:bidi="ar-SA"/>
        </w:rPr>
        <w:t>根据《国务院食品安全办关于印发〈国家食品安全示范城市标准（修订版）〉的通知》（食安办〔2017〕39号）、《国务院食品安全办关于印发〈国家食品安全示范城市评价细则（2021版）〉的通知》（食安办〔2021〕8号）、《河南省人民政府关于建设食品安全省的意见》（豫政〔2018〕17号）、《河南省人民政府食品安全委员会办公室关于印发〈河南省食品安全县（市、区）评价标准细则（2023年版）〉的通知》（豫政食安办〔2023〕2号）和《南阳市创建国家食品安全示范城市提质提标工作方案》（宛创食〔2022〕1号）等文件，我区拟制定《宛城区创建省级食品安全示范区提质提标工作（征求意见稿）》，明确区直各相关单位、各乡镇街道的创建工作任务。</w:t>
      </w:r>
    </w:p>
    <w:p w14:paraId="63FE951E">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76" w:lineRule="exact"/>
        <w:ind w:right="0" w:rightChars="0" w:firstLine="608" w:firstLineChars="200"/>
        <w:jc w:val="both"/>
        <w:textAlignment w:val="auto"/>
        <w:rPr>
          <w:rFonts w:hint="eastAsia" w:ascii="文星书宋" w:hAnsi="文星书宋" w:eastAsia="黑体" w:cs="Times New Roman"/>
          <w:spacing w:val="-8"/>
          <w:kern w:val="2"/>
          <w:sz w:val="32"/>
          <w:szCs w:val="32"/>
          <w:u w:val="none"/>
          <w:shd w:val="clear"/>
          <w:lang w:val="en-US" w:eastAsia="zh-CN" w:bidi="ar-SA"/>
        </w:rPr>
      </w:pPr>
      <w:r>
        <w:rPr>
          <w:rFonts w:hint="eastAsia" w:ascii="文星书宋" w:hAnsi="文星书宋" w:eastAsia="黑体" w:cs="Times New Roman"/>
          <w:spacing w:val="-8"/>
          <w:kern w:val="2"/>
          <w:sz w:val="32"/>
          <w:szCs w:val="32"/>
          <w:u w:val="none"/>
          <w:shd w:val="clear"/>
          <w:lang w:val="en-US" w:eastAsia="zh-CN" w:bidi="ar-SA"/>
        </w:rPr>
        <w:t>三、文件的基本结构和主要内容</w:t>
      </w:r>
    </w:p>
    <w:p w14:paraId="0C5FEA97">
      <w:pPr>
        <w:pStyle w:val="8"/>
        <w:keepNext w:val="0"/>
        <w:keepLines w:val="0"/>
        <w:pageBreakBefore w:val="0"/>
        <w:widowControl w:val="0"/>
        <w:shd w:val="clear" w:color="auto" w:fill="auto"/>
        <w:kinsoku/>
        <w:wordWrap/>
        <w:overflowPunct/>
        <w:topLinePunct w:val="0"/>
        <w:autoSpaceDE/>
        <w:autoSpaceDN/>
        <w:bidi w:val="0"/>
        <w:adjustRightInd/>
        <w:snapToGrid/>
        <w:spacing w:before="0" w:line="576" w:lineRule="exact"/>
        <w:ind w:left="0" w:leftChars="0" w:right="0" w:firstLine="640" w:firstLineChars="200"/>
        <w:jc w:val="both"/>
        <w:textAlignment w:val="auto"/>
        <w:rPr>
          <w:rFonts w:hint="eastAsia" w:ascii="仿宋" w:hAnsi="仿宋" w:eastAsia="仿宋" w:cs="Times New Roman"/>
          <w:color w:val="000000"/>
          <w:kern w:val="2"/>
          <w:sz w:val="32"/>
          <w:szCs w:val="32"/>
          <w:u w:val="none"/>
          <w:shd w:val="clear"/>
          <w:lang w:val="en-US" w:eastAsia="zh-CN" w:bidi="ar-SA"/>
        </w:rPr>
      </w:pPr>
      <w:r>
        <w:rPr>
          <w:rFonts w:hint="eastAsia" w:ascii="仿宋" w:hAnsi="仿宋" w:eastAsia="仿宋" w:cs="Times New Roman"/>
          <w:color w:val="000000"/>
          <w:kern w:val="2"/>
          <w:sz w:val="32"/>
          <w:szCs w:val="32"/>
          <w:u w:val="none"/>
          <w:shd w:val="clear"/>
          <w:lang w:val="en-US" w:eastAsia="zh-CN" w:bidi="ar-SA"/>
        </w:rPr>
        <w:t>《方案》共分6个部分：</w:t>
      </w:r>
    </w:p>
    <w:p w14:paraId="22EB145E">
      <w:pPr>
        <w:pStyle w:val="8"/>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line="576" w:lineRule="exact"/>
        <w:ind w:left="0" w:leftChars="0" w:right="0" w:firstLine="643" w:firstLineChars="200"/>
        <w:jc w:val="both"/>
        <w:textAlignment w:val="auto"/>
        <w:rPr>
          <w:rFonts w:hint="eastAsia" w:ascii="仿宋" w:hAnsi="仿宋" w:eastAsia="仿宋" w:cs="Times New Roman"/>
          <w:color w:val="000000"/>
          <w:kern w:val="2"/>
          <w:sz w:val="32"/>
          <w:szCs w:val="32"/>
          <w:u w:val="none"/>
          <w:shd w:val="clear"/>
          <w:lang w:val="en-US" w:eastAsia="zh-CN" w:bidi="ar-SA"/>
        </w:rPr>
      </w:pPr>
      <w:bookmarkStart w:id="0" w:name="bookmark6"/>
      <w:bookmarkStart w:id="1" w:name="bookmark7"/>
      <w:r>
        <w:rPr>
          <w:rFonts w:hint="eastAsia" w:ascii="文星书宋" w:hAnsi="文星书宋" w:eastAsia="楷体_GB2312" w:cs="Times New Roman"/>
          <w:b/>
          <w:bCs/>
          <w:kern w:val="2"/>
          <w:sz w:val="32"/>
          <w:szCs w:val="32"/>
          <w:u w:val="none"/>
          <w:shd w:val="clear"/>
          <w:lang w:val="en-US" w:eastAsia="zh-CN" w:bidi="ar-SA"/>
        </w:rPr>
        <w:t>（</w:t>
      </w:r>
      <w:bookmarkEnd w:id="0"/>
      <w:r>
        <w:rPr>
          <w:rFonts w:hint="eastAsia" w:ascii="文星书宋" w:hAnsi="文星书宋" w:eastAsia="楷体_GB2312" w:cs="Times New Roman"/>
          <w:b/>
          <w:bCs/>
          <w:kern w:val="2"/>
          <w:sz w:val="32"/>
          <w:szCs w:val="32"/>
          <w:u w:val="none"/>
          <w:shd w:val="clear"/>
          <w:lang w:val="en-US" w:eastAsia="zh-CN" w:bidi="ar-SA"/>
        </w:rPr>
        <w:t>一）指导思想。</w:t>
      </w:r>
      <w:r>
        <w:rPr>
          <w:rFonts w:hint="eastAsia" w:ascii="仿宋" w:hAnsi="仿宋" w:eastAsia="仿宋" w:cs="Times New Roman"/>
          <w:color w:val="000000"/>
          <w:kern w:val="2"/>
          <w:sz w:val="32"/>
          <w:szCs w:val="32"/>
          <w:u w:val="none"/>
          <w:shd w:val="clear"/>
          <w:lang w:val="en-US" w:eastAsia="zh-CN" w:bidi="ar-SA"/>
        </w:rPr>
        <w:t>以习近平新时代中国特色社会主义思想为指导，贯彻落实“四个最严”要求，以创建省级食品安全示范区为总抓手，以农产品质量安全县创建“双安双创”示范引领为核心，建立从“农田到餐桌”全链条食品安全现代化治理体系为目标，以落实地方政府属地管理责任和生产经营者主体责任为重点，加快健全食品安全常态化治理机制，全面提升食品全链条质量安全保障水平。</w:t>
      </w:r>
    </w:p>
    <w:p w14:paraId="50CE57C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76" w:lineRule="exact"/>
        <w:ind w:firstLine="643" w:firstLineChars="200"/>
        <w:jc w:val="both"/>
        <w:textAlignment w:val="auto"/>
        <w:rPr>
          <w:rFonts w:hint="eastAsia" w:ascii="仿宋" w:hAnsi="仿宋" w:eastAsia="仿宋" w:cs="Times New Roman"/>
          <w:color w:val="000000"/>
          <w:kern w:val="2"/>
          <w:sz w:val="32"/>
          <w:szCs w:val="32"/>
          <w:lang w:val="en-US" w:eastAsia="zh-CN" w:bidi="ar-SA"/>
        </w:rPr>
      </w:pPr>
      <w:r>
        <w:rPr>
          <w:rFonts w:hint="eastAsia" w:ascii="文星书宋" w:hAnsi="文星书宋" w:eastAsia="楷体_GB2312" w:cs="Times New Roman"/>
          <w:b/>
          <w:bCs/>
          <w:kern w:val="2"/>
          <w:sz w:val="32"/>
          <w:szCs w:val="32"/>
          <w:u w:val="none"/>
          <w:shd w:val="clear" w:color="auto" w:fill="auto"/>
          <w:lang w:val="en-US" w:eastAsia="zh-CN" w:bidi="ar-SA"/>
        </w:rPr>
        <w:t>（</w:t>
      </w:r>
      <w:bookmarkEnd w:id="1"/>
      <w:r>
        <w:rPr>
          <w:rFonts w:hint="eastAsia" w:ascii="文星书宋" w:hAnsi="文星书宋" w:eastAsia="楷体_GB2312" w:cs="Times New Roman"/>
          <w:b/>
          <w:bCs/>
          <w:kern w:val="2"/>
          <w:sz w:val="32"/>
          <w:szCs w:val="32"/>
          <w:u w:val="none"/>
          <w:shd w:val="clear" w:color="auto" w:fill="auto"/>
          <w:lang w:val="en-US" w:eastAsia="zh-CN" w:bidi="ar-SA"/>
        </w:rPr>
        <w:t>二）工作目标。</w:t>
      </w:r>
      <w:r>
        <w:rPr>
          <w:rFonts w:hint="eastAsia" w:ascii="仿宋" w:hAnsi="仿宋" w:eastAsia="仿宋" w:cs="Times New Roman"/>
          <w:color w:val="000000"/>
          <w:kern w:val="2"/>
          <w:sz w:val="32"/>
          <w:szCs w:val="32"/>
          <w:lang w:val="en-US" w:eastAsia="zh-CN" w:bidi="ar-SA"/>
        </w:rPr>
        <w:t>不发生重大及以上食品安全事故，不发生农药兽药残留超标、非法添加、农村集体聚餐、校园食品安全等引发广泛关注、造成严重不良社会影响的食品安全事件，达到食品安全状况良好、党政同责和“四个最严”要求全面落实、食品安全放心工程成效显著、食品安全风险管理能力提升和食品安全社会共治格局形成等标准，顺利通过省级食品安全区复审验收。</w:t>
      </w:r>
    </w:p>
    <w:p w14:paraId="0B765FA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76" w:lineRule="exact"/>
        <w:ind w:firstLine="643" w:firstLineChars="200"/>
        <w:jc w:val="both"/>
        <w:textAlignment w:val="auto"/>
        <w:rPr>
          <w:rFonts w:hint="eastAsia" w:ascii="仿宋" w:hAnsi="仿宋" w:eastAsia="仿宋" w:cs="Times New Roman"/>
          <w:color w:val="000000"/>
          <w:kern w:val="2"/>
          <w:sz w:val="32"/>
          <w:szCs w:val="32"/>
          <w:lang w:val="en-US" w:eastAsia="zh-CN" w:bidi="ar-SA"/>
        </w:rPr>
      </w:pPr>
      <w:r>
        <w:rPr>
          <w:rFonts w:hint="eastAsia" w:ascii="文星书宋" w:hAnsi="文星书宋" w:eastAsia="楷体_GB2312" w:cs="Times New Roman"/>
          <w:b/>
          <w:bCs/>
          <w:kern w:val="2"/>
          <w:sz w:val="32"/>
          <w:szCs w:val="32"/>
          <w:u w:val="none"/>
          <w:shd w:val="clear" w:color="auto" w:fill="auto"/>
          <w:lang w:val="en-US" w:eastAsia="zh-CN" w:bidi="ar-SA"/>
        </w:rPr>
        <w:t>（三）组织领导。</w:t>
      </w:r>
      <w:r>
        <w:rPr>
          <w:rFonts w:hint="eastAsia" w:ascii="仿宋" w:hAnsi="仿宋" w:eastAsia="仿宋" w:cs="Times New Roman"/>
          <w:color w:val="000000"/>
          <w:kern w:val="2"/>
          <w:sz w:val="32"/>
          <w:szCs w:val="32"/>
          <w:lang w:val="en-US" w:eastAsia="zh-CN" w:bidi="ar-SA"/>
        </w:rPr>
        <w:t>创建提质提标工作由区创建国家食品安全示范城市工作指挥部统一部署，创建指挥部办公室会同各成员单位共同组织实施。创建办公室设在区政府食安办。</w:t>
      </w:r>
    </w:p>
    <w:p w14:paraId="3B1308E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76" w:lineRule="exact"/>
        <w:ind w:firstLine="643" w:firstLineChars="200"/>
        <w:jc w:val="both"/>
        <w:textAlignment w:val="auto"/>
        <w:rPr>
          <w:rFonts w:hint="eastAsia" w:ascii="文星书宋" w:hAnsi="文星书宋" w:eastAsia="楷体_GB2312" w:cs="Times New Roman"/>
          <w:b/>
          <w:bCs/>
          <w:kern w:val="2"/>
          <w:sz w:val="32"/>
          <w:szCs w:val="32"/>
          <w:u w:val="none"/>
          <w:shd w:val="clear" w:color="auto" w:fill="auto"/>
          <w:lang w:val="en-US" w:eastAsia="zh-CN" w:bidi="ar-SA"/>
        </w:rPr>
      </w:pPr>
      <w:r>
        <w:rPr>
          <w:rFonts w:hint="eastAsia" w:ascii="文星书宋" w:hAnsi="文星书宋" w:eastAsia="楷体_GB2312" w:cs="Times New Roman"/>
          <w:b/>
          <w:bCs/>
          <w:kern w:val="2"/>
          <w:sz w:val="32"/>
          <w:szCs w:val="32"/>
          <w:u w:val="none"/>
          <w:shd w:val="clear" w:color="auto" w:fill="auto"/>
          <w:lang w:val="en-US" w:eastAsia="zh-CN" w:bidi="ar-SA"/>
        </w:rPr>
        <w:t>（四）主要任务。</w:t>
      </w:r>
      <w:r>
        <w:rPr>
          <w:rFonts w:hint="eastAsia" w:ascii="仿宋" w:hAnsi="仿宋" w:eastAsia="仿宋" w:cs="Times New Roman"/>
          <w:color w:val="000000"/>
          <w:kern w:val="2"/>
          <w:sz w:val="32"/>
          <w:szCs w:val="32"/>
          <w:lang w:val="en-US" w:eastAsia="zh-CN" w:bidi="ar-SA"/>
        </w:rPr>
        <w:t>共4个方面27项内容，分别是严格落实党政同责、健全工作机制、法规制度、风险预测、源头管理、粮食安全、过程监管、食品抽检、执法办案、集中整治、社会共治、投入保障、基层装备、监管专业、检验检测、应急处置、风险交流、科技支撑、管理责任、产品追溯、责任保险、诚信文化、信用监管、智慧监管、机制创新、农村食品安全综合治理、高质量发展。</w:t>
      </w:r>
    </w:p>
    <w:p w14:paraId="2A4494C6">
      <w:pPr>
        <w:pStyle w:val="8"/>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line="576" w:lineRule="exact"/>
        <w:ind w:left="0" w:leftChars="0" w:right="0" w:firstLine="643" w:firstLineChars="200"/>
        <w:jc w:val="both"/>
        <w:textAlignment w:val="auto"/>
        <w:rPr>
          <w:rFonts w:hint="eastAsia" w:ascii="仿宋" w:hAnsi="仿宋" w:eastAsia="仿宋" w:cs="Times New Roman"/>
          <w:color w:val="000000"/>
          <w:kern w:val="2"/>
          <w:sz w:val="32"/>
          <w:szCs w:val="32"/>
          <w:u w:val="none"/>
          <w:shd w:val="clear"/>
          <w:lang w:val="en-US" w:eastAsia="zh-CN" w:bidi="ar-SA"/>
        </w:rPr>
      </w:pPr>
      <w:bookmarkStart w:id="2" w:name="bookmark8"/>
      <w:r>
        <w:rPr>
          <w:rFonts w:hint="eastAsia" w:ascii="文星书宋" w:hAnsi="文星书宋" w:eastAsia="楷体_GB2312" w:cs="Times New Roman"/>
          <w:b/>
          <w:bCs/>
          <w:kern w:val="2"/>
          <w:sz w:val="32"/>
          <w:szCs w:val="32"/>
          <w:u w:val="none"/>
          <w:shd w:val="clear"/>
          <w:lang w:val="en-US" w:eastAsia="zh-CN" w:bidi="ar-SA"/>
        </w:rPr>
        <w:t>（</w:t>
      </w:r>
      <w:bookmarkEnd w:id="2"/>
      <w:r>
        <w:rPr>
          <w:rFonts w:hint="eastAsia" w:ascii="文星书宋" w:hAnsi="文星书宋" w:eastAsia="楷体_GB2312" w:cs="Times New Roman"/>
          <w:b/>
          <w:bCs/>
          <w:kern w:val="2"/>
          <w:sz w:val="32"/>
          <w:szCs w:val="32"/>
          <w:u w:val="none"/>
          <w:shd w:val="clear"/>
          <w:lang w:val="en-US" w:eastAsia="zh-CN" w:bidi="ar-SA"/>
        </w:rPr>
        <w:t>五）实施步骤。</w:t>
      </w:r>
      <w:r>
        <w:rPr>
          <w:rFonts w:hint="eastAsia" w:ascii="仿宋" w:hAnsi="仿宋" w:eastAsia="仿宋" w:cs="Times New Roman"/>
          <w:color w:val="000000"/>
          <w:kern w:val="2"/>
          <w:sz w:val="32"/>
          <w:szCs w:val="32"/>
          <w:u w:val="none"/>
          <w:shd w:val="clear"/>
          <w:lang w:val="en-US" w:eastAsia="zh-CN" w:bidi="ar-SA"/>
        </w:rPr>
        <w:t>分为三个阶段实施：第一阶段，打牢基础（2024年3月1日-2024年3月31日）；第二阶段，深化提升（2024年4月1日-2024年5月31日）；（三）第三阶段，总结推广（2024年6月1日-2024年12月31日）。</w:t>
      </w:r>
    </w:p>
    <w:p w14:paraId="3E3069A5">
      <w:pPr>
        <w:pStyle w:val="8"/>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line="576" w:lineRule="exact"/>
        <w:ind w:left="0" w:leftChars="0" w:right="0" w:firstLine="643" w:firstLineChars="200"/>
        <w:jc w:val="both"/>
        <w:textAlignment w:val="auto"/>
        <w:rPr>
          <w:rFonts w:hint="eastAsia" w:ascii="仿宋" w:hAnsi="仿宋" w:eastAsia="仿宋" w:cs="Times New Roman"/>
          <w:color w:val="000000"/>
          <w:kern w:val="2"/>
          <w:sz w:val="32"/>
          <w:szCs w:val="32"/>
          <w:u w:val="none"/>
          <w:shd w:val="clear"/>
          <w:lang w:val="en-US" w:eastAsia="zh-CN" w:bidi="ar-SA"/>
        </w:rPr>
      </w:pPr>
      <w:r>
        <w:rPr>
          <w:rFonts w:hint="eastAsia" w:ascii="文星书宋" w:hAnsi="文星书宋" w:eastAsia="楷体_GB2312" w:cs="Times New Roman"/>
          <w:b/>
          <w:bCs/>
          <w:kern w:val="2"/>
          <w:sz w:val="32"/>
          <w:szCs w:val="32"/>
          <w:u w:val="none"/>
          <w:shd w:val="clear"/>
          <w:lang w:val="en-US" w:eastAsia="zh-CN" w:bidi="ar-SA"/>
        </w:rPr>
        <w:t>（六）工作要求。</w:t>
      </w:r>
      <w:r>
        <w:rPr>
          <w:rFonts w:hint="eastAsia" w:ascii="仿宋" w:hAnsi="仿宋" w:eastAsia="仿宋" w:cs="Times New Roman"/>
          <w:color w:val="000000"/>
          <w:kern w:val="2"/>
          <w:sz w:val="32"/>
          <w:szCs w:val="32"/>
          <w:u w:val="none"/>
          <w:shd w:val="clear"/>
          <w:lang w:val="en-US" w:eastAsia="zh-CN" w:bidi="ar-SA"/>
        </w:rPr>
        <w:t>各乡镇街道、各成员单位要健全主要领导牵头、分工明确的省级食品安全示范区创建工作领导机构和协同配合机制，明确职责分工，强化人、财、物保障；把创建工作和“优化营商环境”“文明城市”“卫生城市”创建等工作结合起来，丰富创建工作载体，抓好创建提升工作系统工程；要进行广泛创建宣传，形成全社会支持创建、参与创建的良好舆论环境。区创建办要建立健全督导检查、考核评价机制，制定完善考评细则，加强对各单位食品安全创建工作情况的检查考核，有效发挥考核“指挥棒”导向作用，发现问题及时督查督办。</w:t>
      </w:r>
    </w:p>
    <w:p w14:paraId="0DB6C146">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76" w:lineRule="exact"/>
        <w:ind w:leftChars="0" w:right="0" w:rightChars="0" w:firstLine="600" w:firstLineChars="200"/>
        <w:jc w:val="both"/>
        <w:textAlignment w:val="auto"/>
        <w:rPr>
          <w:color w:val="000000"/>
          <w:spacing w:val="0"/>
          <w:w w:val="100"/>
          <w:position w:val="0"/>
          <w:highlight w:val="none"/>
        </w:rPr>
      </w:pPr>
    </w:p>
    <w:p w14:paraId="4B243055">
      <w:pPr>
        <w:keepNext w:val="0"/>
        <w:keepLines w:val="0"/>
        <w:pageBreakBefore w:val="0"/>
        <w:kinsoku/>
        <w:wordWrap/>
        <w:overflowPunct/>
        <w:topLinePunct w:val="0"/>
        <w:autoSpaceDE/>
        <w:autoSpaceDN/>
        <w:bidi w:val="0"/>
        <w:adjustRightInd/>
        <w:snapToGrid/>
        <w:spacing w:line="576" w:lineRule="exact"/>
        <w:textAlignment w:val="auto"/>
        <w:rPr>
          <w:rFonts w:hint="default" w:eastAsia="文星仿宋"/>
          <w:lang w:val="en-US" w:eastAsia="zh-CN"/>
        </w:rPr>
      </w:pPr>
      <w:r>
        <w:rPr>
          <w:rFonts w:hint="eastAsia"/>
          <w:lang w:val="en-US" w:eastAsia="zh-CN"/>
        </w:rPr>
        <w:t xml:space="preserve">                                    </w:t>
      </w:r>
      <w:r>
        <w:rPr>
          <w:rFonts w:hint="eastAsia" w:ascii="仿宋" w:hAnsi="仿宋" w:eastAsia="仿宋" w:cs="Times New Roman"/>
          <w:color w:val="000000"/>
          <w:szCs w:val="32"/>
          <w:lang w:val="en-US" w:eastAsia="zh-CN"/>
        </w:rPr>
        <w:t xml:space="preserve"> 2024年2月5日</w:t>
      </w:r>
    </w:p>
    <w:p w14:paraId="7866BF23">
      <w:pPr>
        <w:pStyle w:val="2"/>
        <w:keepNext w:val="0"/>
        <w:keepLines w:val="0"/>
        <w:pageBreakBefore w:val="0"/>
        <w:kinsoku/>
        <w:wordWrap/>
        <w:overflowPunct/>
        <w:topLinePunct w:val="0"/>
        <w:autoSpaceDE/>
        <w:autoSpaceDN/>
        <w:bidi w:val="0"/>
        <w:adjustRightInd/>
        <w:snapToGrid/>
        <w:spacing w:line="560" w:lineRule="exact"/>
        <w:textAlignment w:val="auto"/>
      </w:pPr>
      <w:bookmarkStart w:id="3" w:name="_GoBack"/>
      <w:bookmarkEnd w:id="3"/>
    </w:p>
    <w:sectPr>
      <w:footerReference r:id="rId3" w:type="default"/>
      <w:pgSz w:w="11906" w:h="16838"/>
      <w:pgMar w:top="1701"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ED4F6A-7E19-4B32-B1A2-534BAF8119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6555170-0F06-4EB8-9C62-6C2788475228}"/>
  </w:font>
  <w:font w:name="Adobe 仿宋 Std R">
    <w:altName w:val="仿宋"/>
    <w:panose1 w:val="02020400000000000000"/>
    <w:charset w:val="00"/>
    <w:family w:val="roman"/>
    <w:pitch w:val="default"/>
    <w:sig w:usb0="00000000" w:usb1="00000000" w:usb2="00000016" w:usb3="00000000" w:csb0="00060007" w:csb1="00000000"/>
  </w:font>
  <w:font w:name="文星仿宋">
    <w:altName w:val="仿宋"/>
    <w:panose1 w:val="02010604000101010101"/>
    <w:charset w:val="00"/>
    <w:family w:val="auto"/>
    <w:pitch w:val="default"/>
    <w:sig w:usb0="00000000" w:usb1="00000000" w:usb2="00000000" w:usb3="00000000" w:csb0="00040001" w:csb1="00000000"/>
    <w:embedRegular r:id="rId3" w:fontKey="{8AD6C5EB-08B3-425F-941F-EB23014F1F54}"/>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2E25D5F2-DA03-406A-A95D-8985B1A169DF}"/>
  </w:font>
  <w:font w:name="仿宋">
    <w:panose1 w:val="02010609060101010101"/>
    <w:charset w:val="86"/>
    <w:family w:val="auto"/>
    <w:pitch w:val="default"/>
    <w:sig w:usb0="800002BF" w:usb1="38CF7CFA" w:usb2="00000016" w:usb3="00000000" w:csb0="00040001" w:csb1="00000000"/>
    <w:embedRegular r:id="rId5" w:fontKey="{86F6E7D7-FC3B-45DD-9A27-03D355722B67}"/>
  </w:font>
  <w:font w:name="文星书宋">
    <w:altName w:val="宋体"/>
    <w:panose1 w:val="02010604000101010101"/>
    <w:charset w:val="00"/>
    <w:family w:val="auto"/>
    <w:pitch w:val="default"/>
    <w:sig w:usb0="00000000" w:usb1="00000000" w:usb2="00000000" w:usb3="00000000" w:csb0="00040001" w:csb1="00000000"/>
    <w:embedRegular r:id="rId6" w:fontKey="{F5EA9F3A-5079-4CC8-8CCA-0367D01D8090}"/>
  </w:font>
  <w:font w:name="楷体_GB2312">
    <w:panose1 w:val="02010609030101010101"/>
    <w:charset w:val="86"/>
    <w:family w:val="modern"/>
    <w:pitch w:val="default"/>
    <w:sig w:usb0="00000001" w:usb1="080E0000" w:usb2="00000000" w:usb3="00000000" w:csb0="00040000" w:csb1="00000000"/>
    <w:embedRegular r:id="rId7" w:fontKey="{9C8E2564-263C-4ECD-8FC3-3156997CF1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613D">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3642995</wp:posOffset>
              </wp:positionH>
              <wp:positionV relativeFrom="page">
                <wp:posOffset>9608185</wp:posOffset>
              </wp:positionV>
              <wp:extent cx="48895" cy="239395"/>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239395"/>
                      </a:xfrm>
                      <a:prstGeom prst="rect">
                        <a:avLst/>
                      </a:prstGeom>
                      <a:noFill/>
                    </wps:spPr>
                    <wps:txbx>
                      <w:txbxContent>
                        <w:p w14:paraId="756B8312">
                          <w:pPr>
                            <w:pStyle w:val="9"/>
                            <w:keepNext w:val="0"/>
                            <w:keepLines w:val="0"/>
                            <w:widowControl w:val="0"/>
                            <w:shd w:val="clear" w:color="auto" w:fill="auto"/>
                            <w:bidi w:val="0"/>
                            <w:spacing w:before="0" w:after="0" w:line="240" w:lineRule="auto"/>
                            <w:ind w:left="0" w:right="0" w:firstLine="0"/>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a:noAutofit/>
                    </wps:bodyPr>
                  </wps:wsp>
                </a:graphicData>
              </a:graphic>
            </wp:anchor>
          </w:drawing>
        </mc:Choice>
        <mc:Fallback>
          <w:pict>
            <v:shape id="Shape 1" o:spid="_x0000_s1026" o:spt="202" type="#_x0000_t202" style="position:absolute;left:0pt;margin-left:286.85pt;margin-top:756.55pt;height:18.85pt;width:3.85pt;mso-position-horizontal-relative:page;mso-position-vertical-relative:page;mso-wrap-style:none;z-index:-251657216;mso-width-relative:page;mso-height-relative:page;" filled="f" stroked="f" coordsize="21600,21600" o:gfxdata="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jd9S9gAAAAN&#10;AQAADwAAAAAAAAABACAAAAAiAAAAZHJzL2Rvd25yZXYueG1sUEsBAhQAFAAAAAgAh07iQJ4b3miq&#10;AQAAbgMAAA4AAAAAAAAAAQAgAAAAJwEAAGRycy9lMm9Eb2MueG1sUEsFBgAAAAAGAAYAWQEAAEMF&#10;AAAAAA==&#10;">
              <v:fill on="f" focussize="0,0"/>
              <v:stroke on="f"/>
              <v:imagedata o:title=""/>
              <o:lock v:ext="edit" aspectratio="f"/>
              <v:textbox inset="0mm,0mm,0mm,0mm">
                <w:txbxContent>
                  <w:p w14:paraId="756B8312">
                    <w:pPr>
                      <w:pStyle w:val="9"/>
                      <w:keepNext w:val="0"/>
                      <w:keepLines w:val="0"/>
                      <w:widowControl w:val="0"/>
                      <w:shd w:val="clear" w:color="auto" w:fill="auto"/>
                      <w:bidi w:val="0"/>
                      <w:spacing w:before="0" w:after="0" w:line="240" w:lineRule="auto"/>
                      <w:ind w:left="0" w:right="0" w:firstLine="0"/>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FEB54"/>
    <w:multiLevelType w:val="singleLevel"/>
    <w:tmpl w:val="1EBFEB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Y2FjM2Q1NGM4ZTI1MjlhOGI3YWJkYzE0NmI4NzEifQ=="/>
  </w:docVars>
  <w:rsids>
    <w:rsidRoot w:val="00000000"/>
    <w:rsid w:val="00A6244D"/>
    <w:rsid w:val="04207E21"/>
    <w:rsid w:val="04F419D9"/>
    <w:rsid w:val="06D379FA"/>
    <w:rsid w:val="0C7D02CD"/>
    <w:rsid w:val="0DBF60F0"/>
    <w:rsid w:val="0F4870A8"/>
    <w:rsid w:val="13E07D60"/>
    <w:rsid w:val="19EF2318"/>
    <w:rsid w:val="1CD852E5"/>
    <w:rsid w:val="1E88309D"/>
    <w:rsid w:val="215C0C26"/>
    <w:rsid w:val="22C24A6D"/>
    <w:rsid w:val="250F0288"/>
    <w:rsid w:val="2AFF5BDA"/>
    <w:rsid w:val="2B6A39AF"/>
    <w:rsid w:val="2C6646BB"/>
    <w:rsid w:val="2CEF215B"/>
    <w:rsid w:val="39EE5D4E"/>
    <w:rsid w:val="3D5C38AB"/>
    <w:rsid w:val="3F0E0269"/>
    <w:rsid w:val="3F3A27A7"/>
    <w:rsid w:val="41067DC3"/>
    <w:rsid w:val="44533D13"/>
    <w:rsid w:val="51A451BA"/>
    <w:rsid w:val="51FC1E67"/>
    <w:rsid w:val="54DA7F8B"/>
    <w:rsid w:val="54F16968"/>
    <w:rsid w:val="561641AD"/>
    <w:rsid w:val="564E3B3F"/>
    <w:rsid w:val="59932BE7"/>
    <w:rsid w:val="5A4968FF"/>
    <w:rsid w:val="5A7871E4"/>
    <w:rsid w:val="5F3202A9"/>
    <w:rsid w:val="677551D7"/>
    <w:rsid w:val="67B101D9"/>
    <w:rsid w:val="67E85616"/>
    <w:rsid w:val="69280EC0"/>
    <w:rsid w:val="69B9049B"/>
    <w:rsid w:val="6DB079D9"/>
    <w:rsid w:val="6E1E76FB"/>
    <w:rsid w:val="6E2F5796"/>
    <w:rsid w:val="6F9923FE"/>
    <w:rsid w:val="70D016D0"/>
    <w:rsid w:val="764864EC"/>
    <w:rsid w:val="7AD973D3"/>
    <w:rsid w:val="7B1D3764"/>
    <w:rsid w:val="7D1943FF"/>
    <w:rsid w:val="7D9F69F7"/>
    <w:rsid w:val="7E907CA2"/>
    <w:rsid w:val="7F0859E4"/>
    <w:rsid w:val="7FA0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dobe 仿宋 Std R" w:hAnsi="Adobe 仿宋 Std R" w:eastAsia="文星仿宋"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widowControl/>
      <w:spacing w:after="120" w:line="276" w:lineRule="auto"/>
      <w:jc w:val="left"/>
    </w:pPr>
    <w:rPr>
      <w:rFonts w:ascii="微软雅黑" w:hAnsi="微软雅黑" w:eastAsia="微软雅黑"/>
      <w:kern w:val="0"/>
      <w:sz w:val="22"/>
      <w:szCs w:val="22"/>
      <w:lang w:eastAsia="en-US"/>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Heading #1|1"/>
    <w:basedOn w:val="1"/>
    <w:autoRedefine/>
    <w:qFormat/>
    <w:uiPriority w:val="0"/>
    <w:pPr>
      <w:widowControl w:val="0"/>
      <w:shd w:val="clear" w:color="auto" w:fill="auto"/>
      <w:spacing w:after="520" w:line="557"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8">
    <w:name w:val="Body text|1"/>
    <w:basedOn w:val="1"/>
    <w:autoRedefine/>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9">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10">
    <w:name w:val="普通(网站)1"/>
    <w:basedOn w:val="1"/>
    <w:autoRedefine/>
    <w:qFormat/>
    <w:uiPriority w:val="0"/>
    <w:pPr>
      <w:widowControl/>
      <w:spacing w:before="100" w:beforeAutospacing="1" w:after="100" w:afterAutospacing="1"/>
      <w:jc w:val="left"/>
    </w:pPr>
    <w:rPr>
      <w:rFonts w:hint="eastAsia" w:ascii="宋体" w:hAnsi="宋体" w:eastAsia="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1821</Words>
  <Characters>1876</Characters>
  <Lines>0</Lines>
  <Paragraphs>0</Paragraphs>
  <TotalTime>0</TotalTime>
  <ScaleCrop>false</ScaleCrop>
  <LinksUpToDate>false</LinksUpToDate>
  <CharactersWithSpaces>1913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2023-03-01T07:08:00Z</dcterms:created>
  <dc:creator>a</dc:creator>
  <cp:lastModifiedBy>有没有那么首歌</cp:lastModifiedBy>
  <cp:lastPrinted>2023-03-01T08:55:00Z</cp:lastPrinted>
  <dcterms:modified xsi:type="dcterms:W3CDTF">2024-08-07T08:11:11Z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4FA88ED7006A43F9B8CEAD14C0CC8F8F</vt:lpwstr>
  </property>
</Properties>
</file>