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 w:val="0"/>
        <w:snapToGrid w:val="0"/>
        <w:spacing w:line="50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2022年宛城区农村公路养护大中修项目（第一批）竣工决算审计结果公告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根据《中华人民共和国审计法》第二十三条的规定和2023年宛城区审计项目计划，</w:t>
      </w:r>
      <w:r>
        <w:rPr>
          <w:rFonts w:hint="eastAsia" w:ascii="仿宋_GB2312" w:hAnsi="仿宋" w:eastAsia="仿宋_GB2312" w:cs="仿宋"/>
          <w:snapToGrid w:val="0"/>
          <w:sz w:val="32"/>
          <w:szCs w:val="32"/>
          <w:lang w:val="en-US" w:eastAsia="zh-CN" w:bidi="ar-SA"/>
        </w:rPr>
        <w:t>南阳市宛城区审计局成立审计组,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自2023年11月22日起至2023年12月20日</w:t>
      </w:r>
      <w:r>
        <w:rPr>
          <w:rFonts w:hint="eastAsia" w:ascii="仿宋_GB2312" w:hAnsi="仿宋" w:eastAsia="仿宋_GB2312" w:cs="仿宋"/>
          <w:snapToGrid w:val="0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对南阳市宛城区农村公路管理所负责建设的2022年宛城区农村公路养护大中修项目（第一批）建设进行了审计,</w:t>
      </w:r>
      <w:r>
        <w:rPr>
          <w:rFonts w:hint="eastAsia" w:ascii="仿宋_GB2312" w:hAnsi="仿宋" w:eastAsia="仿宋_GB2312" w:cs="仿宋"/>
          <w:snapToGrid w:val="0"/>
          <w:sz w:val="32"/>
          <w:szCs w:val="32"/>
          <w:lang w:val="en-US" w:eastAsia="zh-CN" w:bidi="ar-SA"/>
        </w:rPr>
        <w:t>现将审计结果公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告如下：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一、基本情况</w:t>
      </w:r>
    </w:p>
    <w:p>
      <w:pPr>
        <w:widowControl w:val="0"/>
        <w:tabs>
          <w:tab w:val="left" w:pos="672"/>
          <w:tab w:val="left" w:pos="4718"/>
        </w:tabs>
        <w:wordWrap/>
        <w:adjustRightInd w:val="0"/>
        <w:snapToGrid w:val="0"/>
        <w:spacing w:before="0" w:beforeAutospacing="0" w:after="0" w:afterAutospacing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auto"/>
          <w:kern w:val="2"/>
          <w:sz w:val="32"/>
          <w:szCs w:val="32"/>
          <w:lang w:val="en-US" w:eastAsia="zh-CN" w:bidi="ar-SA"/>
        </w:rPr>
        <w:t>（一）项目概况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2022年宛城区农村公路养护大中修项目（第一批）是南阳市宛城区农村公路管理所负责建设的县乡公路损坏严重路段、路况较差的行政村道路的修复工程。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该项目涉及瓦店镇、茶庵乡、高庙镇、红泥湾镇、金华镇、黄台岗镇共六个乡镇，13条道路，其中：二级公路2公里，三级公路2公里，四级公路11.4公里，共修复农村公路15.4公里。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该项目于2022年12月开工建设，2023年1月工程完工并交付使用。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（二）工程管理情况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业主单位：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南阳市宛城区农村公路管理所。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设计单位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：河南锐浩建设工程勘察设计有限公司。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施工单位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：南阳市迤通市政工程有限公司。</w:t>
      </w:r>
    </w:p>
    <w:p>
      <w:pPr>
        <w:pStyle w:val="6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监理单位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：河南畅久通工程技术有限公司。</w:t>
      </w:r>
    </w:p>
    <w:p>
      <w:pPr>
        <w:widowControl w:val="0"/>
        <w:tabs>
          <w:tab w:val="left" w:pos="672"/>
          <w:tab w:val="left" w:pos="4718"/>
        </w:tabs>
        <w:wordWrap/>
        <w:adjustRightInd w:val="0"/>
        <w:snapToGrid w:val="0"/>
        <w:spacing w:before="0" w:beforeAutospacing="0" w:after="0" w:afterAutospacing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auto"/>
          <w:kern w:val="2"/>
          <w:sz w:val="32"/>
          <w:szCs w:val="32"/>
          <w:lang w:val="en-US" w:eastAsia="zh-CN" w:bidi="ar-SA"/>
        </w:rPr>
        <w:t>（二）审计项目实施情况</w:t>
      </w:r>
    </w:p>
    <w:p>
      <w:pPr>
        <w:widowControl w:val="0"/>
        <w:tabs>
          <w:tab w:val="left" w:pos="672"/>
          <w:tab w:val="left" w:pos="4718"/>
        </w:tabs>
        <w:wordWrap/>
        <w:adjustRightInd w:val="0"/>
        <w:snapToGrid w:val="0"/>
        <w:spacing w:before="0" w:beforeAutospacing="0" w:after="0" w:afterAutospacing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 w:eastAsia="仿宋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napToGrid w:val="0"/>
          <w:color w:val="auto"/>
          <w:kern w:val="2"/>
          <w:sz w:val="32"/>
          <w:szCs w:val="32"/>
          <w:lang w:val="en-US" w:eastAsia="zh-CN" w:bidi="ar-SA"/>
        </w:rPr>
        <w:t>审计组重点审查了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en-US" w:eastAsia="zh-CN"/>
        </w:rPr>
        <w:t>立项起至移交投入使用的工程投资建设情况。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审计结果表明，2022年宛城区农村公路养护大中修项目（第一批），对于解决我区农村“畅返不畅”的问题发挥了重要作用，提高了我区农村的基础设施水平，巩固了脱贫成果，实现了较好的社会效益。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在施工管理中均存在一些问题，如多计工程费用等问题，需加以纠正和改进。</w:t>
      </w:r>
    </w:p>
    <w:p>
      <w:pPr>
        <w:widowControl w:val="0"/>
        <w:tabs>
          <w:tab w:val="left" w:pos="672"/>
          <w:tab w:val="left" w:pos="4718"/>
        </w:tabs>
        <w:wordWrap/>
        <w:adjustRightInd w:val="0"/>
        <w:snapToGrid w:val="0"/>
        <w:spacing w:before="0" w:beforeAutospacing="0" w:after="0" w:afterAutospacing="0" w:line="5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snapToGrid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snapToGrid w:val="0"/>
          <w:color w:val="auto"/>
          <w:kern w:val="2"/>
          <w:sz w:val="32"/>
          <w:szCs w:val="32"/>
          <w:lang w:val="en-US" w:eastAsia="zh-CN" w:bidi="ar-SA"/>
        </w:rPr>
        <w:t>二、审计发现的主要问题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（一）工程结算方面存在的问题</w:t>
      </w:r>
    </w:p>
    <w:p>
      <w:pPr>
        <w:widowControl w:val="0"/>
        <w:wordWrap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多计工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程费用149971.83元。</w:t>
      </w:r>
    </w:p>
    <w:p>
      <w:pPr>
        <w:pStyle w:val="6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2022年宛城区农村公路养护大中修项目（第一批）施工单位报审的工程结算书多计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2"/>
          <w:sz w:val="32"/>
          <w:szCs w:val="32"/>
          <w:lang w:val="en-US" w:eastAsia="zh-CN" w:bidi="ar-SA"/>
        </w:rPr>
        <w:t>工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32"/>
          <w:szCs w:val="32"/>
          <w:lang w:val="en-US" w:eastAsia="zh-CN" w:bidi="ar-SA"/>
        </w:rPr>
        <w:t>程费用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149971.83元</w:t>
      </w:r>
    </w:p>
    <w:p>
      <w:pPr>
        <w:widowControl w:val="0"/>
        <w:wordWrap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三、审计处理及整改情况</w:t>
      </w:r>
    </w:p>
    <w:p>
      <w:pPr>
        <w:widowControl w:val="0"/>
        <w:wordWrap/>
        <w:snapToGrid w:val="0"/>
        <w:spacing w:line="50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对此次审计发现的问题，宛城区审计局已依法出具了审计报告。南阳市宛城区农村公路管理所整改情况由其自行公告。</w:t>
      </w:r>
    </w:p>
    <w:p>
      <w:pPr>
        <w:pStyle w:val="6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pacing w:line="640" w:lineRule="exact"/>
        <w:ind w:firstLine="5780" w:firstLineChars="1700"/>
        <w:rPr>
          <w:rFonts w:hint="default" w:eastAsia="仿宋"/>
          <w:sz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宛城区审计局</w:t>
      </w:r>
      <w:r>
        <w:rPr>
          <w:rFonts w:eastAsia="仿宋"/>
          <w:sz w:val="32"/>
        </w:rPr>
        <w:tab/>
      </w:r>
      <w:r>
        <w:rPr>
          <w:rFonts w:hint="default" w:eastAsia="仿宋"/>
          <w:sz w:val="32"/>
        </w:rPr>
        <w:t xml:space="preserve">    </w:t>
      </w:r>
      <w:r>
        <w:rPr>
          <w:rFonts w:eastAsia="仿宋"/>
          <w:sz w:val="32"/>
        </w:rPr>
        <w:t xml:space="preserve">                </w:t>
      </w:r>
    </w:p>
    <w:p>
      <w:pPr>
        <w:autoSpaceDE w:val="0"/>
        <w:autoSpaceDN w:val="0"/>
        <w:ind w:firstLine="640" w:firstLineChars="200"/>
        <w:jc w:val="center"/>
        <w:rPr>
          <w:rFonts w:hint="default" w:eastAsia="仿宋"/>
          <w:sz w:val="32"/>
        </w:rPr>
      </w:pPr>
      <w:r>
        <w:rPr>
          <w:rFonts w:eastAsia="仿宋"/>
          <w:sz w:val="32"/>
        </w:rPr>
        <w:t xml:space="preserve">                          </w:t>
      </w:r>
      <w:r>
        <w:rPr>
          <w:rFonts w:ascii="仿宋_GB2312" w:hAnsi="仿宋_GB2312" w:eastAsia="仿宋_GB2312" w:cs="仿宋_GB2312"/>
          <w:sz w:val="32"/>
        </w:rPr>
        <w:t xml:space="preserve">   2023年12月2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9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</w:rPr>
        <w:t>日</w:t>
      </w:r>
      <w:r>
        <w:rPr>
          <w:rFonts w:eastAsia="仿宋"/>
          <w:sz w:val="32"/>
        </w:rPr>
        <w:t xml:space="preserve">   </w:t>
      </w:r>
    </w:p>
    <w:p>
      <w:pPr>
        <w:pStyle w:val="6"/>
        <w:rPr>
          <w:rFonts w:hint="eastAsia"/>
          <w:lang w:val="en-US" w:eastAsia="zh-CN"/>
        </w:rPr>
      </w:pPr>
    </w:p>
    <w:p>
      <w:pPr>
        <w:pStyle w:val="6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超细黑简体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paragraph" w:styleId="2">
    <w:name w:val="Normal Indent"/>
    <w:basedOn w:val="1"/>
    <w:uiPriority w:val="0"/>
    <w:pPr>
      <w:ind w:firstLine="420" w:firstLineChars="200"/>
    </w:pPr>
    <w:rPr>
      <w:rFonts w:hint="eastAsi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 w:ascii="宋体" w:hAnsi="Calibri" w:eastAsia="宋体"/>
      <w:sz w:val="18"/>
      <w:szCs w:val="22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 w:ascii="宋体" w:hAnsi="Calibri" w:eastAsia="宋体"/>
      <w:sz w:val="18"/>
      <w:szCs w:val="22"/>
    </w:rPr>
  </w:style>
  <w:style w:type="paragraph" w:customStyle="1" w:styleId="6">
    <w:name w:val="Normal Indent1"/>
    <w:basedOn w:val="1"/>
    <w:qFormat/>
    <w:uiPriority w:val="0"/>
    <w:pPr>
      <w:spacing w:line="600" w:lineRule="exact"/>
      <w:ind w:firstLine="20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2024-01-03T00:57:00Z</dcterms:created>
  <dc:creator>z</dc:creator>
  <cp:lastModifiedBy>wcqsjj</cp:lastModifiedBy>
  <cp:lastPrinted>2024-01-03T01:21:00Z</cp:lastPrinted>
  <dcterms:modified xsi:type="dcterms:W3CDTF">2024-01-03T06:09:20Z</dcterms:modified>
  <dc:title>2022年宛城区农村公路养护大中修项目（第一批）竣工决算审计结果公告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C0A3EC9494E54E77859107156957A150_11</vt:lpwstr>
  </property>
</Properties>
</file>