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3EC1A">
      <w:pPr>
        <w:pStyle w:val="6"/>
        <w:keepNext w:val="0"/>
        <w:keepLines w:val="0"/>
        <w:widowControl/>
        <w:suppressLineNumbers w:val="0"/>
        <w:spacing w:before="75" w:beforeAutospacing="0" w:after="0" w:afterAutospacing="0" w:line="600" w:lineRule="atLeast"/>
        <w:ind w:left="0" w:right="0" w:firstLine="0"/>
        <w:jc w:val="both"/>
        <w:textAlignment w:val="baseline"/>
        <w:rPr>
          <w:rFonts w:hint="eastAsia" w:ascii="黑体" w:hAnsi="黑体" w:eastAsia="黑体" w:cs="黑体"/>
          <w:b w:val="0"/>
          <w:bCs w:val="0"/>
          <w:i w:val="0"/>
          <w:iCs w:val="0"/>
          <w:caps w:val="0"/>
          <w:color w:val="000000"/>
          <w:spacing w:val="0"/>
          <w:sz w:val="28"/>
          <w:szCs w:val="28"/>
          <w:shd w:val="clear" w:fill="FFFFFF"/>
          <w:vertAlign w:val="baseline"/>
          <w:lang w:val="en-US" w:eastAsia="zh-CN"/>
        </w:rPr>
      </w:pPr>
      <w:bookmarkStart w:id="0" w:name="_GoBack"/>
      <w:r>
        <w:rPr>
          <w:rFonts w:hint="eastAsia" w:ascii="黑体" w:hAnsi="黑体" w:eastAsia="黑体" w:cs="黑体"/>
          <w:b w:val="0"/>
          <w:bCs w:val="0"/>
          <w:i w:val="0"/>
          <w:iCs w:val="0"/>
          <w:caps w:val="0"/>
          <w:color w:val="000000"/>
          <w:spacing w:val="0"/>
          <w:sz w:val="28"/>
          <w:szCs w:val="28"/>
          <w:shd w:val="clear" w:fill="FFFFFF"/>
          <w:vertAlign w:val="baseline"/>
          <w:lang w:val="en-US" w:eastAsia="zh-CN"/>
        </w:rPr>
        <w:t>附件</w:t>
      </w:r>
    </w:p>
    <w:p w14:paraId="360BF1EE">
      <w:pPr>
        <w:pStyle w:val="6"/>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000000"/>
          <w:spacing w:val="0"/>
          <w:w w:val="90"/>
          <w:sz w:val="44"/>
          <w:szCs w:val="44"/>
          <w:shd w:val="clear" w:fill="FFFFFF"/>
          <w:vertAlign w:val="baseline"/>
        </w:rPr>
      </w:pPr>
      <w:r>
        <w:rPr>
          <w:rFonts w:hint="eastAsia" w:ascii="方正小标宋简体" w:hAnsi="方正小标宋简体" w:eastAsia="方正小标宋简体" w:cs="方正小标宋简体"/>
          <w:b w:val="0"/>
          <w:bCs w:val="0"/>
          <w:i w:val="0"/>
          <w:iCs w:val="0"/>
          <w:caps w:val="0"/>
          <w:color w:val="000000"/>
          <w:spacing w:val="0"/>
          <w:w w:val="90"/>
          <w:sz w:val="44"/>
          <w:szCs w:val="44"/>
          <w:shd w:val="clear" w:fill="FFFFFF"/>
          <w:vertAlign w:val="baseline"/>
        </w:rPr>
        <w:t>唐河县人民政府202</w:t>
      </w:r>
      <w:r>
        <w:rPr>
          <w:rFonts w:hint="eastAsia" w:ascii="方正小标宋简体" w:hAnsi="方正小标宋简体" w:eastAsia="方正小标宋简体" w:cs="方正小标宋简体"/>
          <w:b w:val="0"/>
          <w:bCs w:val="0"/>
          <w:i w:val="0"/>
          <w:iCs w:val="0"/>
          <w:caps w:val="0"/>
          <w:color w:val="000000"/>
          <w:spacing w:val="0"/>
          <w:w w:val="90"/>
          <w:sz w:val="44"/>
          <w:szCs w:val="44"/>
          <w:shd w:val="clear" w:fill="FFFFFF"/>
          <w:vertAlign w:val="baseline"/>
          <w:lang w:val="en-US" w:eastAsia="zh-CN"/>
        </w:rPr>
        <w:t>5</w:t>
      </w:r>
      <w:r>
        <w:rPr>
          <w:rFonts w:hint="eastAsia" w:ascii="方正小标宋简体" w:hAnsi="方正小标宋简体" w:eastAsia="方正小标宋简体" w:cs="方正小标宋简体"/>
          <w:b w:val="0"/>
          <w:bCs w:val="0"/>
          <w:i w:val="0"/>
          <w:iCs w:val="0"/>
          <w:caps w:val="0"/>
          <w:color w:val="000000"/>
          <w:spacing w:val="0"/>
          <w:w w:val="90"/>
          <w:sz w:val="44"/>
          <w:szCs w:val="44"/>
          <w:shd w:val="clear" w:fill="FFFFFF"/>
          <w:vertAlign w:val="baseline"/>
        </w:rPr>
        <w:t>年重大行政决策事项目录</w:t>
      </w:r>
    </w:p>
    <w:bookmarkEnd w:id="0"/>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64"/>
        <w:gridCol w:w="3870"/>
        <w:gridCol w:w="2306"/>
        <w:gridCol w:w="1878"/>
      </w:tblGrid>
      <w:tr w14:paraId="15FD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5" w:hRule="atLeast"/>
        </w:trPr>
        <w:tc>
          <w:tcPr>
            <w:tcW w:w="8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04EB5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80" w:lineRule="exact"/>
              <w:ind w:left="0" w:right="0" w:firstLine="0"/>
              <w:jc w:val="center"/>
              <w:textAlignment w:val="baseline"/>
              <w:rPr>
                <w:rFonts w:hint="eastAsia" w:ascii="黑体" w:hAnsi="黑体" w:eastAsia="黑体" w:cs="黑体"/>
                <w:sz w:val="24"/>
                <w:szCs w:val="24"/>
              </w:rPr>
            </w:pPr>
            <w:r>
              <w:rPr>
                <w:rFonts w:hint="eastAsia" w:ascii="黑体" w:hAnsi="黑体" w:eastAsia="黑体" w:cs="黑体"/>
                <w:b w:val="0"/>
                <w:bCs w:val="0"/>
                <w:i w:val="0"/>
                <w:iCs w:val="0"/>
                <w:caps w:val="0"/>
                <w:color w:val="000000"/>
                <w:spacing w:val="0"/>
                <w:sz w:val="24"/>
                <w:szCs w:val="24"/>
                <w:shd w:val="clear" w:fill="FFFFFF"/>
                <w:vertAlign w:val="baseline"/>
              </w:rPr>
              <w:t>序号</w:t>
            </w:r>
          </w:p>
        </w:tc>
        <w:tc>
          <w:tcPr>
            <w:tcW w:w="38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2D2FE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80" w:lineRule="exact"/>
              <w:ind w:left="0" w:right="0" w:firstLine="0"/>
              <w:jc w:val="center"/>
              <w:textAlignment w:val="baseline"/>
              <w:rPr>
                <w:rFonts w:hint="eastAsia" w:ascii="黑体" w:hAnsi="黑体" w:eastAsia="黑体" w:cs="黑体"/>
                <w:sz w:val="24"/>
                <w:szCs w:val="24"/>
              </w:rPr>
            </w:pPr>
            <w:r>
              <w:rPr>
                <w:rFonts w:hint="eastAsia" w:ascii="黑体" w:hAnsi="黑体" w:eastAsia="黑体" w:cs="黑体"/>
                <w:b w:val="0"/>
                <w:bCs w:val="0"/>
                <w:i w:val="0"/>
                <w:iCs w:val="0"/>
                <w:caps w:val="0"/>
                <w:color w:val="000000"/>
                <w:spacing w:val="0"/>
                <w:sz w:val="24"/>
                <w:szCs w:val="24"/>
                <w:shd w:val="clear" w:fill="FFFFFF"/>
                <w:vertAlign w:val="baseline"/>
              </w:rPr>
              <w:t>决策事项名称</w:t>
            </w:r>
          </w:p>
        </w:tc>
        <w:tc>
          <w:tcPr>
            <w:tcW w:w="230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BFACA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80" w:lineRule="exact"/>
              <w:ind w:left="0" w:right="0" w:firstLine="0"/>
              <w:jc w:val="center"/>
              <w:textAlignment w:val="baseline"/>
              <w:rPr>
                <w:rFonts w:hint="eastAsia" w:ascii="黑体" w:hAnsi="黑体" w:eastAsia="黑体" w:cs="黑体"/>
                <w:sz w:val="24"/>
                <w:szCs w:val="24"/>
              </w:rPr>
            </w:pPr>
            <w:r>
              <w:rPr>
                <w:rFonts w:hint="eastAsia" w:ascii="黑体" w:hAnsi="黑体" w:eastAsia="黑体" w:cs="黑体"/>
                <w:b w:val="0"/>
                <w:bCs w:val="0"/>
                <w:i w:val="0"/>
                <w:iCs w:val="0"/>
                <w:caps w:val="0"/>
                <w:color w:val="000000"/>
                <w:spacing w:val="0"/>
                <w:sz w:val="24"/>
                <w:szCs w:val="24"/>
                <w:shd w:val="clear" w:fill="FFFFFF"/>
                <w:vertAlign w:val="baseline"/>
              </w:rPr>
              <w:t>承办单位</w:t>
            </w:r>
          </w:p>
        </w:tc>
        <w:tc>
          <w:tcPr>
            <w:tcW w:w="187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A09ED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80" w:lineRule="exact"/>
              <w:ind w:left="0" w:right="0" w:firstLine="0"/>
              <w:jc w:val="center"/>
              <w:textAlignment w:val="baseline"/>
              <w:rPr>
                <w:rFonts w:hint="eastAsia" w:ascii="黑体" w:hAnsi="黑体" w:eastAsia="黑体" w:cs="黑体"/>
                <w:sz w:val="24"/>
                <w:szCs w:val="24"/>
              </w:rPr>
            </w:pPr>
            <w:r>
              <w:rPr>
                <w:rFonts w:hint="eastAsia" w:ascii="黑体" w:hAnsi="黑体" w:eastAsia="黑体" w:cs="黑体"/>
                <w:b w:val="0"/>
                <w:bCs w:val="0"/>
                <w:i w:val="0"/>
                <w:iCs w:val="0"/>
                <w:caps w:val="0"/>
                <w:color w:val="000000"/>
                <w:spacing w:val="0"/>
                <w:sz w:val="24"/>
                <w:szCs w:val="24"/>
                <w:shd w:val="clear" w:fill="FFFFFF"/>
                <w:vertAlign w:val="baseline"/>
              </w:rPr>
              <w:t>决策时间</w:t>
            </w:r>
          </w:p>
        </w:tc>
      </w:tr>
      <w:tr w14:paraId="7A5D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0" w:hRule="atLeast"/>
        </w:trPr>
        <w:tc>
          <w:tcPr>
            <w:tcW w:w="86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8AD74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80" w:lineRule="exact"/>
              <w:ind w:left="0" w:leftChars="0" w:right="0" w:rightChars="0" w:firstLine="0" w:firstLineChars="0"/>
              <w:jc w:val="center"/>
              <w:textAlignment w:val="baseline"/>
              <w:rPr>
                <w:rFonts w:hint="eastAsia" w:ascii="方正仿宋简体" w:hAnsi="方正仿宋简体" w:eastAsia="方正仿宋简体" w:cs="方正仿宋简体"/>
                <w:b w:val="0"/>
                <w:bCs w:val="0"/>
                <w:i w:val="0"/>
                <w:iCs w:val="0"/>
                <w:caps w:val="0"/>
                <w:snapToGrid w:val="0"/>
                <w:color w:val="000000"/>
                <w:spacing w:val="0"/>
                <w:kern w:val="0"/>
                <w:sz w:val="24"/>
                <w:szCs w:val="24"/>
                <w:shd w:val="clear" w:fill="FFFFFF"/>
                <w:vertAlign w:val="baseline"/>
                <w:lang w:val="en-US" w:eastAsia="zh-CN" w:bidi="ar"/>
              </w:rPr>
            </w:pPr>
            <w:r>
              <w:rPr>
                <w:rFonts w:hint="eastAsia" w:ascii="方正仿宋简体" w:hAnsi="方正仿宋简体" w:eastAsia="方正仿宋简体" w:cs="方正仿宋简体"/>
                <w:b w:val="0"/>
                <w:bCs w:val="0"/>
                <w:i w:val="0"/>
                <w:iCs w:val="0"/>
                <w:caps w:val="0"/>
                <w:snapToGrid w:val="0"/>
                <w:color w:val="000000"/>
                <w:spacing w:val="0"/>
                <w:kern w:val="0"/>
                <w:sz w:val="24"/>
                <w:szCs w:val="24"/>
                <w:shd w:val="clear" w:fill="FFFFFF"/>
                <w:vertAlign w:val="baseline"/>
                <w:lang w:val="en-US" w:eastAsia="zh-CN" w:bidi="ar"/>
              </w:rPr>
              <w:t>1</w:t>
            </w:r>
          </w:p>
        </w:tc>
        <w:tc>
          <w:tcPr>
            <w:tcW w:w="38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D2E68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唐河县人民政府办公室关于进一步做好“四上”企业及新开工投资项目培育入库工作的实施意见</w:t>
            </w:r>
          </w:p>
        </w:tc>
        <w:tc>
          <w:tcPr>
            <w:tcW w:w="230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DD1F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统计局</w:t>
            </w:r>
          </w:p>
        </w:tc>
        <w:tc>
          <w:tcPr>
            <w:tcW w:w="18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BAF3A5">
            <w:pPr>
              <w:keepNext w:val="0"/>
              <w:keepLines w:val="0"/>
              <w:pageBreakBefore w:val="0"/>
              <w:widowControl w:val="0"/>
              <w:wordWrap/>
              <w:overflowPunct/>
              <w:topLinePunct w:val="0"/>
              <w:bidi w:val="0"/>
              <w:spacing w:line="280" w:lineRule="exact"/>
              <w:ind w:firstLine="240" w:firstLineChars="100"/>
              <w:jc w:val="center"/>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第一季度</w:t>
            </w:r>
          </w:p>
        </w:tc>
      </w:tr>
      <w:tr w14:paraId="4E40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0" w:hRule="atLeast"/>
        </w:trPr>
        <w:tc>
          <w:tcPr>
            <w:tcW w:w="86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D3986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80" w:lineRule="exact"/>
              <w:ind w:left="0" w:leftChars="0" w:right="0" w:rightChars="0" w:firstLine="0" w:firstLineChars="0"/>
              <w:jc w:val="center"/>
              <w:textAlignment w:val="baseline"/>
              <w:rPr>
                <w:rFonts w:hint="eastAsia" w:ascii="方正仿宋简体" w:hAnsi="方正仿宋简体" w:eastAsia="方正仿宋简体" w:cs="方正仿宋简体"/>
                <w:b w:val="0"/>
                <w:bCs w:val="0"/>
                <w:i w:val="0"/>
                <w:iCs w:val="0"/>
                <w:caps w:val="0"/>
                <w:snapToGrid w:val="0"/>
                <w:color w:val="000000"/>
                <w:spacing w:val="0"/>
                <w:kern w:val="0"/>
                <w:sz w:val="24"/>
                <w:szCs w:val="24"/>
                <w:shd w:val="clear" w:fill="FFFFFF"/>
                <w:vertAlign w:val="baseline"/>
                <w:lang w:val="en-US" w:eastAsia="zh-CN" w:bidi="ar"/>
              </w:rPr>
            </w:pPr>
            <w:r>
              <w:rPr>
                <w:rFonts w:hint="eastAsia" w:ascii="方正仿宋简体" w:hAnsi="方正仿宋简体" w:eastAsia="方正仿宋简体" w:cs="方正仿宋简体"/>
                <w:b w:val="0"/>
                <w:bCs w:val="0"/>
                <w:i w:val="0"/>
                <w:iCs w:val="0"/>
                <w:caps w:val="0"/>
                <w:snapToGrid w:val="0"/>
                <w:color w:val="000000"/>
                <w:spacing w:val="0"/>
                <w:kern w:val="0"/>
                <w:sz w:val="24"/>
                <w:szCs w:val="24"/>
                <w:shd w:val="clear" w:fill="FFFFFF"/>
                <w:vertAlign w:val="baseline"/>
                <w:lang w:val="en-US" w:eastAsia="zh-CN" w:bidi="ar"/>
              </w:rPr>
              <w:t>2</w:t>
            </w:r>
          </w:p>
        </w:tc>
        <w:tc>
          <w:tcPr>
            <w:tcW w:w="38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BAB0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唐河县人民政府办公室关于印发唐河县进一步规范出租汽车行业管理</w:t>
            </w:r>
          </w:p>
          <w:p w14:paraId="45C648A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工作方案的通知</w:t>
            </w:r>
          </w:p>
        </w:tc>
        <w:tc>
          <w:tcPr>
            <w:tcW w:w="230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259A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交通局</w:t>
            </w:r>
          </w:p>
        </w:tc>
        <w:tc>
          <w:tcPr>
            <w:tcW w:w="187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B2C7BD">
            <w:pPr>
              <w:keepNext w:val="0"/>
              <w:keepLines w:val="0"/>
              <w:pageBreakBefore w:val="0"/>
              <w:widowControl w:val="0"/>
              <w:wordWrap/>
              <w:overflowPunct/>
              <w:topLinePunct w:val="0"/>
              <w:bidi w:val="0"/>
              <w:spacing w:line="280" w:lineRule="exact"/>
              <w:ind w:firstLine="240" w:firstLineChars="100"/>
              <w:jc w:val="center"/>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第一季度</w:t>
            </w:r>
          </w:p>
        </w:tc>
      </w:tr>
      <w:tr w14:paraId="59AE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13" w:hRule="atLeast"/>
        </w:trPr>
        <w:tc>
          <w:tcPr>
            <w:tcW w:w="864" w:type="dxa"/>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7319DEA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80" w:lineRule="exact"/>
              <w:ind w:left="0" w:right="0" w:firstLine="0"/>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w:t>
            </w:r>
          </w:p>
        </w:tc>
        <w:tc>
          <w:tcPr>
            <w:tcW w:w="3870" w:type="dxa"/>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5FF759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唐河县公益性公墓建设</w:t>
            </w:r>
          </w:p>
        </w:tc>
        <w:tc>
          <w:tcPr>
            <w:tcW w:w="2306" w:type="dxa"/>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6DFBB9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民政局</w:t>
            </w:r>
          </w:p>
        </w:tc>
        <w:tc>
          <w:tcPr>
            <w:tcW w:w="1878" w:type="dxa"/>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62FA13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第二季度</w:t>
            </w:r>
          </w:p>
        </w:tc>
      </w:tr>
      <w:tr w14:paraId="77B1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13" w:hRule="atLeast"/>
        </w:trPr>
        <w:tc>
          <w:tcPr>
            <w:tcW w:w="864" w:type="dxa"/>
            <w:tcBorders>
              <w:top w:val="single" w:color="auto" w:sz="4" w:space="0"/>
              <w:left w:val="single" w:color="auto" w:sz="4" w:space="0"/>
              <w:bottom w:val="single" w:color="auto" w:sz="4" w:space="0"/>
              <w:right w:val="single" w:color="auto" w:sz="6" w:space="0"/>
            </w:tcBorders>
            <w:shd w:val="clear" w:color="auto" w:fill="auto"/>
            <w:tcMar>
              <w:top w:w="0" w:type="dxa"/>
              <w:left w:w="105" w:type="dxa"/>
              <w:bottom w:w="0" w:type="dxa"/>
              <w:right w:w="105" w:type="dxa"/>
            </w:tcMar>
            <w:vAlign w:val="center"/>
          </w:tcPr>
          <w:p w14:paraId="0D147B3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80" w:lineRule="exact"/>
              <w:ind w:left="0" w:right="0" w:firstLine="0"/>
              <w:jc w:val="center"/>
              <w:textAlignment w:val="baseline"/>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4</w:t>
            </w:r>
          </w:p>
        </w:tc>
        <w:tc>
          <w:tcPr>
            <w:tcW w:w="3870"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775472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农村饮用水工程县域统管实施方案</w:t>
            </w:r>
          </w:p>
        </w:tc>
        <w:tc>
          <w:tcPr>
            <w:tcW w:w="2306"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218C45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水利局</w:t>
            </w:r>
          </w:p>
        </w:tc>
        <w:tc>
          <w:tcPr>
            <w:tcW w:w="1878" w:type="dxa"/>
            <w:tcBorders>
              <w:top w:val="single" w:color="auto" w:sz="4" w:space="0"/>
              <w:left w:val="single" w:color="auto" w:sz="6" w:space="0"/>
              <w:bottom w:val="single" w:color="auto" w:sz="4" w:space="0"/>
              <w:right w:val="single" w:color="auto" w:sz="4" w:space="0"/>
            </w:tcBorders>
            <w:shd w:val="clear" w:color="auto" w:fill="auto"/>
            <w:tcMar>
              <w:top w:w="0" w:type="dxa"/>
              <w:left w:w="105" w:type="dxa"/>
              <w:bottom w:w="0" w:type="dxa"/>
              <w:right w:w="105" w:type="dxa"/>
            </w:tcMar>
            <w:vAlign w:val="center"/>
          </w:tcPr>
          <w:p w14:paraId="2027BE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第二季度</w:t>
            </w:r>
          </w:p>
        </w:tc>
      </w:tr>
      <w:tr w14:paraId="1501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13" w:hRule="atLeast"/>
        </w:trPr>
        <w:tc>
          <w:tcPr>
            <w:tcW w:w="864" w:type="dxa"/>
            <w:tcBorders>
              <w:top w:val="single" w:color="auto" w:sz="4" w:space="0"/>
              <w:left w:val="single" w:color="auto" w:sz="4" w:space="0"/>
              <w:bottom w:val="single" w:color="auto" w:sz="4" w:space="0"/>
              <w:right w:val="single" w:color="auto" w:sz="6" w:space="0"/>
            </w:tcBorders>
            <w:shd w:val="clear" w:color="auto" w:fill="auto"/>
            <w:tcMar>
              <w:top w:w="0" w:type="dxa"/>
              <w:left w:w="105" w:type="dxa"/>
              <w:bottom w:w="0" w:type="dxa"/>
              <w:right w:w="105" w:type="dxa"/>
            </w:tcMar>
            <w:vAlign w:val="center"/>
          </w:tcPr>
          <w:p w14:paraId="181CBFD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80" w:lineRule="exact"/>
              <w:ind w:left="0" w:leftChars="0" w:right="0" w:rightChars="0" w:firstLine="0" w:firstLineChars="0"/>
              <w:jc w:val="center"/>
              <w:textAlignment w:val="baseline"/>
              <w:rPr>
                <w:rFonts w:hint="eastAsia" w:ascii="方正仿宋简体" w:hAnsi="方正仿宋简体" w:eastAsia="方正仿宋简体" w:cs="方正仿宋简体"/>
                <w:snapToGrid w:val="0"/>
                <w:color w:val="000000"/>
                <w:kern w:val="0"/>
                <w:sz w:val="24"/>
                <w:szCs w:val="24"/>
                <w:lang w:val="en-US" w:eastAsia="zh-CN" w:bidi="ar"/>
              </w:rPr>
            </w:pPr>
            <w:r>
              <w:rPr>
                <w:rFonts w:hint="eastAsia" w:ascii="方正仿宋简体" w:hAnsi="方正仿宋简体" w:eastAsia="方正仿宋简体" w:cs="方正仿宋简体"/>
                <w:snapToGrid w:val="0"/>
                <w:color w:val="000000"/>
                <w:kern w:val="0"/>
                <w:sz w:val="24"/>
                <w:szCs w:val="24"/>
                <w:lang w:val="en-US" w:eastAsia="zh-CN" w:bidi="ar"/>
              </w:rPr>
              <w:t>5</w:t>
            </w:r>
          </w:p>
        </w:tc>
        <w:tc>
          <w:tcPr>
            <w:tcW w:w="3870"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03B981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2025年度财政预算的调整报告</w:t>
            </w:r>
          </w:p>
        </w:tc>
        <w:tc>
          <w:tcPr>
            <w:tcW w:w="2306"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55AF14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财政局</w:t>
            </w:r>
          </w:p>
        </w:tc>
        <w:tc>
          <w:tcPr>
            <w:tcW w:w="1878" w:type="dxa"/>
            <w:tcBorders>
              <w:top w:val="single" w:color="auto" w:sz="4" w:space="0"/>
              <w:left w:val="single" w:color="auto" w:sz="6" w:space="0"/>
              <w:bottom w:val="single" w:color="auto" w:sz="4" w:space="0"/>
              <w:right w:val="single" w:color="auto" w:sz="4" w:space="0"/>
            </w:tcBorders>
            <w:shd w:val="clear" w:color="auto" w:fill="auto"/>
            <w:tcMar>
              <w:top w:w="0" w:type="dxa"/>
              <w:left w:w="105" w:type="dxa"/>
              <w:bottom w:w="0" w:type="dxa"/>
              <w:right w:w="105" w:type="dxa"/>
            </w:tcMar>
            <w:vAlign w:val="center"/>
          </w:tcPr>
          <w:p w14:paraId="0147AD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第四季度</w:t>
            </w:r>
          </w:p>
        </w:tc>
      </w:tr>
      <w:tr w14:paraId="178F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13" w:hRule="atLeast"/>
        </w:trPr>
        <w:tc>
          <w:tcPr>
            <w:tcW w:w="864" w:type="dxa"/>
            <w:tcBorders>
              <w:top w:val="single" w:color="auto" w:sz="4" w:space="0"/>
              <w:left w:val="single" w:color="auto" w:sz="4" w:space="0"/>
              <w:bottom w:val="single" w:color="auto" w:sz="4" w:space="0"/>
              <w:right w:val="single" w:color="auto" w:sz="6" w:space="0"/>
            </w:tcBorders>
            <w:shd w:val="clear" w:color="auto" w:fill="auto"/>
            <w:tcMar>
              <w:top w:w="0" w:type="dxa"/>
              <w:left w:w="105" w:type="dxa"/>
              <w:bottom w:w="0" w:type="dxa"/>
              <w:right w:w="105" w:type="dxa"/>
            </w:tcMar>
            <w:vAlign w:val="center"/>
          </w:tcPr>
          <w:p w14:paraId="7AC5FF1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80" w:lineRule="exact"/>
              <w:ind w:left="0" w:leftChars="0" w:right="0" w:rightChars="0" w:firstLine="0" w:firstLineChars="0"/>
              <w:jc w:val="center"/>
              <w:textAlignment w:val="baseline"/>
              <w:rPr>
                <w:rFonts w:hint="eastAsia" w:ascii="方正仿宋简体" w:hAnsi="方正仿宋简体" w:eastAsia="方正仿宋简体" w:cs="方正仿宋简体"/>
                <w:snapToGrid w:val="0"/>
                <w:color w:val="000000"/>
                <w:kern w:val="0"/>
                <w:sz w:val="24"/>
                <w:szCs w:val="24"/>
                <w:lang w:val="en-US" w:eastAsia="zh-CN" w:bidi="ar"/>
              </w:rPr>
            </w:pPr>
            <w:r>
              <w:rPr>
                <w:rFonts w:hint="eastAsia" w:ascii="方正仿宋简体" w:hAnsi="方正仿宋简体" w:eastAsia="方正仿宋简体" w:cs="方正仿宋简体"/>
                <w:snapToGrid w:val="0"/>
                <w:color w:val="000000"/>
                <w:kern w:val="0"/>
                <w:sz w:val="24"/>
                <w:szCs w:val="24"/>
                <w:lang w:val="en-US" w:eastAsia="zh-CN" w:bidi="ar"/>
              </w:rPr>
              <w:t>6</w:t>
            </w:r>
          </w:p>
        </w:tc>
        <w:tc>
          <w:tcPr>
            <w:tcW w:w="3870"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4CAC33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乡镇国土空间规划</w:t>
            </w:r>
          </w:p>
        </w:tc>
        <w:tc>
          <w:tcPr>
            <w:tcW w:w="2306"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3D93EE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自然资源局</w:t>
            </w:r>
          </w:p>
          <w:p w14:paraId="56E71F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（规划中心）</w:t>
            </w:r>
          </w:p>
        </w:tc>
        <w:tc>
          <w:tcPr>
            <w:tcW w:w="1878" w:type="dxa"/>
            <w:tcBorders>
              <w:top w:val="single" w:color="auto" w:sz="4" w:space="0"/>
              <w:left w:val="single" w:color="auto" w:sz="6" w:space="0"/>
              <w:bottom w:val="single" w:color="auto" w:sz="4" w:space="0"/>
              <w:right w:val="single" w:color="auto" w:sz="4" w:space="0"/>
            </w:tcBorders>
            <w:shd w:val="clear" w:color="auto" w:fill="auto"/>
            <w:tcMar>
              <w:top w:w="0" w:type="dxa"/>
              <w:left w:w="105" w:type="dxa"/>
              <w:bottom w:w="0" w:type="dxa"/>
              <w:right w:w="105" w:type="dxa"/>
            </w:tcMar>
            <w:vAlign w:val="center"/>
          </w:tcPr>
          <w:p w14:paraId="4133D3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第四季度</w:t>
            </w:r>
          </w:p>
        </w:tc>
      </w:tr>
      <w:tr w14:paraId="0572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41" w:hRule="atLeast"/>
        </w:trPr>
        <w:tc>
          <w:tcPr>
            <w:tcW w:w="864" w:type="dxa"/>
            <w:tcBorders>
              <w:top w:val="single" w:color="auto" w:sz="4" w:space="0"/>
              <w:left w:val="single" w:color="auto" w:sz="4" w:space="0"/>
              <w:bottom w:val="single" w:color="auto" w:sz="4" w:space="0"/>
              <w:right w:val="single" w:color="auto" w:sz="6" w:space="0"/>
            </w:tcBorders>
            <w:shd w:val="clear" w:color="auto" w:fill="auto"/>
            <w:tcMar>
              <w:top w:w="0" w:type="dxa"/>
              <w:left w:w="105" w:type="dxa"/>
              <w:bottom w:w="0" w:type="dxa"/>
              <w:right w:w="105" w:type="dxa"/>
            </w:tcMar>
            <w:vAlign w:val="center"/>
          </w:tcPr>
          <w:p w14:paraId="78164BF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280" w:lineRule="exact"/>
              <w:ind w:left="0" w:leftChars="0" w:right="0" w:rightChars="0" w:firstLine="0" w:firstLineChars="0"/>
              <w:jc w:val="center"/>
              <w:textAlignment w:val="baseline"/>
              <w:rPr>
                <w:rFonts w:hint="eastAsia" w:ascii="方正仿宋简体" w:hAnsi="方正仿宋简体" w:eastAsia="方正仿宋简体" w:cs="方正仿宋简体"/>
                <w:snapToGrid w:val="0"/>
                <w:color w:val="000000"/>
                <w:kern w:val="0"/>
                <w:sz w:val="24"/>
                <w:szCs w:val="24"/>
                <w:lang w:val="en-US" w:eastAsia="zh-CN" w:bidi="ar"/>
              </w:rPr>
            </w:pPr>
            <w:r>
              <w:rPr>
                <w:rFonts w:hint="eastAsia" w:ascii="方正仿宋简体" w:hAnsi="方正仿宋简体" w:eastAsia="方正仿宋简体" w:cs="方正仿宋简体"/>
                <w:snapToGrid w:val="0"/>
                <w:color w:val="000000"/>
                <w:kern w:val="0"/>
                <w:sz w:val="24"/>
                <w:szCs w:val="24"/>
                <w:lang w:val="en-US" w:eastAsia="zh-CN" w:bidi="ar"/>
              </w:rPr>
              <w:t>7</w:t>
            </w:r>
          </w:p>
        </w:tc>
        <w:tc>
          <w:tcPr>
            <w:tcW w:w="3870"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0DE6B6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唐河县中心城区城市更新专项规划</w:t>
            </w:r>
          </w:p>
        </w:tc>
        <w:tc>
          <w:tcPr>
            <w:tcW w:w="2306" w:type="dxa"/>
            <w:tcBorders>
              <w:top w:val="single" w:color="auto" w:sz="4" w:space="0"/>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14:paraId="2AFA0C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自然资源局</w:t>
            </w:r>
          </w:p>
          <w:p w14:paraId="0A1FC4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（规划中心）</w:t>
            </w:r>
          </w:p>
        </w:tc>
        <w:tc>
          <w:tcPr>
            <w:tcW w:w="1878" w:type="dxa"/>
            <w:tcBorders>
              <w:top w:val="single" w:color="auto" w:sz="4" w:space="0"/>
              <w:left w:val="single" w:color="auto" w:sz="6" w:space="0"/>
              <w:bottom w:val="single" w:color="auto" w:sz="4" w:space="0"/>
              <w:right w:val="single" w:color="auto" w:sz="4" w:space="0"/>
            </w:tcBorders>
            <w:shd w:val="clear" w:color="auto" w:fill="auto"/>
            <w:tcMar>
              <w:top w:w="0" w:type="dxa"/>
              <w:left w:w="105" w:type="dxa"/>
              <w:bottom w:w="0" w:type="dxa"/>
              <w:right w:w="105" w:type="dxa"/>
            </w:tcMar>
            <w:vAlign w:val="center"/>
          </w:tcPr>
          <w:p w14:paraId="3DA025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简体" w:hAnsi="方正仿宋简体" w:eastAsia="方正仿宋简体" w:cs="方正仿宋简体"/>
                <w:snapToGrid w:val="0"/>
                <w:color w:val="000000"/>
                <w:kern w:val="0"/>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第四季度</w:t>
            </w:r>
          </w:p>
        </w:tc>
      </w:tr>
    </w:tbl>
    <w:p w14:paraId="3E66575E">
      <w:pPr>
        <w:rPr>
          <w:rFonts w:hint="eastAsia"/>
          <w:lang w:val="en-US" w:eastAsia="zh-CN"/>
        </w:rPr>
      </w:pPr>
    </w:p>
    <w:p w14:paraId="3F93EC38"/>
    <w:sectPr>
      <w:footerReference r:id="rId5" w:type="default"/>
      <w:pgSz w:w="11906" w:h="16838"/>
      <w:pgMar w:top="1701" w:right="1417" w:bottom="1701" w:left="1417" w:header="851" w:footer="1247"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EC8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162C6">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2162C6">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73056"/>
    <w:rsid w:val="09813FAE"/>
    <w:rsid w:val="0B264903"/>
    <w:rsid w:val="0BAA2BBE"/>
    <w:rsid w:val="105D5F18"/>
    <w:rsid w:val="1D973056"/>
    <w:rsid w:val="2B7E7CE8"/>
    <w:rsid w:val="2D824FB8"/>
    <w:rsid w:val="2FEB3C8B"/>
    <w:rsid w:val="32DD7D9A"/>
    <w:rsid w:val="370015AD"/>
    <w:rsid w:val="38057B3F"/>
    <w:rsid w:val="393A7A49"/>
    <w:rsid w:val="3C007580"/>
    <w:rsid w:val="43797959"/>
    <w:rsid w:val="557352AA"/>
    <w:rsid w:val="5A275D93"/>
    <w:rsid w:val="5F9A775B"/>
    <w:rsid w:val="605D5A14"/>
    <w:rsid w:val="67547394"/>
    <w:rsid w:val="716B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footnote text"/>
    <w:basedOn w:val="1"/>
    <w:qFormat/>
    <w:uiPriority w:val="0"/>
    <w:pPr>
      <w:snapToGrid w:val="0"/>
      <w:jc w:val="left"/>
    </w:pPr>
    <w:rPr>
      <w:sz w:val="32"/>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2025-06-05T01:27:00Z</dcterms:created>
  <dc:creator>Toffee</dc:creator>
  <cp:lastModifiedBy>Toffee</cp:lastModifiedBy>
  <dcterms:modified xsi:type="dcterms:W3CDTF">2025-06-05T01:27:28Z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9D908D16B7BD486FB2CEF441C7EC6173_11</vt:lpwstr>
  </property>
  <property fmtid="{D5CDD505-2E9C-101B-9397-08002B2CF9AE}" pid="4" name="KSOTemplateDocerSaveRecord">
    <vt:lpwstr>eyJoZGlkIjoiOWM3MjU1ZTBlMzgwMTY3ZDNlZDFhZTNjNzhmMDE2MjIiLCJ1c2VySWQiOiIyOTkwNDk1ODkifQ==</vt:lpwstr>
  </property>
</Properties>
</file>