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48F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可再生能源发电工程质量监督站：</w:t>
      </w:r>
      <w:r>
        <w:rPr>
          <w:rFonts w:ascii="宋体" w:hAnsi="宋体" w:eastAsia="宋体" w:cs="宋体"/>
          <w:sz w:val="24"/>
          <w:szCs w:val="24"/>
        </w:rPr>
        <w:t>159362847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2024-12-31T02:52:16Z</dcterms:created>
  <dc:creator>sjw</dc:creator>
  <cp:lastModifiedBy>sjw</cp:lastModifiedBy>
  <dcterms:modified xsi:type="dcterms:W3CDTF">2024-12-31T02:56:03Z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eyJoZGlkIjoiZjRhZmM5NTdmMzkzNGM2NDdmNzBmYmI1N2U3Mjc2YjYifQ==</vt:lpwstr>
  </property>
  <property fmtid="{D5CDD505-2E9C-101B-9397-08002B2CF9AE}" pid="4" name="ICV">
    <vt:lpwstr>042F865DA6634C828169F8A9D0454B38_12</vt:lpwstr>
  </property>
</Properties>
</file>