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pacing w:val="-10"/>
          <w:sz w:val="44"/>
          <w:szCs w:val="44"/>
        </w:rPr>
      </w:pPr>
      <w:r>
        <w:rPr>
          <w:rFonts w:hint="eastAsia" w:ascii="黑体" w:hAnsi="黑体" w:eastAsia="黑体"/>
          <w:b/>
          <w:spacing w:val="-10"/>
          <w:sz w:val="44"/>
          <w:szCs w:val="44"/>
        </w:rPr>
        <w:t>2022年乡村振兴产业园重点项目</w:t>
      </w:r>
    </w:p>
    <w:p>
      <w:pPr>
        <w:jc w:val="center"/>
        <w:rPr>
          <w:rFonts w:ascii="黑体" w:hAnsi="黑体" w:eastAsia="黑体"/>
          <w:b/>
          <w:spacing w:val="-10"/>
          <w:sz w:val="44"/>
          <w:szCs w:val="44"/>
        </w:rPr>
      </w:pPr>
      <w:r>
        <w:rPr>
          <w:rFonts w:hint="eastAsia" w:ascii="黑体" w:hAnsi="黑体" w:eastAsia="黑体"/>
          <w:b/>
          <w:spacing w:val="-10"/>
          <w:sz w:val="44"/>
          <w:szCs w:val="44"/>
        </w:rPr>
        <w:t>绩效评价报告</w:t>
      </w:r>
    </w:p>
    <w:p>
      <w:pPr>
        <w:rPr>
          <w:rFonts w:ascii="黑体" w:hAnsi="黑体" w:eastAsia="黑体"/>
          <w:b/>
          <w:spacing w:val="-10"/>
          <w:sz w:val="44"/>
          <w:szCs w:val="44"/>
        </w:rPr>
      </w:pPr>
    </w:p>
    <w:p>
      <w:pPr>
        <w:rPr>
          <w:rFonts w:ascii="黑体" w:hAnsi="黑体" w:eastAsia="黑体"/>
          <w:b/>
          <w:spacing w:val="-10"/>
          <w:sz w:val="44"/>
          <w:szCs w:val="44"/>
        </w:rPr>
      </w:pPr>
    </w:p>
    <w:p>
      <w:pPr>
        <w:ind w:firstLine="560"/>
        <w:rPr>
          <w:rFonts w:ascii="黑体" w:hAnsi="黑体" w:eastAsia="黑体"/>
          <w:b/>
          <w:spacing w:val="-10"/>
          <w:sz w:val="32"/>
          <w:szCs w:val="32"/>
        </w:rPr>
      </w:pPr>
      <w:r>
        <w:rPr>
          <w:rFonts w:hint="eastAsia" w:ascii="黑体" w:hAnsi="黑体" w:eastAsia="黑体"/>
          <w:b/>
          <w:spacing w:val="-10"/>
          <w:sz w:val="32"/>
          <w:szCs w:val="32"/>
        </w:rPr>
        <w:t>评价形式：综合评价</w:t>
      </w:r>
    </w:p>
    <w:p>
      <w:pPr>
        <w:ind w:firstLine="560"/>
        <w:rPr>
          <w:rFonts w:ascii="黑体" w:hAnsi="黑体" w:eastAsia="黑体"/>
          <w:b/>
          <w:spacing w:val="-10"/>
          <w:sz w:val="32"/>
          <w:szCs w:val="32"/>
          <w:u w:val="single"/>
        </w:rPr>
      </w:pPr>
      <w:r>
        <w:rPr>
          <w:rFonts w:hint="eastAsia" w:ascii="黑体" w:hAnsi="黑体" w:eastAsia="黑体"/>
          <w:b/>
          <w:spacing w:val="-10"/>
          <w:sz w:val="32"/>
          <w:szCs w:val="32"/>
        </w:rPr>
        <w:t>项目全称：</w:t>
      </w:r>
      <w:r>
        <w:rPr>
          <w:rFonts w:hint="eastAsia" w:ascii="黑体" w:hAnsi="黑体" w:eastAsia="黑体"/>
          <w:b/>
          <w:spacing w:val="-10"/>
          <w:sz w:val="32"/>
          <w:szCs w:val="32"/>
          <w:u w:val="single"/>
        </w:rPr>
        <w:t>唐河县 “乡村振兴产业园”项目</w:t>
      </w:r>
    </w:p>
    <w:p>
      <w:pPr>
        <w:ind w:firstLine="560"/>
        <w:rPr>
          <w:rFonts w:ascii="黑体" w:hAnsi="黑体" w:eastAsia="黑体"/>
          <w:spacing w:val="-10"/>
          <w:sz w:val="32"/>
          <w:szCs w:val="32"/>
        </w:rPr>
      </w:pPr>
      <w:r>
        <w:rPr>
          <w:rFonts w:hint="eastAsia" w:ascii="黑体" w:hAnsi="黑体" w:eastAsia="黑体"/>
          <w:b/>
          <w:spacing w:val="-10"/>
          <w:sz w:val="32"/>
          <w:szCs w:val="32"/>
        </w:rPr>
        <w:t>评价类型：事前评价</w:t>
      </w:r>
      <w:r>
        <w:rPr>
          <w:rFonts w:hint="eastAsia" w:ascii="黑体" w:hAnsi="黑体" w:eastAsia="黑体"/>
          <w:spacing w:val="-10"/>
          <w:sz w:val="32"/>
          <w:szCs w:val="32"/>
        </w:rPr>
        <w:t>□</w:t>
      </w:r>
      <w:r>
        <w:rPr>
          <w:rFonts w:hint="eastAsia" w:ascii="黑体" w:hAnsi="黑体" w:eastAsia="黑体"/>
          <w:b/>
          <w:spacing w:val="-10"/>
          <w:sz w:val="32"/>
          <w:szCs w:val="32"/>
        </w:rPr>
        <w:t xml:space="preserve">  事中评价</w:t>
      </w:r>
      <w:r>
        <w:rPr>
          <w:rFonts w:hint="eastAsia" w:ascii="黑体" w:hAnsi="黑体" w:eastAsia="黑体"/>
          <w:spacing w:val="-10"/>
          <w:sz w:val="32"/>
          <w:szCs w:val="32"/>
        </w:rPr>
        <w:t xml:space="preserve">□  </w:t>
      </w:r>
      <w:r>
        <w:rPr>
          <w:rFonts w:hint="eastAsia" w:ascii="黑体" w:hAnsi="黑体" w:eastAsia="黑体"/>
          <w:b/>
          <w:spacing w:val="-10"/>
          <w:sz w:val="32"/>
          <w:szCs w:val="32"/>
        </w:rPr>
        <w:t>事后评价</w:t>
      </w:r>
      <w:r>
        <w:rPr>
          <w:rFonts w:hint="eastAsia" w:ascii="黑体" w:hAnsi="黑体" w:eastAsia="黑体"/>
          <w:spacing w:val="-10"/>
          <w:sz w:val="32"/>
          <w:szCs w:val="32"/>
        </w:rPr>
        <w:t>□</w:t>
      </w:r>
    </w:p>
    <w:p>
      <w:pPr>
        <w:ind w:firstLine="560"/>
        <w:rPr>
          <w:rFonts w:ascii="黑体" w:hAnsi="黑体" w:eastAsia="黑体"/>
          <w:b/>
          <w:spacing w:val="-10"/>
          <w:sz w:val="32"/>
          <w:szCs w:val="32"/>
        </w:rPr>
      </w:pPr>
      <w:r>
        <w:rPr>
          <w:rFonts w:hint="eastAsia" w:ascii="黑体" w:hAnsi="黑体" w:eastAsia="黑体"/>
          <w:spacing w:val="-10"/>
          <w:sz w:val="32"/>
          <w:szCs w:val="32"/>
        </w:rPr>
        <w:t xml:space="preserve">          </w:t>
      </w:r>
    </w:p>
    <w:p>
      <w:pPr>
        <w:rPr>
          <w:rFonts w:ascii="黑体" w:hAnsi="黑体" w:eastAsia="黑体"/>
          <w:b/>
          <w:spacing w:val="-10"/>
          <w:sz w:val="44"/>
          <w:szCs w:val="44"/>
        </w:rPr>
      </w:pPr>
    </w:p>
    <w:p>
      <w:pPr>
        <w:rPr>
          <w:rFonts w:ascii="黑体" w:hAnsi="黑体" w:eastAsia="黑体"/>
          <w:b/>
          <w:spacing w:val="-10"/>
          <w:sz w:val="44"/>
          <w:szCs w:val="44"/>
        </w:rPr>
      </w:pPr>
    </w:p>
    <w:p>
      <w:pPr>
        <w:rPr>
          <w:rFonts w:ascii="黑体" w:hAnsi="黑体" w:eastAsia="黑体"/>
          <w:b/>
          <w:spacing w:val="-10"/>
          <w:sz w:val="32"/>
          <w:szCs w:val="32"/>
        </w:rPr>
      </w:pPr>
      <w:r>
        <w:rPr>
          <w:rFonts w:hint="eastAsia" w:ascii="黑体" w:hAnsi="黑体" w:eastAsia="黑体"/>
          <w:b/>
          <w:spacing w:val="-10"/>
          <w:sz w:val="32"/>
          <w:szCs w:val="32"/>
        </w:rPr>
        <w:t>乡村振兴部门（公章）  财政部门（公章）  被评价单位（公章）</w:t>
      </w:r>
    </w:p>
    <w:p>
      <w:pPr>
        <w:jc w:val="center"/>
        <w:rPr>
          <w:rFonts w:ascii="黑体" w:hAnsi="黑体" w:eastAsia="黑体"/>
          <w:b/>
          <w:spacing w:val="-10"/>
          <w:sz w:val="44"/>
          <w:szCs w:val="44"/>
        </w:rPr>
      </w:pPr>
    </w:p>
    <w:p>
      <w:pPr>
        <w:jc w:val="center"/>
        <w:rPr>
          <w:rFonts w:ascii="黑体" w:hAnsi="黑体" w:eastAsia="黑体"/>
          <w:b/>
          <w:spacing w:val="-10"/>
          <w:sz w:val="44"/>
          <w:szCs w:val="44"/>
        </w:rPr>
      </w:pPr>
    </w:p>
    <w:p>
      <w:pPr>
        <w:jc w:val="center"/>
        <w:rPr>
          <w:rFonts w:ascii="黑体" w:hAnsi="黑体" w:eastAsia="黑体"/>
          <w:b/>
          <w:spacing w:val="-10"/>
          <w:sz w:val="44"/>
          <w:szCs w:val="44"/>
        </w:rPr>
      </w:pPr>
    </w:p>
    <w:p>
      <w:pPr>
        <w:jc w:val="center"/>
        <w:rPr>
          <w:rFonts w:ascii="黑体" w:hAnsi="黑体" w:eastAsia="黑体"/>
          <w:b/>
          <w:spacing w:val="-10"/>
          <w:sz w:val="44"/>
          <w:szCs w:val="44"/>
        </w:rPr>
      </w:pPr>
    </w:p>
    <w:p>
      <w:pPr>
        <w:jc w:val="center"/>
        <w:rPr>
          <w:rFonts w:ascii="黑体" w:hAnsi="黑体" w:eastAsia="黑体"/>
          <w:spacing w:val="-10"/>
          <w:sz w:val="36"/>
          <w:szCs w:val="36"/>
        </w:rPr>
      </w:pPr>
      <w:r>
        <w:rPr>
          <w:rFonts w:hint="eastAsia" w:ascii="黑体" w:hAnsi="黑体" w:eastAsia="黑体"/>
          <w:spacing w:val="-10"/>
          <w:sz w:val="36"/>
          <w:szCs w:val="36"/>
        </w:rPr>
        <w:t>唐河县乡村振兴局    制</w:t>
      </w:r>
    </w:p>
    <w:p>
      <w:pPr>
        <w:jc w:val="center"/>
        <w:rPr>
          <w:rFonts w:ascii="黑体" w:hAnsi="黑体" w:eastAsia="黑体"/>
          <w:b/>
          <w:spacing w:val="-10"/>
          <w:sz w:val="44"/>
          <w:szCs w:val="44"/>
        </w:rPr>
      </w:pPr>
    </w:p>
    <w:p>
      <w:pPr>
        <w:jc w:val="center"/>
        <w:rPr>
          <w:rFonts w:ascii="黑体" w:hAnsi="黑体" w:eastAsia="黑体"/>
          <w:b/>
          <w:spacing w:val="-10"/>
          <w:sz w:val="44"/>
          <w:szCs w:val="44"/>
        </w:rPr>
      </w:pPr>
    </w:p>
    <w:p>
      <w:pPr>
        <w:rPr>
          <w:rFonts w:ascii="黑体" w:hAnsi="黑体" w:eastAsia="黑体"/>
          <w:b/>
          <w:spacing w:val="-10"/>
          <w:sz w:val="44"/>
          <w:szCs w:val="44"/>
        </w:rPr>
      </w:pPr>
    </w:p>
    <w:p>
      <w:pPr>
        <w:pStyle w:val="2"/>
        <w:rPr>
          <w:rFonts w:ascii="黑体" w:hAnsi="黑体" w:eastAsia="黑体"/>
          <w:b/>
          <w:spacing w:val="-10"/>
          <w:sz w:val="44"/>
          <w:szCs w:val="44"/>
        </w:rPr>
      </w:pPr>
    </w:p>
    <w:p>
      <w:pPr>
        <w:pStyle w:val="2"/>
        <w:rPr>
          <w:rFonts w:ascii="黑体" w:hAnsi="黑体" w:eastAsia="黑体"/>
          <w:b/>
          <w:spacing w:val="-10"/>
          <w:sz w:val="44"/>
          <w:szCs w:val="44"/>
        </w:rPr>
      </w:pPr>
    </w:p>
    <w:p>
      <w:pPr>
        <w:jc w:val="center"/>
        <w:rPr>
          <w:rFonts w:ascii="黑体" w:hAnsi="黑体" w:eastAsia="黑体"/>
          <w:b/>
          <w:spacing w:val="-10"/>
          <w:sz w:val="44"/>
          <w:szCs w:val="44"/>
        </w:rPr>
      </w:pPr>
    </w:p>
    <w:p>
      <w:pPr>
        <w:jc w:val="center"/>
        <w:rPr>
          <w:rFonts w:ascii="黑体" w:hAnsi="黑体" w:eastAsia="黑体"/>
          <w:b/>
          <w:spacing w:val="-10"/>
          <w:sz w:val="44"/>
          <w:szCs w:val="44"/>
        </w:rPr>
      </w:pPr>
      <w:r>
        <w:rPr>
          <w:rFonts w:ascii="黑体" w:hAnsi="黑体" w:eastAsia="黑体"/>
          <w:b/>
          <w:spacing w:val="-10"/>
          <w:sz w:val="44"/>
          <w:szCs w:val="44"/>
        </w:rPr>
        <w:t>唐河县</w:t>
      </w:r>
      <w:r>
        <w:rPr>
          <w:rFonts w:hint="eastAsia" w:ascii="黑体" w:hAnsi="黑体" w:eastAsia="黑体"/>
          <w:b/>
          <w:spacing w:val="-10"/>
          <w:sz w:val="44"/>
          <w:szCs w:val="44"/>
        </w:rPr>
        <w:t>乡村振兴产业园重点项目</w:t>
      </w:r>
    </w:p>
    <w:p>
      <w:pPr>
        <w:jc w:val="center"/>
        <w:rPr>
          <w:rFonts w:ascii="黑体" w:hAnsi="黑体" w:eastAsia="黑体"/>
          <w:b/>
          <w:spacing w:val="-10"/>
          <w:sz w:val="44"/>
          <w:szCs w:val="44"/>
        </w:rPr>
      </w:pPr>
      <w:r>
        <w:rPr>
          <w:rFonts w:hint="eastAsia" w:ascii="黑体" w:hAnsi="黑体" w:eastAsia="黑体"/>
          <w:b/>
          <w:spacing w:val="-10"/>
          <w:sz w:val="44"/>
          <w:szCs w:val="44"/>
        </w:rPr>
        <w:t>绩效</w:t>
      </w:r>
      <w:r>
        <w:rPr>
          <w:rFonts w:hint="eastAsia" w:ascii="黑体" w:hAnsi="黑体" w:eastAsia="黑体"/>
          <w:b/>
          <w:sz w:val="44"/>
          <w:szCs w:val="44"/>
        </w:rPr>
        <w:t>评价报告</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按照</w:t>
      </w:r>
      <w:r>
        <w:rPr>
          <w:rFonts w:hint="eastAsia" w:ascii="仿宋" w:hAnsi="仿宋" w:eastAsia="仿宋"/>
          <w:sz w:val="32"/>
          <w:szCs w:val="32"/>
        </w:rPr>
        <w:t>《</w:t>
      </w:r>
      <w:r>
        <w:rPr>
          <w:rFonts w:ascii="仿宋" w:hAnsi="仿宋" w:eastAsia="仿宋"/>
          <w:bCs/>
          <w:sz w:val="32"/>
          <w:szCs w:val="32"/>
        </w:rPr>
        <w:t>河南省财政厅关于全面加强脱贫攻坚期内各级各类扶贫资金管理的通知(豫财办〔2018〕35号)</w:t>
      </w:r>
      <w:r>
        <w:rPr>
          <w:rFonts w:hint="eastAsia" w:ascii="仿宋" w:hAnsi="仿宋" w:eastAsia="仿宋"/>
          <w:bCs/>
          <w:sz w:val="32"/>
          <w:szCs w:val="32"/>
        </w:rPr>
        <w:t>》文件精神</w:t>
      </w:r>
      <w:r>
        <w:rPr>
          <w:rFonts w:hint="eastAsia" w:ascii="仿宋" w:hAnsi="仿宋" w:eastAsia="仿宋"/>
          <w:sz w:val="32"/>
          <w:szCs w:val="32"/>
        </w:rPr>
        <w:t>，根据《南阳市财政管理工作绩效考核与激励办法（试行）》中预算绩效管理工作考核要求，按照科学规范、公开公正的原则，在项目单位绩效自评的基础上，采用财政重点绩效评价方法，对唐河县乡村振兴产业园项目开展了绩效评价，形成本绩效评价报告。</w:t>
      </w:r>
    </w:p>
    <w:p>
      <w:pPr>
        <w:ind w:firstLine="643" w:firstLineChars="200"/>
        <w:rPr>
          <w:rFonts w:ascii="仿宋" w:hAnsi="仿宋" w:eastAsia="仿宋"/>
          <w:b/>
          <w:bCs/>
          <w:sz w:val="32"/>
          <w:szCs w:val="32"/>
        </w:rPr>
      </w:pPr>
      <w:r>
        <w:rPr>
          <w:rFonts w:ascii="仿宋" w:hAnsi="仿宋" w:eastAsia="仿宋"/>
          <w:b/>
          <w:bCs/>
          <w:sz w:val="32"/>
          <w:szCs w:val="32"/>
        </w:rPr>
        <w:t>一</w:t>
      </w:r>
      <w:r>
        <w:rPr>
          <w:rFonts w:hint="eastAsia" w:ascii="仿宋" w:hAnsi="仿宋" w:eastAsia="仿宋"/>
          <w:b/>
          <w:bCs/>
          <w:sz w:val="32"/>
          <w:szCs w:val="32"/>
        </w:rPr>
        <w:t>、</w:t>
      </w:r>
      <w:r>
        <w:rPr>
          <w:rFonts w:ascii="仿宋" w:hAnsi="仿宋" w:eastAsia="仿宋"/>
          <w:b/>
          <w:bCs/>
          <w:sz w:val="32"/>
          <w:szCs w:val="32"/>
        </w:rPr>
        <w:t>项目基本情况</w:t>
      </w:r>
    </w:p>
    <w:p>
      <w:pPr>
        <w:ind w:firstLine="643" w:firstLineChars="200"/>
        <w:rPr>
          <w:rFonts w:ascii="仿宋" w:hAnsi="仿宋" w:eastAsia="仿宋"/>
          <w:b/>
          <w:bCs/>
          <w:sz w:val="32"/>
          <w:szCs w:val="32"/>
        </w:rPr>
      </w:pPr>
      <w:r>
        <w:rPr>
          <w:rFonts w:hint="eastAsia" w:ascii="仿宋" w:hAnsi="仿宋" w:eastAsia="仿宋"/>
          <w:b/>
          <w:bCs/>
          <w:sz w:val="32"/>
          <w:szCs w:val="32"/>
        </w:rPr>
        <w:t>（一）项目总概况</w:t>
      </w:r>
    </w:p>
    <w:p>
      <w:pPr>
        <w:spacing w:line="520" w:lineRule="exact"/>
        <w:ind w:firstLine="640" w:firstLineChars="200"/>
        <w:rPr>
          <w:rFonts w:ascii="仿宋" w:hAnsi="仿宋" w:eastAsia="仿宋" w:cs="仿宋"/>
          <w:sz w:val="32"/>
          <w:szCs w:val="32"/>
        </w:rPr>
      </w:pPr>
      <w:r>
        <w:rPr>
          <w:rFonts w:hint="eastAsia" w:ascii="仿宋" w:hAnsi="仿宋" w:eastAsia="仿宋" w:cs="仿宋"/>
          <w:bCs/>
          <w:sz w:val="32"/>
          <w:szCs w:val="32"/>
        </w:rPr>
        <w:t>到2025年，全县建成一批空间布局合理、产业优势突出集群效应明显、基础设施和公共服务设施配套、充满创新活力的乡村振兴产业园，全县初步形成“一区主导、多园支撑(一区即县先进制造业开发区，多园即每乡镇至少建成一个乡村振兴产业园)的发展格局，成为乡镇工业和现代农业发展的示范区、回乡创业的集聚区和乡村产业振兴的先行区。</w:t>
      </w:r>
    </w:p>
    <w:p>
      <w:pPr>
        <w:ind w:firstLine="643" w:firstLineChars="200"/>
        <w:rPr>
          <w:rFonts w:ascii="仿宋" w:hAnsi="仿宋" w:eastAsia="仿宋"/>
          <w:b/>
          <w:bCs/>
          <w:sz w:val="32"/>
          <w:szCs w:val="32"/>
        </w:rPr>
      </w:pPr>
      <w:r>
        <w:rPr>
          <w:rFonts w:hint="eastAsia" w:ascii="仿宋" w:hAnsi="仿宋" w:eastAsia="仿宋"/>
          <w:b/>
          <w:bCs/>
          <w:sz w:val="32"/>
          <w:szCs w:val="32"/>
        </w:rPr>
        <w:t>（二）绩效总目标概况</w:t>
      </w:r>
    </w:p>
    <w:p>
      <w:pPr>
        <w:spacing w:line="520" w:lineRule="exact"/>
        <w:ind w:firstLine="640" w:firstLineChars="200"/>
        <w:rPr>
          <w:rFonts w:ascii="黑体" w:hAnsi="黑体" w:eastAsia="仿宋"/>
          <w:sz w:val="44"/>
          <w:szCs w:val="44"/>
        </w:rPr>
      </w:pPr>
      <w:r>
        <w:rPr>
          <w:rFonts w:hint="eastAsia" w:ascii="仿宋" w:hAnsi="仿宋" w:eastAsia="仿宋" w:cs="仿宋"/>
          <w:sz w:val="32"/>
          <w:szCs w:val="32"/>
        </w:rPr>
        <w:t>产业园实现工业总产值 120亿元，年均增长15%;新入驻企业100家以上，其中新培育规上企业 40家以上;实现销售收入100亿元，年均增长15%，产业园对乡镇经济发展的带动作用明显增强，对乡镇财力的贡献大幅度提升。</w:t>
      </w:r>
    </w:p>
    <w:p>
      <w:pPr>
        <w:ind w:firstLine="643" w:firstLineChars="200"/>
        <w:rPr>
          <w:rFonts w:ascii="仿宋" w:hAnsi="仿宋" w:eastAsia="仿宋"/>
          <w:b/>
          <w:bCs/>
          <w:sz w:val="32"/>
          <w:szCs w:val="32"/>
        </w:rPr>
      </w:pPr>
      <w:r>
        <w:rPr>
          <w:rFonts w:ascii="仿宋" w:hAnsi="仿宋" w:eastAsia="仿宋"/>
          <w:b/>
          <w:bCs/>
          <w:sz w:val="32"/>
          <w:szCs w:val="32"/>
        </w:rPr>
        <w:t>二</w:t>
      </w:r>
      <w:r>
        <w:rPr>
          <w:rFonts w:hint="eastAsia" w:ascii="仿宋" w:hAnsi="仿宋" w:eastAsia="仿宋"/>
          <w:b/>
          <w:bCs/>
          <w:sz w:val="32"/>
          <w:szCs w:val="32"/>
        </w:rPr>
        <w:t>、</w:t>
      </w:r>
      <w:r>
        <w:rPr>
          <w:rFonts w:ascii="仿宋" w:hAnsi="仿宋" w:eastAsia="仿宋"/>
          <w:b/>
          <w:bCs/>
          <w:sz w:val="32"/>
          <w:szCs w:val="32"/>
        </w:rPr>
        <w:t>项目单位绩效报告情况</w:t>
      </w:r>
    </w:p>
    <w:p>
      <w:pPr>
        <w:ind w:firstLine="660"/>
        <w:rPr>
          <w:sz w:val="32"/>
          <w:szCs w:val="32"/>
        </w:rPr>
      </w:pPr>
      <w:r>
        <w:rPr>
          <w:rFonts w:hint="eastAsia" w:ascii="仿宋" w:hAnsi="仿宋" w:eastAsia="仿宋"/>
          <w:sz w:val="32"/>
          <w:szCs w:val="32"/>
        </w:rPr>
        <w:t>资金安排:3900万元，其中中央财政资金1763万元，省级财政资金303万元，市级财政资金300万元，县级财政资金1534万元。建设任务:在东王集、毕店、古城、上屯、黑龙镇、大河屯、湖阳7个乡镇建设乡村振兴产业园(标准化厂房)，项目建成后租赁，租金对全县无劳动能力的脱贫户进行兜底关爱补助，实现户年增收1000元以上。项目目前已全面完工，解决了全县脱贫群众稳定增收问题，取得了我县产业园建设的重大突破，提高了乡镇经济发展，社会经济效益拙见成效。</w:t>
      </w:r>
    </w:p>
    <w:p>
      <w:pPr>
        <w:ind w:firstLine="643" w:firstLineChars="200"/>
        <w:rPr>
          <w:rFonts w:ascii="仿宋" w:hAnsi="仿宋" w:eastAsia="仿宋"/>
          <w:b/>
          <w:bCs/>
          <w:sz w:val="32"/>
          <w:szCs w:val="32"/>
        </w:rPr>
      </w:pPr>
      <w:r>
        <w:rPr>
          <w:rFonts w:ascii="仿宋" w:hAnsi="仿宋" w:eastAsia="仿宋"/>
          <w:b/>
          <w:bCs/>
          <w:sz w:val="32"/>
          <w:szCs w:val="32"/>
        </w:rPr>
        <w:t>三</w:t>
      </w:r>
      <w:r>
        <w:rPr>
          <w:rFonts w:hint="eastAsia" w:ascii="仿宋" w:hAnsi="仿宋" w:eastAsia="仿宋"/>
          <w:b/>
          <w:bCs/>
          <w:sz w:val="32"/>
          <w:szCs w:val="32"/>
        </w:rPr>
        <w:t>、</w:t>
      </w:r>
      <w:r>
        <w:rPr>
          <w:rFonts w:ascii="仿宋" w:hAnsi="仿宋" w:eastAsia="仿宋"/>
          <w:b/>
          <w:bCs/>
          <w:sz w:val="32"/>
          <w:szCs w:val="32"/>
        </w:rPr>
        <w:t>绩效评价工作情况</w:t>
      </w:r>
    </w:p>
    <w:p>
      <w:pPr>
        <w:ind w:firstLine="643" w:firstLineChars="200"/>
        <w:rPr>
          <w:rFonts w:ascii="仿宋" w:hAnsi="仿宋" w:eastAsia="仿宋"/>
          <w:b/>
          <w:bCs/>
          <w:sz w:val="32"/>
          <w:szCs w:val="32"/>
        </w:rPr>
      </w:pPr>
      <w:r>
        <w:rPr>
          <w:rFonts w:hint="eastAsia" w:ascii="仿宋" w:hAnsi="仿宋" w:eastAsia="仿宋"/>
          <w:b/>
          <w:bCs/>
          <w:sz w:val="32"/>
          <w:szCs w:val="32"/>
        </w:rPr>
        <w:t>（一）绩效评价目的</w:t>
      </w:r>
    </w:p>
    <w:p>
      <w:pPr>
        <w:ind w:firstLine="640" w:firstLineChars="200"/>
        <w:rPr>
          <w:rFonts w:ascii="仿宋" w:hAnsi="仿宋" w:eastAsia="仿宋"/>
          <w:sz w:val="32"/>
          <w:szCs w:val="32"/>
        </w:rPr>
      </w:pPr>
      <w:r>
        <w:rPr>
          <w:rFonts w:hint="eastAsia" w:ascii="仿宋" w:hAnsi="仿宋" w:eastAsia="仿宋"/>
          <w:sz w:val="32"/>
          <w:szCs w:val="32"/>
        </w:rPr>
        <w:t>乡村振兴产业园项目是脱贫户得以稳定增收的关键环节。</w:t>
      </w:r>
    </w:p>
    <w:p>
      <w:pPr>
        <w:ind w:firstLine="643" w:firstLineChars="200"/>
        <w:rPr>
          <w:rFonts w:ascii="仿宋" w:hAnsi="仿宋" w:eastAsia="仿宋"/>
          <w:b/>
          <w:sz w:val="32"/>
          <w:szCs w:val="32"/>
        </w:rPr>
      </w:pPr>
      <w:r>
        <w:rPr>
          <w:rFonts w:hint="eastAsia" w:ascii="仿宋" w:hAnsi="仿宋" w:eastAsia="仿宋"/>
          <w:b/>
          <w:sz w:val="32"/>
          <w:szCs w:val="32"/>
        </w:rPr>
        <w:t>（二）绩效评价原则、评价指标体系、评价方法</w:t>
      </w:r>
    </w:p>
    <w:p>
      <w:pPr>
        <w:ind w:firstLine="640" w:firstLineChars="200"/>
        <w:rPr>
          <w:rFonts w:ascii="仿宋" w:hAnsi="仿宋" w:eastAsia="仿宋"/>
          <w:sz w:val="32"/>
          <w:szCs w:val="32"/>
        </w:rPr>
      </w:pPr>
      <w:r>
        <w:rPr>
          <w:rFonts w:hint="eastAsia" w:ascii="仿宋" w:hAnsi="仿宋" w:eastAsia="仿宋"/>
          <w:sz w:val="32"/>
          <w:szCs w:val="32"/>
        </w:rPr>
        <w:t>开展唐河县乡村振兴产业园项目绩效评价遵循科学公正、合理的原则，采用财政重点绩效方法评价。</w:t>
      </w:r>
    </w:p>
    <w:p>
      <w:pPr>
        <w:ind w:firstLine="643" w:firstLineChars="200"/>
        <w:rPr>
          <w:rFonts w:ascii="仿宋" w:hAnsi="仿宋" w:eastAsia="仿宋"/>
          <w:b/>
          <w:sz w:val="32"/>
          <w:szCs w:val="32"/>
        </w:rPr>
      </w:pPr>
      <w:r>
        <w:rPr>
          <w:rFonts w:hint="eastAsia" w:ascii="仿宋" w:hAnsi="仿宋" w:eastAsia="仿宋"/>
          <w:b/>
          <w:sz w:val="32"/>
          <w:szCs w:val="32"/>
        </w:rPr>
        <w:t>（三）绩效评价工作过程</w:t>
      </w:r>
    </w:p>
    <w:p>
      <w:pPr>
        <w:ind w:firstLine="640" w:firstLineChars="200"/>
        <w:rPr>
          <w:rFonts w:ascii="仿宋" w:hAnsi="仿宋" w:eastAsia="仿宋"/>
          <w:sz w:val="32"/>
          <w:szCs w:val="32"/>
        </w:rPr>
      </w:pPr>
      <w:r>
        <w:rPr>
          <w:rFonts w:hint="eastAsia" w:ascii="仿宋" w:hAnsi="仿宋" w:eastAsia="仿宋"/>
          <w:sz w:val="32"/>
          <w:szCs w:val="32"/>
        </w:rPr>
        <w:t>1.前期准备。此次开展唐河县绩效评价工作，开展绩效评价收集、查找评价项目资料，了解项目情况、制定工作计划；确定评价小组人选；与被评价单位座谈交流，明确目标，沟通意见；选择评价指标，制定评价评分表等前期准备工作。</w:t>
      </w:r>
    </w:p>
    <w:p>
      <w:pPr>
        <w:ind w:firstLine="640" w:firstLineChars="200"/>
        <w:rPr>
          <w:rFonts w:ascii="仿宋" w:hAnsi="仿宋" w:eastAsia="仿宋"/>
          <w:sz w:val="32"/>
          <w:szCs w:val="32"/>
        </w:rPr>
      </w:pPr>
      <w:r>
        <w:rPr>
          <w:rFonts w:hint="eastAsia" w:ascii="仿宋" w:hAnsi="仿宋" w:eastAsia="仿宋"/>
          <w:sz w:val="32"/>
          <w:szCs w:val="32"/>
        </w:rPr>
        <w:t>2.组织实施。组织相关项目成员，确定工作安排，准备评价资料，安排现场评价，整理收集资料。</w:t>
      </w:r>
    </w:p>
    <w:p>
      <w:pPr>
        <w:ind w:firstLine="640" w:firstLineChars="200"/>
        <w:rPr>
          <w:rFonts w:ascii="仿宋" w:hAnsi="仿宋" w:eastAsia="仿宋"/>
          <w:sz w:val="32"/>
          <w:szCs w:val="32"/>
        </w:rPr>
      </w:pPr>
      <w:r>
        <w:rPr>
          <w:rFonts w:hint="eastAsia" w:ascii="仿宋" w:hAnsi="仿宋" w:eastAsia="仿宋"/>
          <w:sz w:val="32"/>
          <w:szCs w:val="32"/>
        </w:rPr>
        <w:t>3.分析评价。评价小组进行座谈交流意见，评价打分，撰写绩效评价报告。</w:t>
      </w:r>
    </w:p>
    <w:p>
      <w:pPr>
        <w:ind w:firstLine="643" w:firstLineChars="200"/>
        <w:rPr>
          <w:rFonts w:ascii="仿宋" w:hAnsi="仿宋" w:eastAsia="仿宋"/>
          <w:b/>
          <w:sz w:val="32"/>
          <w:szCs w:val="32"/>
        </w:rPr>
      </w:pPr>
      <w:r>
        <w:rPr>
          <w:rFonts w:hint="eastAsia" w:ascii="仿宋" w:hAnsi="仿宋" w:eastAsia="仿宋"/>
          <w:b/>
          <w:sz w:val="32"/>
          <w:szCs w:val="32"/>
        </w:rPr>
        <w:t>四、绩效评价指标分析情况</w:t>
      </w:r>
    </w:p>
    <w:p>
      <w:pPr>
        <w:ind w:firstLine="643" w:firstLineChars="200"/>
        <w:rPr>
          <w:rFonts w:ascii="仿宋" w:hAnsi="仿宋" w:eastAsia="仿宋"/>
          <w:b/>
          <w:sz w:val="32"/>
          <w:szCs w:val="32"/>
        </w:rPr>
      </w:pPr>
      <w:r>
        <w:rPr>
          <w:rFonts w:hint="eastAsia" w:ascii="仿宋" w:hAnsi="仿宋" w:eastAsia="仿宋"/>
          <w:b/>
          <w:sz w:val="32"/>
          <w:szCs w:val="32"/>
        </w:rPr>
        <w:t>（一）项目资金情况分析</w:t>
      </w:r>
    </w:p>
    <w:p>
      <w:pPr>
        <w:spacing w:line="520" w:lineRule="exact"/>
        <w:ind w:firstLine="640" w:firstLineChars="200"/>
        <w:rPr>
          <w:rFonts w:ascii="仿宋" w:hAnsi="仿宋" w:eastAsia="仿宋" w:cs="仿宋"/>
          <w:sz w:val="32"/>
          <w:szCs w:val="32"/>
        </w:rPr>
      </w:pPr>
      <w:r>
        <w:rPr>
          <w:rFonts w:hint="eastAsia" w:ascii="仿宋" w:hAnsi="仿宋" w:eastAsia="仿宋"/>
          <w:sz w:val="32"/>
          <w:szCs w:val="32"/>
        </w:rPr>
        <w:t>1.项目资金到位情况分析。资金安排:3900万元，其中中央财政资金1763万元，省级财政资金303万元，市级财政资金300万元，县级财政资金1534万元。</w:t>
      </w:r>
    </w:p>
    <w:p>
      <w:pPr>
        <w:ind w:firstLine="640" w:firstLineChars="200"/>
        <w:rPr>
          <w:rFonts w:ascii="仿宋" w:hAnsi="仿宋" w:eastAsia="仿宋"/>
          <w:sz w:val="32"/>
          <w:szCs w:val="32"/>
        </w:rPr>
      </w:pPr>
      <w:r>
        <w:rPr>
          <w:rFonts w:hint="eastAsia" w:ascii="仿宋" w:hAnsi="仿宋" w:eastAsia="仿宋"/>
          <w:sz w:val="32"/>
          <w:szCs w:val="32"/>
        </w:rPr>
        <w:t>2.项目资金使用情况分析。</w:t>
      </w:r>
    </w:p>
    <w:p>
      <w:pPr>
        <w:pStyle w:val="3"/>
        <w:widowControl/>
        <w:shd w:val="clear" w:color="auto" w:fill="FFFFFF"/>
        <w:spacing w:before="0" w:beforeAutospacing="0" w:after="0" w:afterAutospacing="0" w:line="33" w:lineRule="atLeast"/>
        <w:ind w:firstLine="420"/>
        <w:jc w:val="both"/>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rPr>
        <w:t>（一）项目概况。</w:t>
      </w:r>
      <w:r>
        <w:rPr>
          <w:rFonts w:hint="eastAsia" w:ascii="仿宋" w:hAnsi="仿宋" w:eastAsia="仿宋"/>
          <w:sz w:val="32"/>
          <w:szCs w:val="32"/>
        </w:rPr>
        <w:t>在东王集、毕店、古城、上屯、黑龙镇、大河屯、湖阳7个乡镇建设乡村振兴产业园。重点培育特色产业，打造宜工宜居特色名镇。</w:t>
      </w:r>
    </w:p>
    <w:p>
      <w:pPr>
        <w:ind w:firstLine="640" w:firstLineChars="200"/>
        <w:rPr>
          <w:rFonts w:ascii="仿宋" w:hAnsi="仿宋" w:eastAsia="仿宋"/>
          <w:sz w:val="32"/>
          <w:szCs w:val="32"/>
        </w:rPr>
      </w:pPr>
      <w:r>
        <w:rPr>
          <w:rFonts w:hint="eastAsia" w:ascii="仿宋" w:hAnsi="仿宋" w:eastAsia="仿宋"/>
          <w:sz w:val="32"/>
          <w:szCs w:val="32"/>
        </w:rPr>
        <w:t>3.项目资金管理情况分析。</w:t>
      </w:r>
    </w:p>
    <w:p>
      <w:pPr>
        <w:ind w:firstLine="630"/>
        <w:rPr>
          <w:rFonts w:ascii="仿宋" w:hAnsi="仿宋" w:eastAsia="仿宋"/>
          <w:sz w:val="32"/>
          <w:szCs w:val="32"/>
        </w:rPr>
      </w:pPr>
      <w:r>
        <w:rPr>
          <w:rFonts w:hint="eastAsia" w:ascii="仿宋" w:hAnsi="仿宋" w:eastAsia="仿宋"/>
          <w:sz w:val="32"/>
          <w:szCs w:val="32"/>
        </w:rPr>
        <w:t>为确保顺利完成项目目标，乡村振兴产业园项目资金支付严格按照县政府预算支出管理制度进行监管，财政局、审计局负责监管，建立健全资金审批制度，杜绝任何名义挪作他用。</w:t>
      </w:r>
    </w:p>
    <w:p>
      <w:pPr>
        <w:ind w:firstLine="643" w:firstLineChars="200"/>
        <w:rPr>
          <w:rFonts w:ascii="仿宋" w:hAnsi="仿宋" w:eastAsia="仿宋"/>
          <w:b/>
          <w:sz w:val="32"/>
          <w:szCs w:val="32"/>
        </w:rPr>
      </w:pPr>
      <w:r>
        <w:rPr>
          <w:rFonts w:hint="eastAsia" w:ascii="仿宋" w:hAnsi="仿宋" w:eastAsia="仿宋"/>
          <w:b/>
          <w:sz w:val="32"/>
          <w:szCs w:val="32"/>
        </w:rPr>
        <w:t>（二）项目实施情况分析</w:t>
      </w:r>
    </w:p>
    <w:p>
      <w:pPr>
        <w:widowControl/>
        <w:shd w:val="clear" w:color="auto" w:fill="FFFFFF"/>
        <w:spacing w:line="480" w:lineRule="auto"/>
        <w:ind w:firstLine="640" w:firstLineChars="200"/>
        <w:rPr>
          <w:rFonts w:ascii="仿宋" w:hAnsi="仿宋" w:eastAsia="仿宋"/>
          <w:sz w:val="32"/>
          <w:szCs w:val="32"/>
        </w:rPr>
      </w:pPr>
      <w:r>
        <w:rPr>
          <w:rFonts w:hint="eastAsia" w:ascii="仿宋" w:hAnsi="仿宋" w:eastAsia="仿宋"/>
          <w:sz w:val="32"/>
          <w:szCs w:val="32"/>
        </w:rPr>
        <w:t>1.强化组织领导。唐河县乡村振兴局针对此扶贫项目成立了绩效评价工作小组及工作管理领导小组，分别负责设置扶贫项目支出绩效评价体系，建立健全各项工作责任制和项目工作管理体系。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项目严格按照《财政专项扶贫资金管理办法》的要求，按照项目批复的建设内容，财政扶贫资金使用标准实施项目，全程加强项目实施监督管理和公告公示，接受县级财政、审计部门及上级主管部门的检查、监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 县人民政府对乡村振兴产业园项目给予高度重视、精心组织安排。县乡村振兴局为乡村振兴产业园项目管理单位，负责项目建设的业务指导、资金拨付监管等工作。项目实施后，积极配合有关部门做好验收工作，并对结果进行公示。</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（三）项目绩效情况分析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1.扶贫效益。该项目建成后租赁，租金对全县无劳动的能力的脱贫户进行兜底关爱补助，实现户年增收1000元以上。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2.社会效益。乡村振兴产业园项目完成后，可吸纳脱贫户、监控户和周边群众务工就业，带动群众增收致富。进一步巩固脱贫攻坚成果，为全面建成小康社会奠定基础。</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经济效益。乡村振兴产业园项目的实施，实现低投入、高产出，促使资源得到充分利用，脱贫户年均收益1000元以上，受益脱贫户400余户，脱贫户可持续收益10年以上。为巩固脱贫攻坚成果奠定了坚实的基础，推动了农村经济迅速发展。</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五、综合评价情况及评价结论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唐河县乡村振兴产业园项目绩效综合评价结论：评价小组通过发放满意度调查问卷及口头询问的方式，对次项目建设满意度进行了现场调查，最终服务对象满意度达</w:t>
      </w:r>
      <w:r>
        <w:rPr>
          <w:rFonts w:hint="eastAsia" w:ascii="仿宋" w:hAnsi="仿宋" w:eastAsia="仿宋"/>
          <w:sz w:val="32"/>
          <w:szCs w:val="32"/>
          <w:lang w:val="en-US" w:eastAsia="zh-CN"/>
        </w:rPr>
        <w:t>90</w:t>
      </w:r>
      <w:r>
        <w:rPr>
          <w:rFonts w:hint="eastAsia" w:ascii="仿宋" w:hAnsi="仿宋" w:eastAsia="仿宋"/>
          <w:sz w:val="32"/>
          <w:szCs w:val="32"/>
        </w:rPr>
        <w:t>%</w:t>
      </w:r>
      <w:r>
        <w:rPr>
          <w:rFonts w:hint="eastAsia" w:ascii="仿宋" w:hAnsi="仿宋" w:eastAsia="仿宋"/>
          <w:sz w:val="32"/>
          <w:szCs w:val="32"/>
          <w:lang w:val="en-US" w:eastAsia="zh-CN"/>
        </w:rPr>
        <w:t>以上</w:t>
      </w:r>
      <w:bookmarkStart w:id="0" w:name="_GoBack"/>
      <w:bookmarkEnd w:id="0"/>
      <w:r>
        <w:rPr>
          <w:rFonts w:hint="eastAsia" w:ascii="仿宋" w:hAnsi="仿宋" w:eastAsia="仿宋"/>
          <w:sz w:val="32"/>
          <w:szCs w:val="32"/>
        </w:rPr>
        <w:t>，群众满意度较高，项目实施后产生的社会、经济效益表示高度的认可。带动了脱贫群众脱贫致富步伐，完成了项目申报时的绩效目标。</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六、绩效评价结果应用建议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此次绩效评价结果将及时上报县政府，作为下一年度此项扶贫资金预算安排的重要依据。</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七、主要经验及做法、存在的问题和建议</w:t>
      </w:r>
    </w:p>
    <w:p>
      <w:pPr>
        <w:spacing w:line="578" w:lineRule="exact"/>
        <w:ind w:firstLine="640" w:firstLineChars="200"/>
        <w:rPr>
          <w:rFonts w:ascii="仿宋" w:hAnsi="仿宋" w:eastAsia="仿宋" w:cs="仿宋"/>
          <w:b/>
          <w:color w:val="000000"/>
          <w:sz w:val="32"/>
          <w:szCs w:val="32"/>
        </w:rPr>
      </w:pPr>
      <w:r>
        <w:rPr>
          <w:rFonts w:hint="eastAsia" w:ascii="仿宋" w:hAnsi="仿宋" w:eastAsia="仿宋" w:cs="仿宋"/>
          <w:color w:val="333333"/>
          <w:sz w:val="32"/>
          <w:szCs w:val="32"/>
          <w:shd w:val="clear" w:color="auto" w:fill="FFFFFF"/>
        </w:rPr>
        <w:t>我局按照县财政局的统一要求逐步开展绩效自评工作，通过拟定绩效管理办法，实际开展评价工作等，逐步理清了绩效工作思路，对加强财政资金监管，提高财政资金使用效益起到了积极的促进作用；下一步将加大对绩效管理的研究和运用，建立整体支出绩效评价体系和单项的绩效指标体系，为进一步做好财政资金绩效评价工作奠定基础。</w:t>
      </w:r>
    </w:p>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Nzg3YzlhY2M4M2VlNjgyMWFhZmJjZDcxYWMyYTMifQ=="/>
  </w:docVars>
  <w:rsids>
    <w:rsidRoot w:val="00FB271B"/>
    <w:rsid w:val="00396F0E"/>
    <w:rsid w:val="003D19FC"/>
    <w:rsid w:val="004310D1"/>
    <w:rsid w:val="00436F9D"/>
    <w:rsid w:val="004902F0"/>
    <w:rsid w:val="00540F4F"/>
    <w:rsid w:val="005C4C56"/>
    <w:rsid w:val="006B6807"/>
    <w:rsid w:val="008C61E3"/>
    <w:rsid w:val="00B76921"/>
    <w:rsid w:val="00BC0C2A"/>
    <w:rsid w:val="00CC3FBF"/>
    <w:rsid w:val="00D40C1C"/>
    <w:rsid w:val="00EF39AD"/>
    <w:rsid w:val="00FB271B"/>
    <w:rsid w:val="43296173"/>
    <w:rsid w:val="4E710735"/>
    <w:rsid w:val="628030DA"/>
    <w:rsid w:val="6E0F7A08"/>
    <w:rsid w:val="7462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rFonts w:ascii="仿宋_GB2312" w:hAnsi="Times New Roman" w:eastAsia="仿宋_GB2312"/>
      <w:color w:val="000000"/>
      <w:kern w:val="0"/>
      <w:sz w:val="24"/>
    </w:rPr>
  </w:style>
  <w:style w:type="paragraph" w:styleId="3">
    <w:name w:val="Normal (Web)"/>
    <w:basedOn w:val="1"/>
    <w:unhideWhenUsed/>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Words>
  <Characters>2037</Characters>
  <Lines>16</Lines>
  <Paragraphs>4</Paragraphs>
  <TotalTime>108</TotalTime>
  <ScaleCrop>false</ScaleCrop>
  <LinksUpToDate>false</LinksUpToDate>
  <CharactersWithSpaces>2390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2022-12-05T10:27:00Z</dcterms:created>
  <dc:creator>Administrator</dc:creator>
  <cp:lastModifiedBy>Akihi</cp:lastModifiedBy>
  <dcterms:modified xsi:type="dcterms:W3CDTF">2023-12-07T01:16:07Z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2A9063DE578347C8A84CB66AD63FFA7D_13</vt:lpwstr>
  </property>
</Properties>
</file>