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bCs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唐河县农村危房改造对象房屋安全性鉴定（评定）</w:t>
      </w:r>
      <w:r>
        <w:rPr>
          <w:rFonts w:hint="eastAsia" w:ascii="宋体" w:hAnsi="宋体" w:cs="宋体"/>
          <w:b/>
          <w:sz w:val="32"/>
          <w:szCs w:val="32"/>
        </w:rPr>
        <w:t>表</w:t>
      </w:r>
    </w:p>
    <w:tbl>
      <w:tblPr>
        <w:tblStyle w:val="4"/>
        <w:tblW w:w="930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335"/>
        <w:gridCol w:w="940"/>
        <w:gridCol w:w="1352"/>
        <w:gridCol w:w="858"/>
        <w:gridCol w:w="715"/>
        <w:gridCol w:w="117"/>
        <w:gridCol w:w="685"/>
        <w:gridCol w:w="868"/>
        <w:gridCol w:w="394"/>
        <w:gridCol w:w="770"/>
        <w:gridCol w:w="11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</w:pPr>
            <w:r>
              <w:rPr>
                <w:rFonts w:ascii="Times New Roman" w:hAnsi="Times New Roman" w:eastAsia="黑体"/>
                <w:b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黑体" w:cs="黑体"/>
                <w:b/>
                <w:szCs w:val="21"/>
                <w:lang w:bidi="ar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使用人</w:t>
            </w:r>
          </w:p>
          <w:p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（产权人）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身份证</w:t>
            </w:r>
          </w:p>
          <w:p>
            <w:pPr>
              <w:snapToGrid w:val="0"/>
              <w:jc w:val="center"/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号码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rPr>
                <w:rFonts w:eastAsia="楷体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联系</w:t>
            </w:r>
          </w:p>
          <w:p>
            <w:pPr>
              <w:snapToGrid w:val="0"/>
              <w:jc w:val="center"/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电话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firstLine="105" w:firstLineChars="50"/>
              <w:rPr>
                <w:rFonts w:eastAsia="楷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楷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szCs w:val="21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黑体" w:cs="黑体"/>
                <w:b/>
                <w:szCs w:val="21"/>
                <w:lang w:bidi="ar"/>
              </w:rPr>
              <w:t>房屋信息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地    址</w:t>
            </w:r>
          </w:p>
        </w:tc>
        <w:tc>
          <w:tcPr>
            <w:tcW w:w="58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 xml:space="preserve">     省（市）     县（区）     镇（乡）      村      组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建造年代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 xml:space="preserve">     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宋体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土地性质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楷体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 xml:space="preserve">宅基地 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非宅基地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楷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主要用途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楷体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层    数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楷体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 xml:space="preserve">层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>层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3层以上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楷体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>建筑面积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楷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 xml:space="preserve">    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建造方式</w:t>
            </w:r>
          </w:p>
        </w:tc>
        <w:tc>
          <w:tcPr>
            <w:tcW w:w="81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ascii="Times New Roman" w:hAnsi="Times New Roman" w:eastAsia="楷体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 xml:space="preserve">自行建造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 xml:space="preserve">建筑工匠建造 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 xml:space="preserve">有资质的施工队建造  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其他________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结构类型</w:t>
            </w:r>
          </w:p>
        </w:tc>
        <w:tc>
          <w:tcPr>
            <w:tcW w:w="81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砖石结构（预制板）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砖石结构（预制非板）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土木结构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>；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混凝土结构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楷体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窑洞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钢结构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混杂结构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</w:t>
            </w:r>
            <w:r>
              <w:rPr>
                <w:rFonts w:hint="eastAsia" w:ascii="Times New Roman" w:hAnsi="Times New Roman" w:eastAsia="楷体"/>
                <w:sz w:val="18"/>
                <w:szCs w:val="18"/>
                <w:lang w:val="en-US" w:eastAsia="zh-CN" w:bidi="ar"/>
              </w:rPr>
              <w:t>其他________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</w:pPr>
            <w:r>
              <w:rPr>
                <w:rFonts w:hint="eastAsia" w:ascii="Times New Roman" w:hAnsi="Times New Roman" w:eastAsia="黑体"/>
                <w:b/>
                <w:szCs w:val="21"/>
                <w:lang w:val="en-US" w:eastAsia="zh-CN" w:bidi="ar"/>
              </w:rPr>
              <w:t>3</w:t>
            </w:r>
            <w:r>
              <w:rPr>
                <w:rFonts w:ascii="Times New Roman" w:hAnsi="Times New Roman" w:eastAsia="黑体"/>
                <w:b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eastAsia="黑体" w:cs="黑体"/>
                <w:b/>
                <w:szCs w:val="21"/>
                <w:lang w:bidi="ar"/>
              </w:rPr>
              <w:t>房屋危险状况与评定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firstLine="210" w:firstLineChars="100"/>
            </w:pPr>
            <w:r>
              <w:rPr>
                <w:rFonts w:hint="eastAsia" w:ascii="宋体" w:hAnsi="宋体" w:cs="宋体"/>
                <w:szCs w:val="21"/>
                <w:lang w:bidi="ar"/>
              </w:rPr>
              <w:t>Ⅰ</w:t>
            </w:r>
            <w:r>
              <w:rPr>
                <w:rFonts w:ascii="Times New Roman" w:hAnsi="Times New Roman" w:eastAsia="黑体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房屋各组成部分：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15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地基基础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□a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级：完好，地基、基础稳固。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□b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级：基础埋深略小；有轻微不均匀沉降。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□c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级：基础埋深偏小；有明显不均匀沉降。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□d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级：地基失稳；基础局部或整体塌陷。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15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承重墙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□a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级：砌筑质量良好；无裂缝、剥蚀、歪斜。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□b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级：砌筑质量一般或较差；有轻微开裂或剥蚀。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□c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级：砌筑质量很差；裂缝较多，剥蚀严重；纵横墙体脱闪，个别墙体歪斜。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□d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级：墙体严重开裂；部分严重歪斜；局部倒塌或有倒塌危险。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木柱、梁、檩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□a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级：无腐朽或虫蛀；无变形；有轻微干缩裂缝。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□b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级：轻微腐朽或虫蛀；有轻微变形；构件纵向干缩裂缝深度超过木材直径的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1/6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□c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级：有明显腐朽或虫蛀；梁檩跨中明显挠曲，或出现横纹裂缝；梁檩端部出现劈裂；柱身明显歪斜；柱础错位；构件纵向干缩裂缝深度超过木材直径的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1/4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；榫卯节点有破损或有拔榫迹象。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□d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级：严重腐朽或虫蛀；梁檩跨中出现严重横纹裂缝；柱身严重歪斜；柱础严重错位；构件纵向干缩裂缝深度超过木材直径的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1/3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；榫卯节点失效或多处拔榫。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木屋架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□a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级：无腐朽或虫蛀；无变形；自身稳定性良好。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□b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级：有轻微腐朽或虫蛀；有轻微变形；自身稳定性较差。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□c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级：有明显腐朽或虫蛀；下弦跨中出现横纹裂缝；端部支座移位或松动；屋架在平面内或平面外明显歪斜；榫卯节点有破损或有拔榫迹象。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□d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级：严重腐朽或虫蛀；下弦跨中出现严重横纹裂缝；端部支座失效；屋架在平面内或平面外严重歪斜；榫卯节点失效或多处拔榫。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15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混凝土柱、梁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□a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级：表面无剥蚀；无裂缝；无变形。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□b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级：表面轻微剥蚀，或出现轻微开裂。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□c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级：表面剥蚀严重；出现明显开裂、变形。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□d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级：表面剥蚀严重，钢筋外露；出现严重开裂、变形。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屋面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□a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级：无变形；无渗水现象；椽、瓦完好。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□b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级：局部轻微沉陷；较小范围渗水；椽、瓦个别部位有损坏。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□c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级：较大范围出现沉陷；较大范围渗水；椽、瓦有部分损坏。</w:t>
            </w:r>
          </w:p>
        </w:tc>
        <w:tc>
          <w:tcPr>
            <w:tcW w:w="38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rPr>
                <w:rFonts w:eastAsia="楷体"/>
                <w:sz w:val="18"/>
                <w:szCs w:val="18"/>
              </w:rPr>
            </w:pP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□d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级：较大范围出现塌陷；大范围渗水漏雨；椽、瓦损坏严重。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firstLine="210" w:firstLineChars="100"/>
            </w:pPr>
            <w:r>
              <w:rPr>
                <w:rFonts w:hint="eastAsia" w:ascii="宋体" w:hAnsi="宋体" w:cs="宋体"/>
                <w:szCs w:val="21"/>
                <w:lang w:bidi="ar"/>
              </w:rPr>
              <w:t>Ⅱ</w:t>
            </w:r>
            <w:r>
              <w:rPr>
                <w:rFonts w:ascii="Times New Roman" w:hAnsi="Times New Roman"/>
                <w:snapToGrid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房屋整体：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4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</w:pPr>
            <w:r>
              <w:rPr>
                <w:rFonts w:ascii="Times New Roman" w:hAnsi="Times New Roman"/>
                <w:szCs w:val="21"/>
                <w:lang w:bidi="ar"/>
              </w:rPr>
              <w:t>□A</w:t>
            </w:r>
            <w:r>
              <w:rPr>
                <w:rFonts w:hint="eastAsia" w:ascii="宋体" w:hAnsi="宋体" w:cs="宋体"/>
                <w:szCs w:val="21"/>
                <w:lang w:bidi="ar"/>
              </w:rPr>
              <w:t>级：没有损坏，基本完好；</w:t>
            </w:r>
          </w:p>
          <w:p>
            <w:pPr>
              <w:snapToGrid w:val="0"/>
            </w:pPr>
            <w:r>
              <w:rPr>
                <w:rFonts w:hint="eastAsia" w:ascii="Times New Roman" w:hAnsi="Times New Roman" w:eastAsia="楷体" w:cs="楷体"/>
                <w:sz w:val="18"/>
                <w:szCs w:val="18"/>
                <w:lang w:bidi="ar"/>
              </w:rPr>
              <w:t>（房屋各组成部分：各项均应为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a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级；土木、砖土混杂结构，及泥浆砌筑的砖木、石木结构不应评为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A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级）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</w:pPr>
            <w:r>
              <w:rPr>
                <w:rFonts w:ascii="Times New Roman" w:hAnsi="Times New Roman"/>
                <w:szCs w:val="21"/>
                <w:lang w:bidi="ar"/>
              </w:rPr>
              <w:t>□B</w:t>
            </w:r>
            <w:r>
              <w:rPr>
                <w:rFonts w:hint="eastAsia" w:ascii="宋体" w:hAnsi="宋体" w:cs="宋体"/>
                <w:szCs w:val="21"/>
                <w:lang w:bidi="ar"/>
              </w:rPr>
              <w:t>级：轻微破损，轻度危险；</w:t>
            </w:r>
          </w:p>
          <w:p>
            <w:pPr>
              <w:snapToGrid w:val="0"/>
            </w:pPr>
            <w:r>
              <w:rPr>
                <w:rFonts w:hint="eastAsia" w:ascii="Times New Roman" w:hAnsi="Times New Roman" w:eastAsia="楷体" w:cs="楷体"/>
                <w:sz w:val="18"/>
                <w:szCs w:val="18"/>
                <w:lang w:bidi="ar"/>
              </w:rPr>
              <w:t>（房屋各组成部分：至少一项为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b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级；土木、砖土混杂结构，及采用砌筑的砖木、石木结构最多可评为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B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4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</w:pPr>
            <w:r>
              <w:rPr>
                <w:rFonts w:ascii="Times New Roman" w:hAnsi="Times New Roman"/>
                <w:szCs w:val="21"/>
                <w:lang w:bidi="ar"/>
              </w:rPr>
              <w:t>□C</w:t>
            </w:r>
            <w:r>
              <w:rPr>
                <w:rFonts w:hint="eastAsia" w:ascii="宋体" w:hAnsi="宋体" w:cs="宋体"/>
                <w:szCs w:val="21"/>
                <w:lang w:bidi="ar"/>
              </w:rPr>
              <w:t>级：中度破损，中度危险；</w:t>
            </w:r>
          </w:p>
          <w:p>
            <w:pPr>
              <w:snapToGrid w:val="0"/>
              <w:ind w:firstLine="540" w:firstLineChars="300"/>
            </w:pPr>
            <w:r>
              <w:rPr>
                <w:rFonts w:hint="eastAsia" w:ascii="Times New Roman" w:hAnsi="Times New Roman" w:eastAsia="楷体" w:cs="楷体"/>
                <w:sz w:val="18"/>
                <w:szCs w:val="18"/>
                <w:lang w:bidi="ar"/>
              </w:rPr>
              <w:t>（房屋各组成部分：至少一项为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c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级）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</w:pPr>
            <w:r>
              <w:rPr>
                <w:rFonts w:ascii="Times New Roman" w:hAnsi="Times New Roman"/>
                <w:szCs w:val="21"/>
                <w:lang w:bidi="ar"/>
              </w:rPr>
              <w:t>□D</w:t>
            </w:r>
            <w:r>
              <w:rPr>
                <w:rFonts w:hint="eastAsia" w:ascii="宋体" w:hAnsi="宋体" w:cs="宋体"/>
                <w:szCs w:val="21"/>
                <w:lang w:bidi="ar"/>
              </w:rPr>
              <w:t>级：严重破损，严重危险。</w:t>
            </w:r>
          </w:p>
          <w:p>
            <w:pPr>
              <w:snapToGrid w:val="0"/>
              <w:ind w:firstLine="540" w:firstLineChars="300"/>
            </w:pPr>
            <w:r>
              <w:rPr>
                <w:rFonts w:hint="eastAsia" w:ascii="Times New Roman" w:hAnsi="Times New Roman" w:eastAsia="楷体" w:cs="楷体"/>
                <w:sz w:val="18"/>
                <w:szCs w:val="18"/>
                <w:lang w:bidi="ar"/>
              </w:rPr>
              <w:t>（房屋各组成部分：至少一项为</w:t>
            </w:r>
            <w:r>
              <w:rPr>
                <w:rFonts w:ascii="Times New Roman" w:hAnsi="Times New Roman" w:eastAsia="楷体"/>
                <w:sz w:val="18"/>
                <w:szCs w:val="18"/>
                <w:lang w:bidi="ar"/>
              </w:rPr>
              <w:t>d</w:t>
            </w:r>
            <w:r>
              <w:rPr>
                <w:rFonts w:hint="eastAsia" w:ascii="楷体" w:hAnsi="楷体" w:eastAsia="楷体" w:cs="楷体"/>
                <w:sz w:val="18"/>
                <w:szCs w:val="18"/>
                <w:lang w:bidi="ar"/>
              </w:rPr>
              <w:t>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firstLine="210" w:firstLineChars="100"/>
            </w:pPr>
            <w:r>
              <w:rPr>
                <w:rFonts w:hint="eastAsia" w:ascii="宋体" w:hAnsi="宋体" w:cs="宋体"/>
                <w:szCs w:val="21"/>
                <w:lang w:bidi="ar"/>
              </w:rPr>
              <w:t>Ⅲ</w:t>
            </w:r>
            <w:r>
              <w:rPr>
                <w:rFonts w:ascii="Times New Roman" w:hAnsi="Times New Roman"/>
                <w:snapToGrid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房屋抗震构造措施：</w:t>
            </w:r>
            <w:r>
              <w:rPr>
                <w:rFonts w:ascii="Times New Roman" w:hAnsi="Times New Roman"/>
                <w:szCs w:val="21"/>
                <w:lang w:bidi="ar"/>
              </w:rPr>
              <w:t>□</w:t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基本完备   </w:t>
            </w:r>
            <w:r>
              <w:rPr>
                <w:rFonts w:ascii="Times New Roman" w:hAnsi="Times New Roman"/>
                <w:szCs w:val="21"/>
                <w:lang w:bidi="ar"/>
              </w:rPr>
              <w:t>□</w:t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部分具备  </w:t>
            </w:r>
            <w:r>
              <w:rPr>
                <w:rFonts w:ascii="Times New Roman" w:hAnsi="Times New Roman"/>
                <w:szCs w:val="21"/>
                <w:lang w:bidi="ar"/>
              </w:rPr>
              <w:t>□</w:t>
            </w:r>
            <w:r>
              <w:rPr>
                <w:rFonts w:hint="eastAsia" w:ascii="宋体" w:hAnsi="宋体" w:cs="宋体"/>
                <w:szCs w:val="21"/>
                <w:lang w:bidi="ar"/>
              </w:rPr>
              <w:t>完全没有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黑体"/>
              </w:rPr>
            </w:pPr>
            <w:r>
              <w:rPr>
                <w:rFonts w:hint="eastAsia" w:ascii="Times New Roman" w:hAnsi="Times New Roman" w:eastAsia="黑体"/>
                <w:b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 w:eastAsia="黑体"/>
                <w:b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eastAsia="黑体" w:cs="黑体"/>
                <w:b/>
                <w:szCs w:val="21"/>
                <w:lang w:bidi="ar"/>
              </w:rPr>
              <w:t>建议</w:t>
            </w:r>
            <w:r>
              <w:rPr>
                <w:rFonts w:ascii="Times New Roman" w:hAnsi="Times New Roman" w:eastAsia="黑体"/>
                <w:b/>
                <w:szCs w:val="21"/>
                <w:lang w:bidi="ar"/>
              </w:rPr>
              <w:t xml:space="preserve">   </w:t>
            </w:r>
            <w:r>
              <w:rPr>
                <w:rFonts w:ascii="Times New Roman" w:hAnsi="Times New Roman" w:eastAsia="黑体"/>
                <w:szCs w:val="21"/>
                <w:lang w:bidi="ar"/>
              </w:rPr>
              <w:t>□</w:t>
            </w:r>
            <w:r>
              <w:rPr>
                <w:rFonts w:hint="eastAsia" w:ascii="黑体" w:hAnsi="宋体" w:eastAsia="黑体" w:cs="黑体"/>
                <w:szCs w:val="21"/>
                <w:lang w:bidi="ar"/>
              </w:rPr>
              <w:t xml:space="preserve">加固维修   </w:t>
            </w:r>
            <w:r>
              <w:rPr>
                <w:rFonts w:ascii="Times New Roman" w:hAnsi="Times New Roman" w:eastAsia="黑体"/>
                <w:szCs w:val="21"/>
                <w:lang w:bidi="ar"/>
              </w:rPr>
              <w:t>□</w:t>
            </w:r>
            <w:r>
              <w:rPr>
                <w:rFonts w:hint="eastAsia" w:ascii="黑体" w:hAnsi="宋体" w:eastAsia="黑体" w:cs="黑体"/>
                <w:szCs w:val="21"/>
                <w:lang w:bidi="ar"/>
              </w:rPr>
              <w:t>拆除新建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4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snapToGrid w:val="0"/>
              <w:jc w:val="left"/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鉴定</w:t>
            </w:r>
            <w:r>
              <w:rPr>
                <w:rFonts w:hint="eastAsia" w:cs="宋体"/>
                <w:szCs w:val="21"/>
                <w:lang w:eastAsia="zh-CN" w:bidi="ar"/>
              </w:rPr>
              <w:t>（</w:t>
            </w:r>
            <w:r>
              <w:rPr>
                <w:rFonts w:hint="eastAsia" w:cs="宋体"/>
                <w:szCs w:val="21"/>
                <w:lang w:val="en-US" w:eastAsia="zh-CN" w:bidi="ar"/>
              </w:rPr>
              <w:t>评定</w:t>
            </w:r>
            <w:r>
              <w:rPr>
                <w:rFonts w:hint="eastAsia" w:cs="宋体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人</w:t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员：</w:t>
            </w:r>
            <w:r>
              <w:rPr>
                <w:rFonts w:ascii="Times New Roman" w:hAnsi="Times New Roman"/>
                <w:szCs w:val="21"/>
                <w:lang w:bidi="ar"/>
              </w:rPr>
              <w:t> 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 </w:t>
            </w:r>
          </w:p>
          <w:p>
            <w:pPr>
              <w:snapToGrid w:val="0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  <w:p>
            <w:pPr>
              <w:snapToGrid w:val="0"/>
              <w:ind w:firstLine="420" w:firstLineChars="200"/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鉴定日期：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月</w:t>
            </w:r>
            <w:r>
              <w:rPr>
                <w:rFonts w:ascii="Times New Roman" w:hAnsi="Times New Roman"/>
                <w:color w:val="FF0000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备注：凡纳入年度农村危房改造补助对象的，其唯一住房鉴定（评定）结果必须为C级或D级危房，不是C、D级危房的，不能列为农村危房改造补助对象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A152B"/>
    <w:rsid w:val="13BA152B"/>
    <w:rsid w:val="197E46FD"/>
    <w:rsid w:val="1A8440C5"/>
    <w:rsid w:val="401A79B3"/>
    <w:rsid w:val="62213589"/>
    <w:rsid w:val="7536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2021-01-29T07:52:00Z</dcterms:created>
  <dc:creator>self</dc:creator>
  <cp:lastModifiedBy>self</cp:lastModifiedBy>
  <cp:lastPrinted>2021-11-15T07:05:00Z</cp:lastPrinted>
  <dcterms:modified xsi:type="dcterms:W3CDTF">2022-03-21T03:51:20Z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