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rPr>
        <w:t>唐河县“十四五”现代农业发展规划</w:t>
      </w:r>
    </w:p>
    <w:p>
      <w:pPr>
        <w:spacing w:line="560" w:lineRule="exact"/>
        <w:jc w:val="center"/>
        <w:rPr>
          <w:rFonts w:cs="仿宋_GB2312" w:asciiTheme="minorEastAsia" w:hAnsiTheme="minorEastAsia" w:eastAsiaTheme="minorEastAsia"/>
          <w:sz w:val="32"/>
          <w:szCs w:val="32"/>
        </w:rPr>
      </w:pP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四五”时期是我国全面建设社会主义现代化国家新征程的开局之年，加快推进乡村振兴，实现农业农村现代化将对社会经济发展发挥战略导向作用。为此，结合我县农业生产发展现状，紧紧围绕农业农村现代化这一总目标，聚焦高质量、供给侧、大数据、智能化等，特编制唐河县“十四五”现代农业发展规划，确保新征程的第一个五年规划开好局、起好步。</w:t>
      </w:r>
    </w:p>
    <w:p>
      <w:pPr>
        <w:pStyle w:val="8"/>
        <w:spacing w:line="600" w:lineRule="exact"/>
        <w:ind w:left="643" w:firstLine="0" w:firstLineChars="0"/>
        <w:rPr>
          <w:rFonts w:ascii="黑体" w:hAnsi="黑体" w:eastAsia="黑体"/>
          <w:bCs/>
          <w:sz w:val="32"/>
          <w:szCs w:val="32"/>
        </w:rPr>
      </w:pPr>
      <w:r>
        <w:rPr>
          <w:rFonts w:hint="eastAsia" w:ascii="黑体" w:hAnsi="黑体" w:eastAsia="黑体"/>
          <w:bCs/>
          <w:sz w:val="32"/>
          <w:szCs w:val="32"/>
        </w:rPr>
        <w:t>一、发展基础与机遇挑战</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（一）“十三五”发展成效</w:t>
      </w:r>
    </w:p>
    <w:p>
      <w:pPr>
        <w:tabs>
          <w:tab w:val="left" w:pos="771"/>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五”以来，我县按照科学发展观走在前列的总体要求，围绕推进农业供给侧结构性改革，以调整种植结构，推动农业增效、农民增收为着力点，适度压缩玉米种植面，削减过剩产能；扩大花生、红薯等经济作物种植面积提高农业生产经济效益。但在压缩过剩产能，发展高效经济作物的同时，始终不忘确保粮食安全，以发展优质粮食生产为突破口，狠抓无公害、绿色、有机粮食生产基地建设，使全县粮食种植面积稳定在300万亩、总产稳定在120万吨以上，粮食资源丰厚，不仅可以确保自己的饭碗端在自己手里，而且每年还有80余万吨充裕的粮源供应市场。</w:t>
      </w:r>
    </w:p>
    <w:p>
      <w:pPr>
        <w:spacing w:line="60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 粮食产能得到有效调控</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十二五”期间，我县粮食总产数量持续高位运行，造成粮食产品质次、价低、出现产能过剩，为此，“十三五”期间及时调整粮食作物结构，坚持以市场为导向，全县调减粮食作物面积28万亩、调减总产18.28万吨，积极发展优质特色经济作物面积，以满足人们对优质农产品多样性需求。 使全县小麦种植面积稳定在200万亩以上， 玉米面积由103万亩调减到70万亩，花生面积由70万亩增加到105万亩，同时推行绿色高产高效发展模式，使全县粮食面积稳定在300万亩以上，总产保持在130万吨以上，超额完成省市下达的120万吨任务。实现了粮食由数量型向数量、质量并重的方向发展，推动粮食供给侧结构性改革迈上新台阶。</w:t>
      </w:r>
    </w:p>
    <w:p>
      <w:pPr>
        <w:spacing w:line="600" w:lineRule="exac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2. 农业结构得到优化</w:t>
      </w:r>
    </w:p>
    <w:p>
      <w:pPr>
        <w:spacing w:line="600" w:lineRule="exac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w:t>
      </w:r>
      <w:r>
        <w:rPr>
          <w:rFonts w:hint="eastAsia" w:ascii="方正仿宋简体" w:hAnsi="方正仿宋简体" w:eastAsia="方正仿宋简体" w:cs="方正仿宋简体"/>
          <w:sz w:val="32"/>
          <w:szCs w:val="32"/>
        </w:rPr>
        <w:t>我们严格按照稳粮、优经、扩饲的要求，在确保粮食生产能力不降低的基础上，因地制宜，遵循宜粮则粮、宜经则经、宜牧则牧、宜渔则渔原则，加快构建粮、经、饲、特协调发展的多元种植结构，推进“3.3.3”产业发展。即：巩固发展粮食、畜牧、蔬菜3个基础产业，做大做强油料、花木、烟叶3个特色产业，打造培育食用菌、林果业、文旅3个战略产业。以西大岗、东大岗为重点，调减玉米面积，扩大红薯、豆类等杂粮面积。以整乡镇推进为目标，大力发展优质强筋、弱筋小麦，实现专种专收专储专用。依托畜牧养殖业，引导发展饲用玉米；依托加工龙头企业，引导发展专用玉米。以绿色有机为方向，规划建设露地蔬菜基地、温室大棚蔬菜基地、特色瓜菜基地。重点发展高油酸油用、食用花生品种，推广“小麦＋花生”一年两熟的种植制度，建立规范化生产基地，全面提高农产品品质和效益。</w:t>
      </w:r>
    </w:p>
    <w:p>
      <w:pPr>
        <w:spacing w:line="600" w:lineRule="exac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3. 特色产业逐步发展壮大</w:t>
      </w:r>
    </w:p>
    <w:p>
      <w:pPr>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三五”以来，我县按照“创特色、大品牌、扶龙头、做产业”的思路，立足特色农产品资源优势，培育和发展了辣椒、花生、脱毒红薯、食用菌、艾草、反季节进京有机蔬菜等一批初具规模的特色产业；“桐健牌”牛奶西瓜、“豫薯香”牌脱毒红薯、唐河绿米等特色产品已成为响当当的“金字招牌”，以桐河青果种植专业合作社为代表的反季节进京有机蔬菜为代表的设施农业；以桐寨铺郭家村特色小镇、马振抚观光桃园等生态观光农业为代表的生态观光农业产业；以城郊玉薯香红薯种植专业合作社、桐寨铺李果林专业合作社为代表的农村电子商务等多业态农业产业迅猛发展，成为推动现代农业经济发展的新景观。</w:t>
      </w:r>
    </w:p>
    <w:p>
      <w:pPr>
        <w:spacing w:line="600" w:lineRule="exac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4. 农产品安全水平明显提升</w:t>
      </w:r>
    </w:p>
    <w:p>
      <w:pPr>
        <w:widowControl/>
        <w:spacing w:line="600" w:lineRule="exact"/>
        <w:ind w:firstLine="642"/>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国家级农产品质量安全县创建工作已通过省级验收（待国家验收）。申报绿色种植基地1个，无公害种植基地4个，地理标志农产品1个。目前全县无公害农产品基地达22个，无公害认证产品28个，有机农产品基地12个，有机证书14个，地理标志农产品4个， “唐河西瓜”正在认证国家地理标志农产品，“三品一标”产品基地总面积100余万亩。抽检无公害基地样品59个，无公害农产品基地建档率、监管率均达100%，检测合格率达100%。</w:t>
      </w:r>
      <w:r>
        <w:rPr>
          <w:rFonts w:hint="eastAsia" w:ascii="方正仿宋简体" w:hAnsi="方正仿宋简体" w:eastAsia="方正仿宋简体" w:cs="方正仿宋简体"/>
          <w:b/>
          <w:bCs/>
          <w:sz w:val="32"/>
          <w:szCs w:val="32"/>
        </w:rPr>
        <w:t xml:space="preserve"> </w:t>
      </w:r>
    </w:p>
    <w:p>
      <w:pPr>
        <w:spacing w:line="60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 新型农业经营主体发展迅速</w:t>
      </w:r>
    </w:p>
    <w:p>
      <w:pPr>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农业生产现代化的着眼点在于规模化经营和机械化生产，近年来，县委、县政府着力抓规模经营，鼓励引导农户将土地向有实力的专业合作社、种粮大户等流转，实现优质农业生产的集约化、规模化经营。目前，全县已注册登记各类农民专业合作社3966个，家庭农场1250家，全县共流转土地87万亩，土地托管服务145余万亩，分别占耕地总面积的35.5%、59.2%。目前全县拥有大中型拖拉机2538台，联合收割机1956台，其它机械30万余台（件），年作业能力达到550万亩，机械化程度明显提升。</w:t>
      </w:r>
    </w:p>
    <w:p>
      <w:pPr>
        <w:spacing w:line="60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（二）存在不足</w:t>
      </w:r>
    </w:p>
    <w:p>
      <w:pPr>
        <w:spacing w:line="620" w:lineRule="exact"/>
        <w:rPr>
          <w:rFonts w:cs="宋体" w:asciiTheme="minorEastAsia" w:hAnsiTheme="minorEastAsia" w:eastAsiaTheme="minorEastAsia"/>
          <w:sz w:val="32"/>
          <w:szCs w:val="32"/>
        </w:rPr>
      </w:pPr>
      <w:r>
        <w:rPr>
          <w:rFonts w:hint="eastAsia" w:ascii="方正仿宋简体" w:hAnsi="方正仿宋简体" w:eastAsia="方正仿宋简体" w:cs="方正仿宋简体"/>
          <w:b/>
          <w:sz w:val="32"/>
          <w:szCs w:val="32"/>
        </w:rPr>
        <w:t>1. 粮食生产规模大，但经济效益低。</w:t>
      </w:r>
      <w:r>
        <w:rPr>
          <w:rFonts w:hint="eastAsia" w:ascii="方正仿宋简体" w:hAnsi="方正仿宋简体" w:eastAsia="方正仿宋简体" w:cs="方正仿宋简体"/>
          <w:sz w:val="32"/>
          <w:szCs w:val="32"/>
        </w:rPr>
        <w:t>全县常年480万亩农作物种植面积中，粮食种植面积突破320万亩，占66.7%，但经济效益偏低，农民种粮积极性不高。</w:t>
      </w:r>
      <w:r>
        <w:rPr>
          <w:rFonts w:hint="eastAsia" w:cs="宋体" w:asciiTheme="minorEastAsia" w:hAnsiTheme="minorEastAsia" w:eastAsiaTheme="minorEastAsia"/>
          <w:sz w:val="32"/>
          <w:szCs w:val="32"/>
        </w:rPr>
        <w:t>据调查统计，按小麦、玉米复种模式，（2020年特殊情况除外）小麦亩平均产值967.85元，亩平均成本746.71元，平均收益221.14元；而玉米亩平均产值985.90元，亩平均成本744.15元，平均收益241.75元；若小麦-玉米轮作，全年亩平均收益仅452.89元。一个劳动力种粮10亩，全年经济收入仅抵外出务工一个月的收入，粮食增产带来的比较效益偏低，制约着农民群众发展农业生产积极性。</w:t>
      </w:r>
    </w:p>
    <w:p>
      <w:pPr>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 xml:space="preserve">    2. 高效农业发展滞后，规模小、链条短。</w:t>
      </w:r>
      <w:r>
        <w:rPr>
          <w:rFonts w:hint="eastAsia" w:ascii="方正仿宋简体" w:hAnsi="方正仿宋简体" w:eastAsia="方正仿宋简体" w:cs="方正仿宋简体"/>
          <w:sz w:val="32"/>
          <w:szCs w:val="32"/>
        </w:rPr>
        <w:t>红薯、烟叶、小辣椒、食用菌、蔬菜和瓜果等虽属我县特色高效产业，但常年种植面积均不超过20万亩，特色不突出、附加值低，且受市场影响较大，价格大起大落，效益不稳定。</w:t>
      </w:r>
    </w:p>
    <w:p>
      <w:pPr>
        <w:spacing w:line="600" w:lineRule="exact"/>
        <w:ind w:firstLine="642"/>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3. 农业基础设施依然脆弱。</w:t>
      </w:r>
      <w:r>
        <w:rPr>
          <w:rFonts w:hint="eastAsia" w:ascii="方正仿宋简体" w:hAnsi="方正仿宋简体" w:eastAsia="方正仿宋简体" w:cs="方正仿宋简体"/>
          <w:sz w:val="32"/>
          <w:szCs w:val="32"/>
        </w:rPr>
        <w:t>产粮大县和地方财政乏力之间的矛盾突出，农业基础设施投入不足，部分农田仍是靠天收，制约了农业生产发展。</w:t>
      </w:r>
    </w:p>
    <w:p>
      <w:pPr>
        <w:spacing w:line="600" w:lineRule="exact"/>
        <w:ind w:firstLine="642"/>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4. 农业供给侧结构调整受到一定限制。</w:t>
      </w:r>
      <w:r>
        <w:rPr>
          <w:rFonts w:hint="eastAsia" w:ascii="方正仿宋简体" w:hAnsi="方正仿宋简体" w:eastAsia="方正仿宋简体" w:cs="方正仿宋简体"/>
          <w:sz w:val="32"/>
          <w:szCs w:val="32"/>
        </w:rPr>
        <w:t>我县是全国产粮大县，上级每年下达我县粮食产量任务120万吨，全县245万亩耕地，其中国家划定的粮食生产功能区186万亩，可调整种植高效经济作物的空间不大，农业增收前景并不乐观。</w:t>
      </w:r>
    </w:p>
    <w:p>
      <w:pPr>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 xml:space="preserve">    5. 农业产业市场竞争力弱，占有率低。</w:t>
      </w:r>
      <w:r>
        <w:rPr>
          <w:rFonts w:hint="eastAsia" w:ascii="方正仿宋简体" w:hAnsi="方正仿宋简体" w:eastAsia="方正仿宋简体" w:cs="方正仿宋简体"/>
          <w:sz w:val="32"/>
          <w:szCs w:val="32"/>
        </w:rPr>
        <w:t>缺乏深加工增值、缺少品牌效应带动，同时宣传、营销等手段跟不上，销售仍以初产品为主，产品在市场上的竞争力低、价格低。</w:t>
      </w:r>
    </w:p>
    <w:p>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6. 生产要素制约日益凸显。</w:t>
      </w:r>
      <w:r>
        <w:rPr>
          <w:rFonts w:hint="eastAsia" w:ascii="方正仿宋简体" w:hAnsi="方正仿宋简体" w:eastAsia="方正仿宋简体" w:cs="方正仿宋简体"/>
          <w:sz w:val="32"/>
          <w:szCs w:val="32"/>
        </w:rPr>
        <w:t>农业劳动力呈整体紧缺、结构失衡特征，农业投资成本持续走高，抗风险能力不强，实现农业持续增效和农民持续增收难度增大。</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（三）发展机遇挑战</w:t>
      </w:r>
    </w:p>
    <w:p>
      <w:pPr>
        <w:adjustRightInd w:val="0"/>
        <w:snapToGrid w:val="0"/>
        <w:spacing w:line="600" w:lineRule="exact"/>
        <w:ind w:firstLine="640" w:firstLineChars="200"/>
        <w:rPr>
          <w:rFonts w:ascii="方正仿宋简体" w:hAnsi="方正仿宋简体" w:eastAsia="方正仿宋简体" w:cs="方正仿宋简体"/>
          <w:spacing w:val="-6"/>
          <w:kern w:val="0"/>
          <w:sz w:val="32"/>
          <w:szCs w:val="32"/>
        </w:rPr>
      </w:pPr>
      <w:r>
        <w:rPr>
          <w:rFonts w:hint="eastAsia" w:ascii="方正仿宋简体" w:hAnsi="方正仿宋简体" w:eastAsia="方正仿宋简体" w:cs="方正仿宋简体"/>
          <w:kern w:val="0"/>
          <w:sz w:val="32"/>
          <w:szCs w:val="32"/>
        </w:rPr>
        <w:t>2020年是一个特殊的年份，既有着脱贫攻坚战胜利、全面建成小康社会收官的殷切期盼，也有着内外困难交织叠加的严峻挑战——新冠肺炎疫情阴影尚未消散，国际局势日趋复杂，国内经济运行面临较大压力。农业农村经济内外部环境复杂严峻，粮食、生猪等重要农产品稳产保供任务艰巨，农民就业增收难度加大。越是面临风险挑战越要稳住“三农”战略后院，今后“三农”工作重中之</w:t>
      </w:r>
      <w:r>
        <w:rPr>
          <w:rFonts w:hint="eastAsia" w:ascii="方正仿宋简体" w:hAnsi="方正仿宋简体" w:eastAsia="方正仿宋简体" w:cs="方正仿宋简体"/>
          <w:spacing w:val="-6"/>
          <w:kern w:val="0"/>
          <w:sz w:val="32"/>
          <w:szCs w:val="32"/>
        </w:rPr>
        <w:t>重的地位进一步彰显，抓好“三农”工作的紧迫性也进一步凸显。</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napToGrid w:val="0"/>
          <w:sz w:val="32"/>
          <w:szCs w:val="32"/>
        </w:rPr>
        <w:t>虽然当前面临许多困难和挑战，但各种利好因素交织叠加的潜能和优势也正在蓄积凸显，</w:t>
      </w:r>
      <w:r>
        <w:rPr>
          <w:rFonts w:hint="eastAsia" w:ascii="方正仿宋简体" w:hAnsi="方正仿宋简体" w:eastAsia="方正仿宋简体" w:cs="方正仿宋简体"/>
          <w:sz w:val="32"/>
          <w:szCs w:val="32"/>
        </w:rPr>
        <w:t>总体来看，挑战与机遇并存，机遇大于挑战：</w:t>
      </w:r>
      <w:r>
        <w:rPr>
          <w:rFonts w:hint="eastAsia" w:ascii="方正仿宋简体" w:hAnsi="方正仿宋简体" w:eastAsia="方正仿宋简体" w:cs="方正仿宋简体"/>
          <w:b/>
          <w:kern w:val="0"/>
          <w:sz w:val="32"/>
          <w:szCs w:val="32"/>
        </w:rPr>
        <w:t>一是重视程度之高前所未有。</w:t>
      </w:r>
      <w:r>
        <w:rPr>
          <w:rFonts w:hint="eastAsia" w:ascii="方正仿宋简体" w:hAnsi="方正仿宋简体" w:eastAsia="方正仿宋简体" w:cs="方正仿宋简体"/>
          <w:sz w:val="32"/>
          <w:szCs w:val="32"/>
        </w:rPr>
        <w:t>习近平总书记高度重视河南“三农”工作，从田间地头到全国两会现场，再到大别山革命老区，曾多次作出重要指示和殷切嘱咐。习近平总书记指出，粮食安全、“三农”工作是一切工作的重要之基，河南粮食生产这个优势、这张王牌任何时候都不能丢。今年2月，习近平总书记亲自对全国春季农业生产工作作出重要指示，传递出特殊之年以特殊举措重农抓粮的信号。中央统筹推进疫情防控和经济社会发展工作，提出了“六保”任务，保粮食能源安全是其中的一项重要任务。</w:t>
      </w:r>
      <w:r>
        <w:rPr>
          <w:rFonts w:hint="eastAsia" w:ascii="方正仿宋简体" w:hAnsi="方正仿宋简体" w:eastAsia="方正仿宋简体" w:cs="方正仿宋简体"/>
          <w:b/>
          <w:kern w:val="0"/>
          <w:sz w:val="32"/>
          <w:szCs w:val="32"/>
        </w:rPr>
        <w:t>二是投入资金力度之大前所未有。</w:t>
      </w:r>
      <w:r>
        <w:rPr>
          <w:rFonts w:hint="eastAsia" w:ascii="方正仿宋简体" w:hAnsi="方正仿宋简体" w:eastAsia="方正仿宋简体" w:cs="方正仿宋简体"/>
          <w:sz w:val="32"/>
          <w:szCs w:val="32"/>
        </w:rPr>
        <w:t>习近平总书记多次作出重要指示，强调要坚持农业农村优先发展，健全多元投入保障机制。李克强总理明确要求，采取有效措施扩大农业农村有效投资。国家七部委联合印发《关于扩大农业农村有效投资 加快补上“三农”领域突出短板的意见》，对扩大农业农村有效投资进行全面系统部署。</w:t>
      </w:r>
      <w:r>
        <w:rPr>
          <w:rFonts w:hint="eastAsia" w:ascii="方正仿宋简体" w:hAnsi="方正仿宋简体" w:eastAsia="方正仿宋简体" w:cs="方正仿宋简体"/>
          <w:b/>
          <w:kern w:val="0"/>
          <w:sz w:val="32"/>
          <w:szCs w:val="32"/>
        </w:rPr>
        <w:t>三是扶持政策之多前所未有。</w:t>
      </w:r>
      <w:r>
        <w:rPr>
          <w:rFonts w:hint="eastAsia" w:ascii="方正仿宋简体" w:hAnsi="方正仿宋简体" w:eastAsia="方正仿宋简体" w:cs="方正仿宋简体"/>
          <w:sz w:val="32"/>
          <w:szCs w:val="32"/>
        </w:rPr>
        <w:t>7月13日，省政府召开全省农业高质量发展工作会议，又密集出台了《关于坚持三链同构 加快推进粮食产业高质量发展的意见》、《关于加快农业高质量发展 建设现代农业强省的意见》、《关于加快畜牧业高质量发展的意见》等系列文件政策，指导推动现代农业高质量发展。</w:t>
      </w:r>
      <w:r>
        <w:rPr>
          <w:rFonts w:hint="eastAsia" w:ascii="方正仿宋简体" w:hAnsi="方正仿宋简体" w:eastAsia="方正仿宋简体" w:cs="方正仿宋简体"/>
          <w:b/>
          <w:kern w:val="0"/>
          <w:sz w:val="32"/>
          <w:szCs w:val="32"/>
        </w:rPr>
        <w:t>四是发展氛围之浓前所未有。</w:t>
      </w:r>
      <w:r>
        <w:rPr>
          <w:rFonts w:hint="eastAsia" w:ascii="方正仿宋简体" w:hAnsi="方正仿宋简体" w:eastAsia="方正仿宋简体" w:cs="方正仿宋简体"/>
          <w:sz w:val="32"/>
          <w:szCs w:val="32"/>
        </w:rPr>
        <w:t>一场突如其来的新冠肺炎疫情，警示我们手中有粮、心中不慌任何时候都是真理，农产品的充足供应是打赢疫情阻击战和推动经济社会发展最坚实的基础和支撑，在全社会形成了广泛共识，重农稳粮发展氛围浓厚。我们要抓住机遇、坚定信心，紧盯目标、铆足干劲，集中精力，查找短板弱项，不断升级工作举措，努力完成“十四五”现代农业发展规划各项目标任务。</w:t>
      </w:r>
    </w:p>
    <w:p>
      <w:pPr>
        <w:spacing w:line="600" w:lineRule="exact"/>
        <w:ind w:firstLine="640" w:firstLineChars="200"/>
        <w:rPr>
          <w:rFonts w:ascii="方正仿宋简体" w:hAnsi="方正仿宋简体" w:eastAsia="方正仿宋简体" w:cs="方正仿宋简体"/>
          <w:b/>
          <w:sz w:val="32"/>
          <w:szCs w:val="32"/>
        </w:rPr>
      </w:pPr>
      <w:r>
        <w:rPr>
          <w:rFonts w:hint="eastAsia" w:ascii="黑体" w:hAnsi="黑体" w:eastAsia="黑体"/>
          <w:bCs/>
          <w:sz w:val="32"/>
          <w:szCs w:val="32"/>
        </w:rPr>
        <w:t>二、指导思想和发展目标</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（一）指导思想</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以习近平新时代中国特色社会主义思想为指导，全面贯彻党的十九大和十九届二中、三中、四中全会精神，</w:t>
      </w:r>
      <w:r>
        <w:rPr>
          <w:rFonts w:hint="eastAsia" w:ascii="方正仿宋简体" w:hAnsi="方正仿宋简体" w:eastAsia="方正仿宋简体" w:cs="方正仿宋简体"/>
          <w:color w:val="222222"/>
          <w:kern w:val="0"/>
          <w:sz w:val="32"/>
          <w:szCs w:val="32"/>
        </w:rPr>
        <w:t>牢固树立并切实贯彻创新、协调、绿色、开放、共享的发展理念，围绕推进现代农业建设迈上新台阶、力争率先实现农业现代化总目标，按照生产技术先进、经营规模适度、市场竞争力强、生态环境可持续的要求，深入实施农业现代化工程，突出加快转变农业发展方式主线，着力加强农业供给侧结构性改革，充分发挥多种形式农业适度规模经营的引领作用，大力培育新型农业经营主体，加快提高农业物质装备和技术水平，全面构建现代农业产业体系、生产体系、经营体系，提高农业质量效益和竞争力，推动粮经饲统筹、种养加一体、一二三产业融合发展，走产出高效、产品安全、资源节约、环境友好的农业现代化道路。</w:t>
      </w:r>
    </w:p>
    <w:p>
      <w:pPr>
        <w:pStyle w:val="8"/>
        <w:spacing w:line="600" w:lineRule="exact"/>
        <w:ind w:left="643" w:firstLine="0" w:firstLineChars="0"/>
        <w:rPr>
          <w:rFonts w:ascii="方正仿宋简体" w:hAnsi="方正仿宋简体" w:eastAsia="方正仿宋简体" w:cs="方正仿宋简体"/>
          <w:b/>
          <w:sz w:val="32"/>
          <w:szCs w:val="32"/>
        </w:rPr>
      </w:pPr>
      <w:r>
        <w:rPr>
          <w:rFonts w:hint="eastAsia" w:ascii="方正楷体简体" w:hAnsi="方正楷体简体" w:eastAsia="方正楷体简体" w:cs="方正楷体简体"/>
          <w:b/>
          <w:sz w:val="32"/>
          <w:szCs w:val="32"/>
        </w:rPr>
        <w:t>（二）基本思路</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坚持按照稳粮、优经、育特色的发展思路，在确保粮食生产能力不降低的基础上，因地制宜，遵循宜粮则粮、宜经则经、宜牧则牧原则，加快构建粮、经、饲、特协调发展的多元种植结构，以实现农业现代化为目标，优化现代农业发展布局结构，推进农业可持续发展。规划以西大岗、东大岗为重点，适度调减玉米面积，扩大红薯、豆类等杂粮面积；以整乡镇推进为目标，大力发展优质强筋、弱筋小麦，实现专种专收专储专用；依托畜牧养殖业，引导发展饲用玉米；依托加工龙头企业，引导发展专用小麦、玉米；以农业增效、农民增收为目标，稳步扩大设施农业、食用菌、高油酸花生等高效、特色产业规模；以市场需求为导向，稳步推进农业供给侧结构性改革，增加农产品有效供给，使全县农业生产布局结构更趋科学合理，进一步优化。</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专栏1：农业重点作物发展区域布局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（1）小麦。全县19个农业乡镇整建制推进优质小麦生产，确保小麦面积稳定在200万亩以上。以张店、龙潭、湖阳、大河屯、毕店5乡镇为重点，建立有机麦生产基地20万亩。</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（2）玉米。以县域北部乡镇为重点建立优质专用玉米生产基地100万亩。</w:t>
            </w:r>
          </w:p>
          <w:p>
            <w:pPr>
              <w:spacing w:line="600" w:lineRule="exact"/>
              <w:ind w:firstLine="480" w:firstLineChars="1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（3）水稻。以湖阳、祁仪、马振抚、昝岗、上屯等乡镇域内大、中、小水库为水源覆盖的区域，逐步恢复优质稻种植面积15-20万亩。</w:t>
            </w:r>
          </w:p>
          <w:p>
            <w:pPr>
              <w:spacing w:line="600" w:lineRule="exact"/>
              <w:ind w:firstLine="480" w:firstLineChars="1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（4）红薯。以东大岗、西大岗为集中区域，发展优质脱毒红薯30万亩。</w:t>
            </w:r>
          </w:p>
          <w:p>
            <w:pPr>
              <w:spacing w:line="600" w:lineRule="exact"/>
              <w:ind w:firstLine="480" w:firstLineChars="1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（5）花生。在县域南部重点是浅山、缓岗、滩涂区域发展花生种植100万亩。</w:t>
            </w:r>
          </w:p>
        </w:tc>
      </w:tr>
    </w:tbl>
    <w:p>
      <w:pPr>
        <w:spacing w:line="600" w:lineRule="exact"/>
        <w:ind w:firstLine="482" w:firstLineChars="15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（三）发展目标</w:t>
      </w:r>
    </w:p>
    <w:p>
      <w:pPr>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sz w:val="32"/>
          <w:szCs w:val="32"/>
        </w:rPr>
        <w:t>1. 作物面积。</w:t>
      </w:r>
      <w:r>
        <w:rPr>
          <w:rFonts w:hint="eastAsia" w:ascii="方正仿宋简体" w:hAnsi="方正仿宋简体" w:eastAsia="方正仿宋简体" w:cs="方正仿宋简体"/>
          <w:sz w:val="32"/>
          <w:szCs w:val="32"/>
        </w:rPr>
        <w:t>全县计划全年种植业总播种面积500万亩，其中粮食作物总面积稳定在300万亩以上，经济作物总面积180万亩左右。</w:t>
      </w:r>
    </w:p>
    <w:p>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2. 粮食总产。</w:t>
      </w:r>
      <w:r>
        <w:rPr>
          <w:rFonts w:hint="eastAsia" w:ascii="方正仿宋简体" w:hAnsi="方正仿宋简体" w:eastAsia="方正仿宋简体" w:cs="方正仿宋简体"/>
          <w:sz w:val="32"/>
          <w:szCs w:val="32"/>
        </w:rPr>
        <w:t>稳定在15亿公斤，其中夏粮总产9亿公斤以上，秋粮总产6亿公斤。粮食生产以稳定面积、提高单产、提升品质为主攻方向，力争使全县主要大宗粮食作物单产和品质大幅度提高。“十四五”末实现小麦平均单产由目前的450公斤，提高到550公斤以上；玉米单产由500公斤提高到600公斤，优质粮食作物覆盖率达95%以上。</w:t>
      </w:r>
    </w:p>
    <w:p>
      <w:pPr>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sz w:val="32"/>
          <w:szCs w:val="32"/>
        </w:rPr>
        <w:t>3. 油料作物。</w:t>
      </w:r>
      <w:r>
        <w:rPr>
          <w:rFonts w:hint="eastAsia" w:ascii="方正仿宋简体" w:hAnsi="方正仿宋简体" w:eastAsia="方正仿宋简体" w:cs="方正仿宋简体"/>
          <w:sz w:val="32"/>
          <w:szCs w:val="32"/>
        </w:rPr>
        <w:t>稳定油菜、芝麻种植面积、产量，扩大花生特别是高油酸花生种植面积、产量，总面积达到110万亩以上，总产保持在3.9亿公斤以上。</w:t>
      </w:r>
    </w:p>
    <w:p>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4. 种子种苗产业。</w:t>
      </w:r>
      <w:r>
        <w:rPr>
          <w:rFonts w:hint="eastAsia" w:ascii="方正仿宋简体" w:hAnsi="方正仿宋简体" w:eastAsia="方正仿宋简体" w:cs="方正仿宋简体"/>
          <w:sz w:val="32"/>
          <w:szCs w:val="32"/>
        </w:rPr>
        <w:t>2021年达到产值8000万元，年均递增4－5％；建立种子种苗繁育基地10万亩，年繁育农作物种子6000万公斤、种苗9000万株，优良品种覆盖率2021年达97％，2023年达99％，2025年前全面普及良种化。</w:t>
      </w:r>
    </w:p>
    <w:p>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5. 秸秆综合利用。</w:t>
      </w:r>
      <w:r>
        <w:rPr>
          <w:rFonts w:hint="eastAsia" w:ascii="方正仿宋简体" w:hAnsi="方正仿宋简体" w:eastAsia="方正仿宋简体" w:cs="方正仿宋简体"/>
          <w:sz w:val="32"/>
          <w:szCs w:val="32"/>
        </w:rPr>
        <w:t>全县秸秆理论产量190.5万吨，可收集量164.9万吨，实际利用量144.9万吨,秸秆综合利用率87.89%。通过大力推广秸秆机械粉碎深耕还田、秸秆过腹还田、秸秆固化成型制作燃料、秸秆发酵制作有机肥、秸秆基料化种植食用菌等利用技术,到2025年实现秸秆综合利用率95%。</w:t>
      </w:r>
    </w:p>
    <w:p>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6. 地力培肥。</w:t>
      </w:r>
      <w:r>
        <w:rPr>
          <w:rFonts w:hint="eastAsia" w:ascii="方正仿宋简体" w:hAnsi="方正仿宋简体" w:eastAsia="方正仿宋简体" w:cs="方正仿宋简体"/>
          <w:sz w:val="32"/>
          <w:szCs w:val="32"/>
        </w:rPr>
        <w:t>通过推广有机肥、农家肥、生物肥、测土配方施肥、秸秆还田等沃土工程实施措施，使土壤有机质含量由目前的14g/kg到2025年提高到14.5g/kg，土壤有机质含量提高0.5g/kg。</w:t>
      </w:r>
    </w:p>
    <w:p>
      <w:pPr>
        <w:spacing w:line="600" w:lineRule="exact"/>
        <w:ind w:firstLine="64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7. 农机装备。</w:t>
      </w:r>
      <w:r>
        <w:rPr>
          <w:rFonts w:hint="eastAsia" w:ascii="方正仿宋简体" w:hAnsi="方正仿宋简体" w:eastAsia="方正仿宋简体" w:cs="方正仿宋简体"/>
          <w:sz w:val="32"/>
          <w:szCs w:val="32"/>
        </w:rPr>
        <w:t>五年内淘汰报废效率低、能耗大、污染重的老旧机具，推广一批绿色、高效、环保、先进适用的新机具。</w:t>
      </w:r>
    </w:p>
    <w:p>
      <w:pPr>
        <w:spacing w:line="600" w:lineRule="exact"/>
        <w:ind w:firstLine="645"/>
        <w:rPr>
          <w:rFonts w:ascii="黑体" w:hAnsi="黑体" w:eastAsia="黑体"/>
          <w:bCs/>
          <w:sz w:val="32"/>
          <w:szCs w:val="32"/>
        </w:rPr>
      </w:pPr>
      <w:r>
        <w:rPr>
          <w:rFonts w:hint="eastAsia" w:ascii="黑体" w:hAnsi="黑体" w:eastAsia="黑体"/>
          <w:bCs/>
          <w:sz w:val="32"/>
          <w:szCs w:val="32"/>
        </w:rPr>
        <w:t>三、工作任务</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围绕实现农业现代化总体目标，“十四五”农业重点工作任务是：力求五大突破，开展八大行动，谋划实施一批重大项目。　</w:t>
      </w:r>
    </w:p>
    <w:p>
      <w:pPr>
        <w:spacing w:line="600" w:lineRule="exact"/>
        <w:ind w:firstLine="643"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（一）五大突破</w:t>
      </w:r>
    </w:p>
    <w:p>
      <w:pPr>
        <w:spacing w:line="600" w:lineRule="exact"/>
        <w:ind w:firstLine="643"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sz w:val="32"/>
          <w:szCs w:val="32"/>
        </w:rPr>
        <w:t xml:space="preserve">1. </w:t>
      </w:r>
      <w:r>
        <w:rPr>
          <w:rFonts w:hint="eastAsia" w:ascii="方正仿宋简体" w:hAnsi="方正仿宋简体" w:eastAsia="方正仿宋简体" w:cs="方正仿宋简体"/>
          <w:b/>
          <w:color w:val="222222"/>
          <w:kern w:val="0"/>
          <w:sz w:val="32"/>
          <w:szCs w:val="32"/>
        </w:rPr>
        <w:t>在创新农业上求突破。</w:t>
      </w:r>
      <w:r>
        <w:rPr>
          <w:rFonts w:hint="eastAsia" w:ascii="方正仿宋简体" w:hAnsi="方正仿宋简体" w:eastAsia="方正仿宋简体" w:cs="方正仿宋简体"/>
          <w:color w:val="222222"/>
          <w:kern w:val="0"/>
          <w:sz w:val="32"/>
          <w:szCs w:val="32"/>
        </w:rPr>
        <w:t>实施创新驱动发展战略，协同推进农业生产技术创新、经营方式创新，完善现代农业产业科技创新体系，推进农业新兴产业科技创新，加强推广服务能力建设，大力培育新型农业经营主体，健全育繁推一体化商业化育种体系，发展多种形式适度规模经营。农业科技进步贡献率67.5%以上，农业机械化水平90%，赶超全省平均水平。</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专栏2：创新农业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搭建院县合作平台，积极与河南省农业科学院携手共建现代农业科技综合示范县，引进新品种、新技术，加快农业科技成果转化应用，提升现代农业科技成果供给质量和科技服务效率，助推我县农业高质量发展。</w:t>
            </w:r>
          </w:p>
        </w:tc>
      </w:tr>
    </w:tbl>
    <w:p>
      <w:pPr>
        <w:spacing w:line="600" w:lineRule="exact"/>
        <w:rPr>
          <w:rFonts w:ascii="方正仿宋简体" w:hAnsi="方正仿宋简体" w:eastAsia="方正仿宋简体" w:cs="方正仿宋简体"/>
          <w:b/>
          <w:color w:val="222222"/>
          <w:kern w:val="0"/>
          <w:sz w:val="32"/>
          <w:szCs w:val="32"/>
        </w:rPr>
      </w:pPr>
    </w:p>
    <w:p>
      <w:pPr>
        <w:spacing w:line="600" w:lineRule="exac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 xml:space="preserve">    2. 在质量品牌上求突破。</w:t>
      </w:r>
      <w:r>
        <w:rPr>
          <w:rFonts w:hint="eastAsia" w:ascii="方正仿宋简体" w:hAnsi="方正仿宋简体" w:eastAsia="方正仿宋简体" w:cs="方正仿宋简体"/>
          <w:color w:val="222222"/>
          <w:kern w:val="0"/>
          <w:sz w:val="32"/>
          <w:szCs w:val="32"/>
        </w:rPr>
        <w:t>大力推进农业标准化，强化农产品包装标识管理，着力提升基层农产品质量监管能力，全面落实农产品生产者主体责任。全县农产品质量监测合格率稳定保持在较高水平，确保不发生重大农产品质量安全事件、确保不发生区域性重大动植物疫情，努力确保农业产业安全和农产品消费安全。把农业质量品牌建设作为现代农业调结构转方式的重要内容，做大做强农产品区域品牌，鼓励开展“三品”认证，建立区域公用品牌与企业自主品牌相结合的农业品牌发展模式。全县“三品一标”认证面积达到全县种植面积50%以上。</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专栏3：质量品牌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Cs/>
                <w:sz w:val="32"/>
                <w:szCs w:val="32"/>
              </w:rPr>
              <w:t xml:space="preserve">    打响农业特色品牌，</w:t>
            </w:r>
            <w:r>
              <w:rPr>
                <w:rFonts w:hint="eastAsia" w:ascii="方正仿宋简体" w:hAnsi="方正仿宋简体" w:eastAsia="方正仿宋简体" w:cs="方正仿宋简体"/>
                <w:sz w:val="32"/>
                <w:szCs w:val="32"/>
              </w:rPr>
              <w:t>依托县内优质小麦、玉米、水稻、红薯等优势农产品资源，实施品牌带动战略，包装、打造一批有规模、有特色、质量优的农产品新品牌，并充分利用互联网＋农业平台、农产品展销会、新媒体等渠道进行宣传推介，打造成市场畅销、家喻户晓知名品牌。“十四五”期间规划再创特色农产品新品牌10个以上。</w:t>
            </w:r>
          </w:p>
        </w:tc>
      </w:tr>
    </w:tbl>
    <w:p>
      <w:pPr>
        <w:spacing w:line="600" w:lineRule="exact"/>
        <w:ind w:firstLine="643"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3. 在加工流通上求突破。</w:t>
      </w:r>
      <w:r>
        <w:rPr>
          <w:rFonts w:hint="eastAsia" w:ascii="方正仿宋简体" w:hAnsi="方正仿宋简体" w:eastAsia="方正仿宋简体" w:cs="方正仿宋简体"/>
          <w:color w:val="222222"/>
          <w:kern w:val="0"/>
          <w:sz w:val="32"/>
          <w:szCs w:val="32"/>
        </w:rPr>
        <w:t>积极发展农产品产地初加工，合理发展农产品精深加工，促进农产品就地加工转化，建设一批农产品加工集中区、农产品物流园区，推动农产品流通设施和市场建设，完善农产品产地市场体系，积极发展现代新型流通业态，强化特色产业与电商嫁接，开展多种形式农产品展示展销活动，促进产销衔接。到2025年全农产品加工转化率由当前的55%提高到60以上。</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b/>
                <w:color w:val="222222"/>
                <w:kern w:val="0"/>
                <w:sz w:val="32"/>
                <w:szCs w:val="32"/>
              </w:rPr>
            </w:pPr>
            <w:r>
              <w:rPr>
                <w:rFonts w:hint="eastAsia" w:ascii="方正仿宋简体" w:hAnsi="方正仿宋简体" w:eastAsia="方正仿宋简体" w:cs="方正仿宋简体"/>
                <w:b/>
                <w:color w:val="222222"/>
                <w:kern w:val="0"/>
                <w:sz w:val="32"/>
                <w:szCs w:val="32"/>
              </w:rPr>
              <w:t>专栏4：加工流通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1）推进曹氏百川面业、南阳泰瑞生物科技有限公司（昝岗）、南阳大艾制品有限公司（桐寨铺）产品生产线改造升级，强化科技更新，加快新成果应用和新产品开发，延伸产业链，提高附加值，育强产业龙头企业。</w:t>
            </w:r>
          </w:p>
          <w:p>
            <w:pPr>
              <w:spacing w:line="600" w:lineRule="exact"/>
              <w:ind w:firstLine="640" w:firstLineChars="200"/>
              <w:rPr>
                <w:rFonts w:ascii="方正仿宋简体" w:hAnsi="方正仿宋简体" w:eastAsia="方正仿宋简体" w:cs="方正仿宋简体"/>
                <w:b/>
                <w:color w:val="222222"/>
                <w:kern w:val="0"/>
                <w:sz w:val="32"/>
                <w:szCs w:val="32"/>
              </w:rPr>
            </w:pPr>
            <w:r>
              <w:rPr>
                <w:rFonts w:hint="eastAsia" w:ascii="方正仿宋简体" w:hAnsi="方正仿宋简体" w:eastAsia="方正仿宋简体" w:cs="方正仿宋简体"/>
                <w:color w:val="222222"/>
                <w:kern w:val="0"/>
                <w:sz w:val="32"/>
                <w:szCs w:val="32"/>
              </w:rPr>
              <w:t>（2）推进红薯、小辣椒、有机麦、莲藕、油蟠桃等产业规模发展，创响、创亮特色产业品牌，建设完善农产品流通设施和市场，搭建特色产业与电商衔接平台，引导培育特色农产品初加工、精深加工企业，厚植产业发展基础。</w:t>
            </w:r>
          </w:p>
        </w:tc>
      </w:tr>
    </w:tbl>
    <w:p>
      <w:pPr>
        <w:spacing w:line="600" w:lineRule="exact"/>
        <w:ind w:firstLine="643"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iCs/>
          <w:color w:val="222222"/>
          <w:kern w:val="0"/>
          <w:sz w:val="32"/>
          <w:szCs w:val="32"/>
        </w:rPr>
        <w:t>4. 在生态农业上求突破。</w:t>
      </w:r>
      <w:r>
        <w:rPr>
          <w:rFonts w:hint="eastAsia" w:ascii="方正仿宋简体" w:hAnsi="方正仿宋简体" w:eastAsia="方正仿宋简体" w:cs="方正仿宋简体"/>
          <w:iCs/>
          <w:color w:val="222222"/>
          <w:kern w:val="0"/>
          <w:sz w:val="32"/>
          <w:szCs w:val="32"/>
        </w:rPr>
        <w:t>坚持把农村生态文明建设</w:t>
      </w:r>
      <w:r>
        <w:rPr>
          <w:rFonts w:hint="eastAsia" w:ascii="方正仿宋简体" w:hAnsi="方正仿宋简体" w:eastAsia="方正仿宋简体" w:cs="方正仿宋简体"/>
          <w:color w:val="222222"/>
          <w:kern w:val="0"/>
          <w:sz w:val="32"/>
          <w:szCs w:val="32"/>
        </w:rPr>
        <w:t>放到更高的战略层面，优化农业产业布局，加强农业面源污染治理，重点构建农牧结合的新型产业体系、投入品减量化施用的新型生产体系、农业废弃物新型综合利用体系，打造农业可持续发展试验示范区。全县农业废弃物综合利用率达到85%，高效低毒低残留农药使用面积占比90%，化肥农药使用总量实现零增长，农田林木覆盖率提高到30%，农业生产、生态与资源环境协调发展。</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widowControl/>
              <w:spacing w:line="600" w:lineRule="exact"/>
              <w:jc w:val="center"/>
              <w:rPr>
                <w:rFonts w:ascii="方正仿宋简体" w:hAnsi="方正仿宋简体" w:eastAsia="方正仿宋简体" w:cs="方正仿宋简体"/>
                <w:b/>
                <w:color w:val="222222"/>
                <w:kern w:val="0"/>
                <w:sz w:val="32"/>
                <w:szCs w:val="32"/>
              </w:rPr>
            </w:pPr>
            <w:r>
              <w:rPr>
                <w:rFonts w:hint="eastAsia" w:ascii="方正仿宋简体" w:hAnsi="方正仿宋简体" w:eastAsia="方正仿宋简体" w:cs="方正仿宋简体"/>
                <w:b/>
                <w:color w:val="3F3F3F"/>
                <w:kern w:val="0"/>
                <w:sz w:val="32"/>
                <w:szCs w:val="32"/>
              </w:rPr>
              <w:t>专栏5 ：现代生态循环农业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widowControl/>
              <w:spacing w:line="600" w:lineRule="exact"/>
              <w:jc w:val="left"/>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1）围绕“一控两减四基本”目标任务，按照“一项目标任务、一个推进方案、一套支撑政策”的要求，编制整建制推进实施方案，突出制度完善和机制创新，形成常态化运行和监管机制。重点在全面治理畜禽养殖污染、推进种植业清洁化生产、促进农业废弃物循环利用等方面寻求突破。</w:t>
            </w:r>
          </w:p>
          <w:p>
            <w:pPr>
              <w:widowControl/>
              <w:spacing w:line="600" w:lineRule="exact"/>
              <w:ind w:firstLine="480"/>
              <w:jc w:val="lef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3F3F3F"/>
                <w:kern w:val="0"/>
                <w:sz w:val="32"/>
                <w:szCs w:val="32"/>
              </w:rPr>
              <w:t xml:space="preserve"> （2）组织实施区域性现代生态循环农业示范区建设项目，集成生态循环农业模式和技术，形成现代生态循环农业技术模式集中展示区。全县建成10个现代生态循环农业示范区。</w:t>
            </w:r>
          </w:p>
        </w:tc>
      </w:tr>
    </w:tbl>
    <w:p>
      <w:pPr>
        <w:widowControl/>
        <w:spacing w:line="600" w:lineRule="exact"/>
        <w:ind w:firstLine="640"/>
        <w:jc w:val="lef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5. 在现代农业新业态上求突破。</w:t>
      </w:r>
      <w:r>
        <w:rPr>
          <w:rFonts w:hint="eastAsia" w:ascii="方正仿宋简体" w:hAnsi="方正仿宋简体" w:eastAsia="方正仿宋简体" w:cs="方正仿宋简体"/>
          <w:color w:val="222222"/>
          <w:kern w:val="0"/>
          <w:sz w:val="32"/>
          <w:szCs w:val="32"/>
        </w:rPr>
        <w:t>将田园风光与农耕文化传承、乡村旅游等有机结合，总结推广各地休闲观光农业新型经营模式，打造推介一批休闲观光农业产品、一批休闲农业与乡村旅游精品线路，挖掘传承一批重要农业文化遗产，培育发展一批休闲观光农业集聚区，形成现代农业发展新业态。</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widowControl/>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专栏6：现代农业新业态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48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 xml:space="preserve">“十四五”重点在县城西部建成唐河县凤凰岭新业态现代农业试验示范区，在县城东部建成省级现代农业产业园。    </w:t>
            </w:r>
          </w:p>
          <w:p>
            <w:pPr>
              <w:widowControl/>
              <w:spacing w:line="600" w:lineRule="exact"/>
              <w:ind w:firstLine="480"/>
              <w:jc w:val="left"/>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 xml:space="preserve"> （1）</w:t>
            </w:r>
            <w:r>
              <w:rPr>
                <w:rFonts w:hint="eastAsia" w:ascii="方正仿宋简体" w:hAnsi="方正仿宋简体" w:eastAsia="方正仿宋简体" w:cs="方正仿宋简体"/>
                <w:color w:val="222222"/>
                <w:kern w:val="0"/>
                <w:sz w:val="32"/>
                <w:szCs w:val="32"/>
              </w:rPr>
              <w:t>现代农业试验示范区</w:t>
            </w:r>
            <w:r>
              <w:rPr>
                <w:rFonts w:hint="eastAsia" w:ascii="方正仿宋简体" w:hAnsi="方正仿宋简体" w:eastAsia="方正仿宋简体" w:cs="方正仿宋简体"/>
                <w:color w:val="3F3F3F"/>
                <w:kern w:val="0"/>
                <w:sz w:val="32"/>
                <w:szCs w:val="32"/>
              </w:rPr>
              <w:t>。依托产业叠加文化、旅游、休闲养生等功能，按照生产、生态、生活和宜业、宜居、宜游“三生三宜”融合发展要求，科学布局农业生产、休闲旅游、公共服务等功能区块，突出生态保护和环境治理，农业产品、农事景观和乡土文化等的创意设计，实现主导产业强、基础设施全、生态环境美、农旅结合深。</w:t>
            </w:r>
          </w:p>
          <w:p>
            <w:pPr>
              <w:spacing w:line="600" w:lineRule="exact"/>
              <w:ind w:firstLine="480" w:firstLineChars="15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3F3F3F"/>
                <w:kern w:val="0"/>
                <w:sz w:val="32"/>
                <w:szCs w:val="32"/>
              </w:rPr>
              <w:t>（2）</w:t>
            </w:r>
            <w:r>
              <w:rPr>
                <w:rFonts w:hint="eastAsia" w:ascii="方正仿宋简体" w:hAnsi="方正仿宋简体" w:eastAsia="方正仿宋简体" w:cs="方正仿宋简体"/>
                <w:color w:val="222222"/>
                <w:kern w:val="0"/>
                <w:sz w:val="32"/>
                <w:szCs w:val="32"/>
              </w:rPr>
              <w:t>现代农业产业园</w:t>
            </w:r>
            <w:r>
              <w:rPr>
                <w:rFonts w:hint="eastAsia" w:ascii="方正仿宋简体" w:hAnsi="方正仿宋简体" w:eastAsia="方正仿宋简体" w:cs="方正仿宋简体"/>
                <w:color w:val="3F3F3F"/>
                <w:kern w:val="0"/>
                <w:sz w:val="32"/>
                <w:szCs w:val="32"/>
              </w:rPr>
              <w:t>。立足区域优势和资源优势，以优质小麦产业为基础，全产业链发展为主线，农业龙头企业为核心，突出规模化、集聚化、生态化布局，注重种植、养殖、加工、流通等产业融合发展。区内土地集中连片，基础设施配套齐全，有优势特色农业主导产业和农产品加工区块，具有产业集中布局、资源集约利用、功能相互融合等特点。</w:t>
            </w:r>
          </w:p>
        </w:tc>
      </w:tr>
    </w:tbl>
    <w:p>
      <w:pPr>
        <w:spacing w:line="600" w:lineRule="exact"/>
        <w:ind w:firstLine="643" w:firstLineChars="200"/>
        <w:rPr>
          <w:rFonts w:ascii="方正楷体简体" w:hAnsi="方正楷体简体" w:eastAsia="方正楷体简体" w:cs="方正楷体简体"/>
          <w:b/>
          <w:color w:val="333333"/>
          <w:kern w:val="0"/>
          <w:sz w:val="32"/>
          <w:szCs w:val="32"/>
        </w:rPr>
      </w:pPr>
      <w:r>
        <w:rPr>
          <w:rFonts w:hint="eastAsia" w:ascii="方正楷体简体" w:hAnsi="方正楷体简体" w:eastAsia="方正楷体简体" w:cs="方正楷体简体"/>
          <w:b/>
          <w:color w:val="222222"/>
          <w:kern w:val="0"/>
          <w:sz w:val="32"/>
          <w:szCs w:val="32"/>
        </w:rPr>
        <w:t>（二）八大行动</w:t>
      </w:r>
    </w:p>
    <w:p>
      <w:pPr>
        <w:spacing w:line="600" w:lineRule="exact"/>
        <w:ind w:firstLine="643"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1. 新型农业经营主体培育行动。</w:t>
      </w:r>
      <w:r>
        <w:rPr>
          <w:rFonts w:hint="eastAsia" w:ascii="方正仿宋简体" w:hAnsi="方正仿宋简体" w:eastAsia="方正仿宋简体" w:cs="方正仿宋简体"/>
          <w:color w:val="222222"/>
          <w:kern w:val="0"/>
          <w:sz w:val="32"/>
          <w:szCs w:val="32"/>
        </w:rPr>
        <w:t>坚持把培育新型农业经营主体作为推动现代农业建设迈上新台阶的首要任务，针对城镇化进程步伐加快、农村劳动力转移较多等特点，着力培育“三支力量”，从根本上破解“谁来种地”之忧。一是打造现代农业建设的主体力量。发展多种形式适度规模经营，支持家庭农场、种养大户发展，培育爱农业、有文化、懂技术、善经营的新型职业农民。重点把握好家庭农场规模经营的度，培育专业化或农牧渔结合的综合型家庭农场。开展“智能”农场主培训，加强认定登记管理，支持家庭农场集聚集群发展，引导家庭农场领办或联合组建农民合作社。整县推进新型职业农民培育，建立常态化新型职业农民培育制度。二是打造现代农业建设的有生力量。加强农民专业合作社规范化建设，提升合作社发展质量。深入推进农民专业合作社示范创建行动，提升为成员提供农业生产经营技术、信息、生产资料购买、农产品加工销售贮藏等服务能力，培育一批合作社示范社。支持农民专业合作社多元发展，引导农民专业合作社一二三产业融合发展。培育农民合作社联合社，深化农民专业合作社综合社试点，稳妥开展农民专业合作社内部信用合作试点。三是打造现代农业建设的社会力量。做大做强农业龙头企业，强化龙头企业与农户的利益联结。 扩大“公司+基地”、“公司+家庭农场”的经营合作，提升标准化生产水平。引导龙头企业“全产业链”和“全价值链”集成发展，推动农业产业化经营走质量型、效益型、差异化竞争型发展之路。深入实施农业龙头企业运行质量提升行动，加快培育一批领军型、旗舰型农业龙头企业。引导企业通过保护价收购、利润返还、信贷担保、吸收农户入股等方式，让农民共享加工流通环节的增值收益。</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专栏7：新型农业经营主体培育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（1）家庭农场。新发展家庭农场1050家，累计达3000家；培育省级示范家庭农场5家、市级30家。</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（2）农民专业合作社。新发展农民专业合作社800家，培育国家级示范社15家、省级示范社30家、市级示范社100家。</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（3）龙头企业。以产业可持续发展为目标，新发展涉农龙头企业20家，培育国家级龙头企业2-3家、省级15家、市级30家。</w:t>
            </w:r>
          </w:p>
        </w:tc>
      </w:tr>
    </w:tbl>
    <w:p>
      <w:pPr>
        <w:spacing w:line="600" w:lineRule="exac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 xml:space="preserve">    2. 农业优势产区建设行动。</w:t>
      </w:r>
      <w:r>
        <w:rPr>
          <w:rFonts w:hint="eastAsia" w:ascii="方正仿宋简体" w:hAnsi="方正仿宋简体" w:eastAsia="方正仿宋简体" w:cs="方正仿宋简体"/>
          <w:color w:val="222222"/>
          <w:kern w:val="0"/>
          <w:sz w:val="32"/>
          <w:szCs w:val="32"/>
        </w:rPr>
        <w:t>突出市场导向、消费导向，推进粮食及重要农产品优势产区建设，优化农业生产结构和区域布局，推进农业结构向中高端发展。支持粮食规模化产业基地建设。实施藏粮于地、藏粮于技战略，提升粮食综合产能，确保“供需平衡、口粮自给”。加强优质专用小麦、特色杂粮优势产业区建设，扩大食用、饲用玉米种植，提高玉米生物质产量和效益。推进农产品基地科学布局、集群发展。</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b/>
                <w:color w:val="222222"/>
                <w:kern w:val="0"/>
                <w:sz w:val="32"/>
                <w:szCs w:val="32"/>
              </w:rPr>
            </w:pPr>
            <w:r>
              <w:rPr>
                <w:rFonts w:hint="eastAsia" w:ascii="方正仿宋简体" w:hAnsi="方正仿宋简体" w:eastAsia="方正仿宋简体" w:cs="方正仿宋简体"/>
                <w:b/>
                <w:color w:val="222222"/>
                <w:kern w:val="0"/>
                <w:sz w:val="32"/>
                <w:szCs w:val="32"/>
              </w:rPr>
              <w:t>专栏8：农业优势产区建设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（1）落实全县划定的186万亩粮食生产功能区、11万亩农产品保护区责任，加大“两区”建设投入，完善基础设施，提升建设水平，确保关键时刻发挥潜能。</w:t>
            </w:r>
          </w:p>
          <w:p>
            <w:pPr>
              <w:spacing w:line="600" w:lineRule="exact"/>
              <w:ind w:firstLine="640" w:firstLineChars="200"/>
              <w:rPr>
                <w:rFonts w:ascii="方正仿宋简体" w:hAnsi="方正仿宋简体" w:eastAsia="方正仿宋简体" w:cs="方正仿宋简体"/>
                <w:b/>
                <w:color w:val="222222"/>
                <w:kern w:val="0"/>
                <w:sz w:val="32"/>
                <w:szCs w:val="32"/>
              </w:rPr>
            </w:pPr>
            <w:r>
              <w:rPr>
                <w:rFonts w:hint="eastAsia" w:ascii="方正仿宋简体" w:hAnsi="方正仿宋简体" w:eastAsia="方正仿宋简体" w:cs="方正仿宋简体"/>
                <w:color w:val="222222"/>
                <w:kern w:val="0"/>
                <w:sz w:val="32"/>
                <w:szCs w:val="32"/>
              </w:rPr>
              <w:t>（2）重点发展以张店、大河屯、湖阳、龙潭为中心的有机麦生产基地，以东大岗、西大岗为中心的脱毒红薯生产基地，以浅山、缓岗、沿河滩涂为中心优质花生生产基地，以途径县域国道为轴线的沿途特色瓜果生产基地等。</w:t>
            </w:r>
          </w:p>
        </w:tc>
      </w:tr>
    </w:tbl>
    <w:p>
      <w:pPr>
        <w:spacing w:line="600" w:lineRule="exact"/>
        <w:rPr>
          <w:rFonts w:ascii="方正仿宋简体" w:hAnsi="方正仿宋简体" w:eastAsia="方正仿宋简体" w:cs="方正仿宋简体"/>
          <w:b/>
          <w:color w:val="222222"/>
          <w:kern w:val="0"/>
          <w:sz w:val="32"/>
          <w:szCs w:val="32"/>
        </w:rPr>
      </w:pPr>
    </w:p>
    <w:p>
      <w:pPr>
        <w:spacing w:line="600" w:lineRule="exac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 xml:space="preserve">    3. 农村一二三产业融合发展行动。</w:t>
      </w:r>
      <w:r>
        <w:rPr>
          <w:rFonts w:hint="eastAsia" w:ascii="方正仿宋简体" w:hAnsi="方正仿宋简体" w:eastAsia="方正仿宋简体" w:cs="方正仿宋简体"/>
          <w:color w:val="222222"/>
          <w:kern w:val="0"/>
          <w:sz w:val="32"/>
          <w:szCs w:val="32"/>
        </w:rPr>
        <w:t>一是延伸农业产业链。大力发展特色种养业、农产品加工业、农村服务业，扶持发展一村一品、一乡（镇）一业，培育一批发展潜力大、市场竞争力强、有地方特色的小微本土企业，支持优势企业通过兼并、重组、收购、控股等方式组建大型企业集团，重点培育一批优势特色型、科技创新型、规模带动型的省、市级农业龙头企业。积极培育多元化农业服务组织，鼓励和引导农村集体经济组织、龙头企业、农民专业合作社等参与农业服务，加快生产资料供应、农业科技推广应用等传统服务业提档升级，推动农业保险、农业信息等新兴服务业创新发展。二是提升农业价值链。把发展多种形式农业适度规模经营与延伸农业产业链有机结合起来，鼓励农民通过合作与联合的方式发展规模种养业、农产品加工业和农村服务业。创新农产品流通和销售模式，加快推进市场流通体系与储运加工布局的有机衔接。实施品牌发展战略，培育一批有影响、知名度高的品牌，增厚农产品价值链，延长农民收入链。三是拓展农业产业功能。推动农业生产、生活和生态功能综合开发，推进农业与教育、文化等产业交叉融合，促进现代农业与休闲娱乐、健康养老、创意农业、科普教育、观光旅游等融合发展，实现农业从生产向生态生活、从物质向精神文化功能拓展。四是培育农业新业态。推进实施“互联网+”现代农业行动，推进农业生产智能化，加快农业生产基础设施、装备与信息技术的融合，利用现代信息技术改造提升农业，积极发展精准农业、智能农业，提高农业自动化、智能化水平。</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专栏9：农村一二三产业融合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开展农村一二三产融合试点工作，探索形成一批可复制、可推广的融合发展模式和业态，打造一批农业产业融合发展领军企业，培育一批产业融合先导区，建设50个“一村一品”示范村镇。支持改善农产品初加工、深加工、休闲农业和旅游条件，建设农产品加工技术集成基地。支持田头、路边农产品产地市场建设。</w:t>
            </w:r>
          </w:p>
        </w:tc>
      </w:tr>
    </w:tbl>
    <w:p>
      <w:pPr>
        <w:spacing w:line="600" w:lineRule="exact"/>
        <w:ind w:firstLine="642"/>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4. 农业物质装备和技术提升行动。</w:t>
      </w:r>
      <w:r>
        <w:rPr>
          <w:rFonts w:hint="eastAsia" w:ascii="方正仿宋简体" w:hAnsi="方正仿宋简体" w:eastAsia="方正仿宋简体" w:cs="方正仿宋简体"/>
          <w:color w:val="222222"/>
          <w:kern w:val="0"/>
          <w:sz w:val="32"/>
          <w:szCs w:val="32"/>
        </w:rPr>
        <w:t>持续加大农业基础设施建设力度，构建与现代农业建设相适应的物质装备和技术支撑体系。一是加强高标准农田建设。坚持以旱涝保收、高产稳产、节水高效为重点，着力加快中低产田改造，全面推进高标准农田建设。到2025年，高标准农田比重达到70%。二是深入实施科教兴农战略。围绕科技需求组织联合攻关，突出品种创新、良种良法配套、农机农艺结合技术、资源环境可持续发展、农产品质量安全生产、农产品加工、农产品保鲜物流和防灾减灾技术集成，推进重大关键技术产业化，组织实施农业重大技术推广计划，完善农业重大技术推广协作组制度。加快建设农业科技服务云平台，全面提升农技推广服务效能。三是深化种业体制改革。引导育种人才和种质科技资源向企业流动，建立企业为主体、市场为导向、产学研结合的商业化育种体系，做大做强育繁推一体化种业科技企业。以贯彻实施新《种子法》为抓手，进一步加强种子管理体系建设，转变工作职能，充分发挥基层属地管理作用，强化事中事后管理，保障农业生产用种安全。四是大力推进农业机械化。进一步优化农机装备结构和区域布局结构，加快配套作业装备推广步伐，大力发展复式、联合作业机械，推广绿色环保机械化技术，推进粮食生产全程机械化。五是健全基层农业公共服务体系。深化乡镇农业技术推广区域站建设内涵，普遍推行人员聘用、绩效考评、推广责任、知识更新以及多元推广服务“五项制度”，全面建成村级农业科技服务站点，健全农村气象灾害防御与信息服务网络，初步形成农业科技成果转化与示范推广的新模式新机制。六是深入推进农业综合执法。强化农业综合执法监管能力建设，加大农业执法力度，改善执法设施和装备。</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专栏10：农业物质装备和技术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（1）高标准农田建设。以高标准农田建设项目是为契机，高质量推进项目实施，补齐粮安生产短板，到2025年建成高标准农田177万亩，占耕地面积（260万亩）近70%。</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（2）科教兴农。依托高素质农民培训项目，加大培训力度，“十四五”期间累计完成高素质浓密培训5000人次。</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（3）种子工程。编制良种繁育基地建设规划，每年建立良种繁育基地3个，引试新品种30余个，生产优质良种3000公斤，良种覆盖率100%。</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4）农机装备。发挥财政农机补贴的杠杆作用，大力发展主要农作物田间作业智能控制装备、农作物高产优质农艺智能化多功能收获机械、设施农业数据采集与控制系统设备，积极推进经济作物全程机械化，建立农机农艺融合示范区。</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（5）基层农业公共服务。在已建19个农业服务中心的基础上完善提高11个农技区域站推广、86个技物结合服务网点、24个农情测报点人、财、物、设备水平，提升服务功能，新技术、新品种入户率98%以上。</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（6）农业综合执法。争取财政和项目支持改善执法设施和装备。</w:t>
            </w:r>
          </w:p>
        </w:tc>
      </w:tr>
    </w:tbl>
    <w:p>
      <w:pPr>
        <w:spacing w:line="600" w:lineRule="exact"/>
        <w:rPr>
          <w:rFonts w:ascii="方正仿宋简体" w:hAnsi="方正仿宋简体" w:eastAsia="方正仿宋简体" w:cs="方正仿宋简体"/>
          <w:color w:val="222222"/>
          <w:kern w:val="0"/>
          <w:sz w:val="32"/>
          <w:szCs w:val="32"/>
        </w:rPr>
      </w:pPr>
    </w:p>
    <w:p>
      <w:pPr>
        <w:numPr>
          <w:ilvl w:val="0"/>
          <w:numId w:val="1"/>
        </w:numPr>
        <w:spacing w:line="600" w:lineRule="exact"/>
        <w:ind w:firstLine="643"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农业可持续发展行动。</w:t>
      </w:r>
      <w:r>
        <w:rPr>
          <w:rFonts w:hint="eastAsia" w:ascii="方正仿宋简体" w:hAnsi="方正仿宋简体" w:eastAsia="方正仿宋简体" w:cs="方正仿宋简体"/>
          <w:color w:val="222222"/>
          <w:kern w:val="0"/>
          <w:sz w:val="32"/>
          <w:szCs w:val="32"/>
        </w:rPr>
        <w:t>加快转变农业发展方式，推进农业生态保护与治理，促进绿色可持续发展。一是实现化肥农药零增长。建立完善科学施肥管理和技术体系，大力推广测土配方施肥，引导使用有机肥、适度恢复绿肥种植，改进肥料运筹和施用方法，提高肥料利用率，切实减少化学肥料施用；按照“测报调查智能化、农药使用精准化、防控措施绿色化、物化投入减量化、技术管理规范化”的目标，强化病虫害监测和应急防控能力建设，建立农作物病虫绿色防控示范区，推广应用生物农药和高效低毒低残留农药，保障农产品数量安全、质量安全和生态安全。二是实施耕地质量提升行动。加强耕地质量建设和管理，建立耕地质量提升示范区，大力建设高标准农田，强化耕地占补平衡，加强补充耕地质量评定和后续培肥改良，稳步提高耕地地力；推进农产品产地土壤重金属污染防治，开展农产品产地土壤重金属普查、治理修复研究与试点示范。三是开展生态循环农业示范创建。围绕农业废弃物资源化利用，加强农作物秸秆综合利用，鼓励发展多样化秸秆收储利用模式，拓展秸秆利用渠道；加强规模畜禽养殖场粪便综合利用，发展沼气发酵、发酵床生态养殖和生物有机肥生产等畜禽粪污处理利用方式，探索畜禽粪污收集处理社会化服务体系建设。四是积极引导推广使用可降解农膜地膜，探索开展农药包装物、不可降解农膜等农业投入品的回收利用。五是提升农业农村生态环境。加强农业农村生态建设，挖掘农业生产、生活、生态功能，打造以促进农业生产发展、人居环境改善、生态文化传承、文明新风培育为目标的“美丽乡村”；加强农村环境整治，普遍改善村庄环境面貌，营建绿色农村宜居环境；推进农村生活污水治理，开展农村和农田面源氮磷流失生态拦截、农村生活污水处理，改善农业生产环境。</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专栏11：农业可持续发展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（1）开展农作物病虫害绿色防控和统防统治，大力推广新型肥料和高效低度低残留农药。到2025年测土配方施肥技术推广覆盖率达到95%以上，化肥利用率提高到45%以上，农作物统防统治覆盖率达到50%以上。</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（2）大力开展秸秆还田和秸秆肥料化、饲料化、基料化、原料化和能源化利用，农业项目向新建、改建或扩建秸秆肥料化、饲料化、基料化、原料化和能源化倾斜。</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（3）依法依规科学划定禁养区、限养区。</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（4）全面实施农药包装废弃物回收集中销毁制度。</w:t>
            </w:r>
          </w:p>
          <w:p>
            <w:pPr>
              <w:spacing w:line="600" w:lineRule="exact"/>
              <w:ind w:firstLine="640" w:firstLineChars="200"/>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（5）因地制宜，强力推进农村厕所革命。</w:t>
            </w:r>
          </w:p>
        </w:tc>
      </w:tr>
    </w:tbl>
    <w:p>
      <w:pPr>
        <w:spacing w:line="600" w:lineRule="exact"/>
        <w:ind w:firstLine="642"/>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6. 推进“互联网+”现代农业行动</w:t>
      </w:r>
      <w:r>
        <w:rPr>
          <w:rFonts w:hint="eastAsia" w:ascii="方正仿宋简体" w:hAnsi="方正仿宋简体" w:eastAsia="方正仿宋简体" w:cs="方正仿宋简体"/>
          <w:color w:val="333333"/>
          <w:kern w:val="0"/>
          <w:sz w:val="32"/>
          <w:szCs w:val="32"/>
        </w:rPr>
        <w:t>。</w:t>
      </w:r>
      <w:r>
        <w:rPr>
          <w:rFonts w:hint="eastAsia" w:ascii="方正仿宋简体" w:hAnsi="方正仿宋简体" w:eastAsia="方正仿宋简体" w:cs="方正仿宋简体"/>
          <w:color w:val="222222"/>
          <w:kern w:val="0"/>
          <w:sz w:val="32"/>
          <w:szCs w:val="32"/>
        </w:rPr>
        <w:t>以促进现代农业发展和农民增收为核心，积极推进“互联网+”现代农业行动，发展智能化生产方式，加快构建新型农业生产经营体系，建设网络化管理服务模式，建立农副产品、农资质量安全追溯体系。一是着力推进农业电子商务示范基地建设。培育一批农业电子商务示范乡镇、“一村一品一店”示范村、示范单位，支持开展农业电子商务培训、平台建设、县域电商服务中心和村级站建设，推动全县农业电子商务全面发展。二是切实加快农业物联网建设。在现代农业园区、农产品集中加工区、“菜篮子”工程生产基地等开展设施智能化生产、精准化监测控制等技术应用，在食用菌生产、水产养殖、温室大棚生产、大宗作物大田种植领域发展精确农业、智能农业。三是加强为农管理服务信息平台建设。建立完善农业风险补偿基金管理、农产品质量安全监管、农业生产环节监测、土地承包经营权确权登记等管理系统，建设全县一体的实时化、网格化、智能化农业综合管理平台，积极推进信息进村入户工作，重点培育一批资源配置好、可持续发展能力强的村级示范站，大力开展对信息员的业务培训，强化村级站公益、便民、电子商务、培训体验四类服务，提高村级站服务能力。</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b/>
                <w:color w:val="222222"/>
                <w:kern w:val="0"/>
                <w:sz w:val="32"/>
                <w:szCs w:val="32"/>
              </w:rPr>
            </w:pPr>
            <w:r>
              <w:rPr>
                <w:rFonts w:hint="eastAsia" w:ascii="方正仿宋简体" w:hAnsi="方正仿宋简体" w:eastAsia="方正仿宋简体" w:cs="方正仿宋简体"/>
                <w:b/>
                <w:color w:val="3F3F3F"/>
                <w:kern w:val="0"/>
                <w:sz w:val="32"/>
                <w:szCs w:val="32"/>
              </w:rPr>
              <w:t>专栏12“互联网+”农业建设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tabs>
                <w:tab w:val="left" w:pos="4253"/>
              </w:tabs>
              <w:spacing w:line="600" w:lineRule="exact"/>
              <w:ind w:firstLine="640" w:firstLineChars="200"/>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（1）“互联网+”标准体系。重点建立包含基础设施、信息资源、应用开发、信息安全及管理等的农业信息化地方标准体系。</w:t>
            </w:r>
          </w:p>
          <w:p>
            <w:pPr>
              <w:tabs>
                <w:tab w:val="left" w:pos="4253"/>
              </w:tabs>
              <w:spacing w:line="600" w:lineRule="exact"/>
              <w:ind w:firstLine="640" w:firstLineChars="200"/>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（2）“互联网+”农业大数据。重点建立包括政策法规、农业主体、农村三资、耕地质量、农业生产、市场行情、农技专家、质量安全、农资监管、种质资源、三品一标等基础数据库的省级智慧农业数据中心。</w:t>
            </w:r>
          </w:p>
          <w:p>
            <w:pPr>
              <w:widowControl/>
              <w:spacing w:line="600" w:lineRule="exact"/>
              <w:ind w:firstLine="480"/>
              <w:jc w:val="left"/>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（3）“互联网+”农业生产。重点推进农业物联网示范，远程监控、无线传感监测、二维码等现代信息技术在农业上推广应用。</w:t>
            </w:r>
          </w:p>
          <w:p>
            <w:pPr>
              <w:widowControl/>
              <w:spacing w:line="600" w:lineRule="exact"/>
              <w:ind w:firstLine="480"/>
              <w:jc w:val="left"/>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（4）“互联网+”农业经营。围绕发展农业电子商务，发挥市场机制作用，引导经营主体利用电商平台、农产品大宗交易平台开展网上营销。</w:t>
            </w:r>
          </w:p>
          <w:p>
            <w:pPr>
              <w:widowControl/>
              <w:spacing w:line="600" w:lineRule="exact"/>
              <w:ind w:firstLine="480"/>
              <w:jc w:val="left"/>
              <w:rPr>
                <w:rFonts w:ascii="方正仿宋简体" w:hAnsi="方正仿宋简体" w:eastAsia="方正仿宋简体" w:cs="方正仿宋简体"/>
                <w:color w:val="3F3F3F"/>
                <w:kern w:val="0"/>
                <w:sz w:val="32"/>
                <w:szCs w:val="32"/>
              </w:rPr>
            </w:pPr>
            <w:r>
              <w:rPr>
                <w:rFonts w:hint="eastAsia" w:ascii="方正仿宋简体" w:hAnsi="方正仿宋简体" w:eastAsia="方正仿宋简体" w:cs="方正仿宋简体"/>
                <w:color w:val="3F3F3F"/>
                <w:kern w:val="0"/>
                <w:sz w:val="32"/>
                <w:szCs w:val="32"/>
              </w:rPr>
              <w:t>（5）“互联网+”农业监管。以农业投入品监管、农产品质量追溯、农业生态环境监测、规模畜牧场管理、农机监理等为重点，组织开展农业综合行政监管平台建设，全面提升农业应急管理和决策指挥水平。</w:t>
            </w:r>
          </w:p>
          <w:p>
            <w:pPr>
              <w:widowControl/>
              <w:spacing w:line="600" w:lineRule="exact"/>
              <w:ind w:firstLine="480"/>
              <w:jc w:val="lef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3F3F3F"/>
                <w:kern w:val="0"/>
                <w:sz w:val="32"/>
                <w:szCs w:val="32"/>
              </w:rPr>
              <w:t>（6）“互联网+”农业服务。以农民信箱为基础，以提供政策咨询、技术服务、在线培训、市场信息等为重点，组织开展农业政务信息和综合服务平台建设，及农业科技APP等信息化工具开发应用。</w:t>
            </w:r>
          </w:p>
        </w:tc>
      </w:tr>
    </w:tbl>
    <w:p>
      <w:pPr>
        <w:spacing w:line="600" w:lineRule="exact"/>
        <w:ind w:firstLine="642"/>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7. 农产品质量安全水平提升行动。</w:t>
      </w:r>
      <w:r>
        <w:rPr>
          <w:rFonts w:hint="eastAsia" w:ascii="方正仿宋简体" w:hAnsi="方正仿宋简体" w:eastAsia="方正仿宋简体" w:cs="方正仿宋简体"/>
          <w:color w:val="222222"/>
          <w:kern w:val="0"/>
          <w:sz w:val="32"/>
          <w:szCs w:val="32"/>
        </w:rPr>
        <w:t>提升农产品质量安全监管能力，推进以县域为单位整体提升农产品质量安全水平，努力打造以“三品一标”为主体的农产品质量安全品牌。一是全面强化生产源头管控。加强产地环境监控，严格控制农业外源性污染，继续做好土壤重金属污染监测和修复试点工作。大力推进农资农技连锁经营，全面实行高毒农药定点经营，加强农药安全风险管控，开展安全用药筛选与登记评估工作，到2025年基本覆盖主要特色作物和蔬菜，全县省农资连锁率达到70%，主要农作物统防统治覆盖率达到70%，测土配方施肥覆盖率达到90%。二是“三品一标”质量品牌建设。继续扶持“三品一标”建设，着重提高无公害农产品包装标识率，加大“三品一标”证后监管力度，切实发挥品牌引领作用，加强农产品品牌培育、推广和保护，重点培育一批有影响力的区域公用品牌。</w:t>
      </w:r>
    </w:p>
    <w:tbl>
      <w:tblPr>
        <w:tblStyle w:val="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jc w:val="center"/>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b/>
                <w:color w:val="222222"/>
                <w:kern w:val="0"/>
                <w:sz w:val="32"/>
                <w:szCs w:val="32"/>
              </w:rPr>
              <w:t>专栏13：农产品质量安全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tcPr>
          <w:p>
            <w:pPr>
              <w:spacing w:line="600" w:lineRule="exact"/>
              <w:rPr>
                <w:rFonts w:ascii="方正仿宋简体" w:hAnsi="方正仿宋简体" w:eastAsia="方正仿宋简体" w:cs="方正仿宋简体"/>
                <w:color w:val="222222"/>
                <w:kern w:val="0"/>
                <w:sz w:val="32"/>
                <w:szCs w:val="32"/>
              </w:rPr>
            </w:pPr>
            <w:r>
              <w:rPr>
                <w:rFonts w:hint="eastAsia" w:ascii="方正仿宋简体" w:hAnsi="方正仿宋简体" w:eastAsia="方正仿宋简体" w:cs="方正仿宋简体"/>
                <w:color w:val="222222"/>
                <w:kern w:val="0"/>
                <w:sz w:val="32"/>
                <w:szCs w:val="32"/>
              </w:rPr>
              <w:t xml:space="preserve">    创建“三品一标”产品基地达50个，总面积达150万亩，“三品一标”占全县耕地面积60%左右，特色产业、生产加工企业标准化覆盖率100%，创建20个市级以上农业知名品牌。</w:t>
            </w:r>
          </w:p>
        </w:tc>
      </w:tr>
    </w:tbl>
    <w:p>
      <w:pPr>
        <w:spacing w:line="600" w:lineRule="exact"/>
        <w:rPr>
          <w:rFonts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b/>
          <w:color w:val="222222"/>
          <w:kern w:val="0"/>
          <w:sz w:val="32"/>
          <w:szCs w:val="32"/>
        </w:rPr>
        <w:t xml:space="preserve">    8. 深化农村改革创新行动。</w:t>
      </w:r>
      <w:r>
        <w:rPr>
          <w:rFonts w:hint="eastAsia" w:ascii="方正仿宋简体" w:hAnsi="方正仿宋简体" w:eastAsia="方正仿宋简体" w:cs="方正仿宋简体"/>
          <w:color w:val="222222"/>
          <w:kern w:val="0"/>
          <w:sz w:val="32"/>
          <w:szCs w:val="32"/>
        </w:rPr>
        <w:t>按照“确权、赋能、搞活”的思路，积极探索实践，有力有序推进农村各项改革。一是稳步推进农村集体产权制度改革。完善农村集体资产所有权、农户土地承包经营权和其他农民财产权的保护制度，扫清土地承包经营权确权颁证工作遗留，确保承包合同、登记簿和经营权证书“三位一体”，为省市县互联互通提供准确、完备的信息数据。二是放活土地经营权。落实土地流转地区综合指导价制度，引导农民流转、托管、入股土地经营权，发展多种形式适度规模经营。三是全面开展农村集体资产股份合作制改革。开展集体资产产权登记，推进资产股份量化，分类改革集体资源性、非经营性和经营性资产。四是引导农村产权交易市场健康发展。建立健全农村集体资产、资金、资源管理制度，创新财务公开模式，推动农村产权交易市场县域全覆盖。五是健全农村金融保险服务。深化新型农业经营主体融资改革，增加财政信贷风险补偿基金规模，提升基金运行质量效果，提高家庭农场、农民合作社等新型主体贷款需求的可获性。六是稳妥开展合作社内部资金互助试点。以具备条件的合作社为依托，坚持社员制、封闭性原则，在不对外吸储放贷、不支付固定回报的前提下，开展内部融资。</w:t>
      </w:r>
    </w:p>
    <w:p>
      <w:pPr>
        <w:spacing w:line="600" w:lineRule="exact"/>
        <w:ind w:firstLine="643" w:firstLineChars="200"/>
        <w:rPr>
          <w:rFonts w:ascii="方正仿宋简体" w:hAnsi="方正仿宋简体" w:eastAsia="方正仿宋简体" w:cs="方正仿宋简体"/>
          <w:b/>
          <w:color w:val="222222"/>
          <w:kern w:val="0"/>
          <w:sz w:val="32"/>
          <w:szCs w:val="32"/>
        </w:rPr>
      </w:pPr>
      <w:r>
        <w:rPr>
          <w:rFonts w:hint="eastAsia" w:ascii="方正楷体简体" w:hAnsi="方正楷体简体" w:eastAsia="方正楷体简体" w:cs="方正楷体简体"/>
          <w:b/>
          <w:color w:val="222222"/>
          <w:kern w:val="0"/>
          <w:sz w:val="32"/>
          <w:szCs w:val="32"/>
        </w:rPr>
        <w:t>（三）一批重大项目</w:t>
      </w:r>
    </w:p>
    <w:p>
      <w:pPr>
        <w:spacing w:line="600" w:lineRule="exact"/>
        <w:ind w:firstLine="640" w:firstLineChars="200"/>
        <w:rPr>
          <w:rFonts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333333"/>
          <w:kern w:val="0"/>
          <w:sz w:val="32"/>
          <w:szCs w:val="32"/>
        </w:rPr>
        <w:t>“十四五”重点谋划50个现代农业建设项目，规划总投资325.68亿元（详见附表：唐河县“十四五”现代农业发展重大项目谋划表）。</w:t>
      </w:r>
    </w:p>
    <w:p>
      <w:pPr>
        <w:spacing w:line="600" w:lineRule="exact"/>
        <w:ind w:firstLine="800" w:firstLineChars="250"/>
        <w:rPr>
          <w:rFonts w:ascii="方正仿宋简体" w:hAnsi="方正仿宋简体" w:eastAsia="方正仿宋简体" w:cs="方正仿宋简体"/>
          <w:b/>
          <w:color w:val="333333"/>
          <w:kern w:val="0"/>
          <w:sz w:val="32"/>
          <w:szCs w:val="32"/>
        </w:rPr>
      </w:pPr>
      <w:r>
        <w:rPr>
          <w:rFonts w:hint="eastAsia" w:ascii="黑体" w:hAnsi="黑体" w:eastAsia="黑体"/>
          <w:bCs/>
          <w:color w:val="222222"/>
          <w:kern w:val="0"/>
          <w:sz w:val="32"/>
          <w:szCs w:val="32"/>
        </w:rPr>
        <w:t>四、保障措施</w:t>
      </w:r>
    </w:p>
    <w:p>
      <w:pPr>
        <w:spacing w:line="600" w:lineRule="exact"/>
        <w:ind w:firstLine="643" w:firstLineChars="200"/>
        <w:rPr>
          <w:rFonts w:ascii="方正楷体简体" w:hAnsi="方正楷体简体" w:eastAsia="方正楷体简体" w:cs="方正楷体简体"/>
          <w:color w:val="333333"/>
          <w:kern w:val="0"/>
          <w:sz w:val="32"/>
          <w:szCs w:val="32"/>
        </w:rPr>
      </w:pPr>
      <w:r>
        <w:rPr>
          <w:rFonts w:hint="eastAsia" w:ascii="方正楷体简体" w:hAnsi="方正楷体简体" w:eastAsia="方正楷体简体" w:cs="方正楷体简体"/>
          <w:b/>
          <w:color w:val="222222"/>
          <w:kern w:val="0"/>
          <w:sz w:val="32"/>
          <w:szCs w:val="32"/>
        </w:rPr>
        <w:t>（一）加强组织领导</w:t>
      </w:r>
    </w:p>
    <w:p>
      <w:pPr>
        <w:spacing w:line="600" w:lineRule="exact"/>
        <w:ind w:firstLine="640" w:firstLineChars="200"/>
        <w:rPr>
          <w:rFonts w:ascii="方正仿宋简体" w:hAnsi="方正仿宋简体" w:eastAsia="方正仿宋简体" w:cs="方正仿宋简体"/>
          <w:color w:val="333333"/>
          <w:kern w:val="0"/>
          <w:sz w:val="32"/>
          <w:szCs w:val="32"/>
        </w:rPr>
      </w:pPr>
      <w:r>
        <w:rPr>
          <w:rFonts w:hint="eastAsia" w:ascii="方正仿宋简体" w:hAnsi="方正仿宋简体" w:eastAsia="方正仿宋简体" w:cs="方正仿宋简体"/>
          <w:color w:val="222222"/>
          <w:kern w:val="0"/>
          <w:sz w:val="32"/>
          <w:szCs w:val="32"/>
        </w:rPr>
        <w:t>要站在全县经济社会发展全局的高度，充分认识推动现代农业建设迈上新台阶的重要性、紧迫性，切实增强责任感和使命感，加强组织领导，形成工作合力，全力组织实施，确保到“十四五”末全面完成规划各项任务目标。一要建立健全工作机制。要紧紧围绕全县现代农业发展规划，紧密结合本地本部门实际情况，细化实施方案，细化步骤进度，细化工作举措，切实增强规划实施的科学性、指导性和可操作性。二要明确责任分工。每一项工作量化为指标、细化为项目、责任到人头，使各个方面有任务、有压力、有动力。三要加大宣传引导力度。通过多种手段和多种形式，注重传统媒体与新兴媒体融合发展，面向社会、面向农村，面向大众、面向农民，深入宣传全县现代农业建设的发展理念和强农惠农富农政策，全面宣传规划总体思路、发展目标、重点任务和重点工程，大力宣传现代农业建设中的先进典型和成功经验，营造全社会共同关注、支持现代农业发展的良好氛围。四要做好跟踪监测评价，充分发挥全省农业基本现代化指标体系的导向作用，把规划任务目标分解到每一年度计划中，加强对重大改革、重大政策、重点工程和重点指标落实情况的动态监测。五要对规划实施情况进行监督检查，建立规划中期评估机制，跟踪分析规划执行情况，根据评估结果及时修订完善规划内容，强化工作措施，使规划实施取得实实在在的成效。</w:t>
      </w:r>
    </w:p>
    <w:p>
      <w:pPr>
        <w:spacing w:line="600" w:lineRule="exact"/>
        <w:ind w:firstLine="643" w:firstLineChars="200"/>
        <w:rPr>
          <w:rFonts w:ascii="方正仿宋简体" w:hAnsi="方正仿宋简体" w:eastAsia="方正仿宋简体" w:cs="方正仿宋简体"/>
          <w:b/>
          <w:color w:val="666666"/>
          <w:sz w:val="32"/>
          <w:szCs w:val="32"/>
        </w:rPr>
      </w:pPr>
      <w:r>
        <w:rPr>
          <w:rFonts w:hint="eastAsia" w:ascii="方正楷体简体" w:hAnsi="方正楷体简体" w:eastAsia="方正楷体简体" w:cs="方正楷体简体"/>
          <w:b/>
          <w:color w:val="222222"/>
          <w:kern w:val="0"/>
          <w:sz w:val="32"/>
          <w:szCs w:val="32"/>
        </w:rPr>
        <w:t>（二）</w:t>
      </w:r>
      <w:r>
        <w:rPr>
          <w:rFonts w:hint="eastAsia" w:ascii="方正楷体简体" w:hAnsi="方正楷体简体" w:eastAsia="方正楷体简体" w:cs="方正楷体简体"/>
          <w:b/>
          <w:color w:val="666666"/>
          <w:sz w:val="32"/>
          <w:szCs w:val="32"/>
        </w:rPr>
        <w:t>加大投入力度</w:t>
      </w:r>
    </w:p>
    <w:p>
      <w:pPr>
        <w:spacing w:line="600" w:lineRule="exact"/>
        <w:ind w:firstLine="640" w:firstLineChars="200"/>
        <w:rPr>
          <w:rFonts w:ascii="方正仿宋简体" w:hAnsi="方正仿宋简体" w:eastAsia="方正仿宋简体" w:cs="方正仿宋简体"/>
          <w:color w:val="666666"/>
          <w:sz w:val="32"/>
          <w:szCs w:val="32"/>
        </w:rPr>
      </w:pPr>
      <w:r>
        <w:rPr>
          <w:rFonts w:hint="eastAsia" w:ascii="方正仿宋简体" w:hAnsi="方正仿宋简体" w:eastAsia="方正仿宋简体" w:cs="方正仿宋简体"/>
          <w:color w:val="666666"/>
          <w:sz w:val="32"/>
          <w:szCs w:val="32"/>
        </w:rPr>
        <w:t>不断开辟新的农业投入渠道，逐步形成农民积极筹资投劳、政府持续加大投入、社会力量广泛参与的多元化投入机制。要调整财政支出结构、固定资产投资结构和信贷投放结构，提高财政支农支出占财政总支出的比重，尽快形成发展现代农业的稳定资金来源；鼓励引导农民投资现代农业，充分发挥农民在发展现代农业中的积极作用；引导社会资金投入现代农业建设，综合运用税收、补助、参股、贴息、担保等手段，为社会资金投资现代农业创造良好环境。对企业捐款和投资建设农村公益设施，可以按规定享受相应的税收优惠政策。</w:t>
      </w:r>
    </w:p>
    <w:p>
      <w:pPr>
        <w:spacing w:line="600" w:lineRule="exact"/>
        <w:ind w:firstLine="643" w:firstLineChars="200"/>
        <w:rPr>
          <w:rFonts w:ascii="方正楷体简体" w:hAnsi="方正楷体简体" w:eastAsia="方正楷体简体" w:cs="方正楷体简体"/>
          <w:b/>
          <w:color w:val="666666"/>
          <w:sz w:val="32"/>
          <w:szCs w:val="32"/>
        </w:rPr>
      </w:pPr>
      <w:r>
        <w:rPr>
          <w:rFonts w:hint="eastAsia" w:ascii="方正楷体简体" w:hAnsi="方正楷体简体" w:eastAsia="方正楷体简体" w:cs="方正楷体简体"/>
          <w:b/>
          <w:color w:val="666666"/>
          <w:sz w:val="32"/>
          <w:szCs w:val="32"/>
        </w:rPr>
        <w:t>（三）培育新型农民</w:t>
      </w:r>
    </w:p>
    <w:p>
      <w:pPr>
        <w:pStyle w:val="4"/>
        <w:spacing w:before="0" w:beforeAutospacing="0" w:after="0" w:afterAutospacing="0" w:line="600" w:lineRule="exact"/>
        <w:ind w:firstLine="480" w:firstLineChars="150"/>
        <w:rPr>
          <w:rFonts w:ascii="方正仿宋简体" w:hAnsi="方正仿宋简体" w:eastAsia="方正仿宋简体" w:cs="方正仿宋简体"/>
          <w:color w:val="666666"/>
          <w:sz w:val="32"/>
          <w:szCs w:val="32"/>
        </w:rPr>
      </w:pPr>
      <w:r>
        <w:rPr>
          <w:rFonts w:hint="eastAsia" w:ascii="方正仿宋简体" w:hAnsi="方正仿宋简体" w:eastAsia="方正仿宋简体" w:cs="方正仿宋简体"/>
          <w:color w:val="666666"/>
          <w:sz w:val="32"/>
          <w:szCs w:val="32"/>
        </w:rPr>
        <w:t>没有一大批有文化、懂技术、会经营的新型职业农民，要实现农业现代化，那是空谈。因此，要围绕现代农业和新农村建设，以提高文化水平、科技素质、职业技能和经营能力为核心，以农村实用人才带头人和农村生产经营型人才为重点，着力打造服务农村经济社会发展、数量充足的农村实用人才队伍。充分发挥农村现代远程教育网络、文化信息资源共享工程网络、各类农民教育培训项目、农业技术推广体系、各类职业学校和培训机构的主渠道作用。围绕农业生产服务、农村社会管理和涉农企业用工等需求，加大新型农民培育力度，为现代农业发展提供人才智力保障。</w:t>
      </w:r>
    </w:p>
    <w:p>
      <w:pPr>
        <w:pStyle w:val="4"/>
        <w:spacing w:before="0" w:beforeAutospacing="0" w:after="0" w:afterAutospacing="0" w:line="600" w:lineRule="exact"/>
        <w:ind w:firstLine="360"/>
        <w:rPr>
          <w:rFonts w:ascii="方正仿宋简体" w:hAnsi="方正仿宋简体" w:eastAsia="方正仿宋简体" w:cs="方正仿宋简体"/>
          <w:b/>
          <w:color w:val="666666"/>
          <w:sz w:val="32"/>
          <w:szCs w:val="32"/>
        </w:rPr>
      </w:pPr>
      <w:r>
        <w:rPr>
          <w:rFonts w:hint="eastAsia" w:ascii="方正仿宋简体" w:hAnsi="方正仿宋简体" w:eastAsia="方正仿宋简体" w:cs="方正仿宋简体"/>
          <w:b/>
          <w:color w:val="666666"/>
          <w:sz w:val="32"/>
          <w:szCs w:val="32"/>
        </w:rPr>
        <w:t xml:space="preserve">  </w:t>
      </w:r>
      <w:r>
        <w:rPr>
          <w:rFonts w:hint="eastAsia" w:ascii="方正楷体简体" w:hAnsi="方正楷体简体" w:eastAsia="方正楷体简体" w:cs="方正楷体简体"/>
          <w:b/>
          <w:color w:val="666666"/>
          <w:sz w:val="32"/>
          <w:szCs w:val="32"/>
        </w:rPr>
        <w:t>（四）着力破解土地流转难题</w:t>
      </w:r>
    </w:p>
    <w:p>
      <w:pPr>
        <w:pStyle w:val="4"/>
        <w:spacing w:before="0" w:beforeAutospacing="0" w:after="0" w:afterAutospacing="0" w:line="600" w:lineRule="exact"/>
        <w:ind w:firstLine="360"/>
        <w:rPr>
          <w:rFonts w:ascii="方正仿宋简体" w:hAnsi="方正仿宋简体" w:eastAsia="方正仿宋简体" w:cs="方正仿宋简体"/>
          <w:b/>
          <w:color w:val="666666"/>
          <w:sz w:val="32"/>
          <w:szCs w:val="32"/>
        </w:rPr>
      </w:pPr>
      <w:r>
        <w:rPr>
          <w:rFonts w:hint="eastAsia" w:ascii="方正仿宋简体" w:hAnsi="方正仿宋简体" w:eastAsia="方正仿宋简体" w:cs="方正仿宋简体"/>
          <w:sz w:val="32"/>
          <w:szCs w:val="32"/>
        </w:rPr>
        <w:t xml:space="preserve">  加大对土地承包法律法规和政策的宣传力度，一到农民转变“恋土”情结，要处理好农村土地利益关系。开展农村土地整合，推动农业经营规模化发展大力培育新型农业经营主体，着力构建新型农业产业化经营体系。通过摸清试点村资金、资产、资源现状，明晰集体产权归属，将资产折股量化到集体经济组织成员，探索发展农民股份合作，构建农村集体产权新模式。引导和鼓励农户采取多种形式流转土地承包经营权，促进土地连片流转，稳步推进农业适度规模经营。</w:t>
      </w:r>
    </w:p>
    <w:p>
      <w:pPr>
        <w:spacing w:line="600" w:lineRule="exact"/>
        <w:ind w:firstLine="643" w:firstLineChars="200"/>
        <w:rPr>
          <w:rFonts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rPr>
        <w:t>（五）强化农业法制</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 xml:space="preserve">依法治农是从根本上保护农业、保护农民利益和新形势下强化农业地位、促进农业可持续发的客观要求，同时也是农业部门转变职能、加快农业和农村经济管理的重要手段。要重点抓好六项工作：一是要加大农业法律、法规的宣传力度。通过广泛普法活动，增强科技人员的责任感，增强生产者、经营者和广大农民的法律意识，提高学法、守法、用法的自觉性。二是要规范行为，加大力度全面开展执法。按照《种子法》、《植物检疫条例》、《农药管理条例》、《肥料登记管理办法》和有关法规规章的要求，认真履行职责，对种子、化肥、农药、植物检疫、基本农田保护等执法项目进行重点检查、专项治理，严格办证程序和广告审批手续，取缔无证经营者，切实维护农资市场正常的经营秩序，保护农民利益。三是要加快培训提高科技人员的思想素质、业务素质。在执法过程中要严格按照程序进行，依法行政，严禁“吃、拿、卡、要”，树立农业部门良好执法形象。四是进一步加强对执法工作的监督。继续实行重大案件汇报制、目标管理责任制、错案追究制和立案审查审批制。五是制订落实农资打假措施，整顿和规范农资市场秩序，制止假冒农药、化肥、种子流入市场，坑农害农。六是加强农村经济管理，切实减轻农民负担。要继续贯彻《农村土地承包法》稳定农村土地承包关系积极探索农村土地流转制度改革，引导承包土地规范流转；加强农村集体资产和财务管理，理顺农村财务管理现状，建立资产登记台帐;强化集体财产、审计，搞好民主理财和财务公开工作；落实减轻农民负担政策，严防农民负担反弹，继续执行“一项制度”、“八个禁止”的规定，加强监督检查、掌握农民负担动向，及时排查化解矛盾，加快案件查处力度；落实土地承包、减负、农村财务管理三项工作的制度措施；建立快速准确的信息反馈和办案制度及时发现问题解决问题，探索农村减负工作的新机制，使广大农民群众真正得到实惠。 </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xml:space="preserve">    </w:t>
      </w:r>
      <w:r>
        <w:rPr>
          <w:rFonts w:hint="eastAsia" w:ascii="方正楷体简体" w:hAnsi="方正楷体简体" w:eastAsia="方正楷体简体" w:cs="方正楷体简体"/>
          <w:b/>
          <w:bCs/>
          <w:sz w:val="32"/>
          <w:szCs w:val="32"/>
        </w:rPr>
        <w:t>（六）加强基本农田保护</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认真落实基本农田保护责任制，要一级一级从上到下签订土地管理，目标责任状，明确基本农田保护为土地管理工作首要任务，要达到本区域内基本农田面积不减少，质量不降低。二是建立严格控制占用基本农田和基本农田补划制度。除国家、省重点项目外，任何单位和个人不得占用基本农田，严格落实基本农田“五不准”政策。同时建立基本农田补划制度，对国家、省重点项目占用基本农田的进行实地等量补划，并将补划的地块调绘到基本农田保护图上，确保我县基本农田面积的稳定。三是建立基本农田质量保护制度。按照《全国耕地土壤监测管理办法》和《基本农田保护区环境保护规程》的要求，进一步加强基本农田地力与施肥效益长期定位监测体系，建立定期发布制度为农业生产者提供施肥指导服务，保证基本农田总体质量不降低。要加大资金投入，把基本农田建设同地力培肥、中低产田改造结合起来，不断提高基本农田质量。要把基本农田保护区建设同农业综合开发结合起来，将农业综合开发安排在基本农田保护区内，形成路、沟、渠、林、相配套，真正达到旱能浇、涝能排，全面提高基本农田的地力。</w:t>
      </w: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sectPr>
          <w:pgSz w:w="11906" w:h="16838"/>
          <w:pgMar w:top="1440" w:right="1463" w:bottom="1440" w:left="1463" w:header="851" w:footer="992" w:gutter="0"/>
          <w:cols w:space="0" w:num="1"/>
          <w:docGrid w:type="lines" w:linePitch="312" w:charSpace="0"/>
        </w:sectPr>
      </w:pPr>
    </w:p>
    <w:p>
      <w:pPr>
        <w:spacing w:line="600" w:lineRule="exact"/>
        <w:rPr>
          <w:rFonts w:ascii="方正仿宋简体" w:hAnsi="方正仿宋简体" w:eastAsia="方正仿宋简体" w:cs="方正仿宋简体"/>
          <w:sz w:val="32"/>
          <w:szCs w:val="32"/>
        </w:rPr>
      </w:pPr>
    </w:p>
    <w:tbl>
      <w:tblPr>
        <w:tblStyle w:val="5"/>
        <w:tblpPr w:leftFromText="180" w:rightFromText="180" w:vertAnchor="text" w:horzAnchor="page" w:tblpX="5" w:tblpY="817"/>
        <w:tblOverlap w:val="never"/>
        <w:tblW w:w="16860" w:type="dxa"/>
        <w:tblInd w:w="0" w:type="dxa"/>
        <w:tblLayout w:type="fixed"/>
        <w:tblCellMar>
          <w:top w:w="15" w:type="dxa"/>
          <w:left w:w="15" w:type="dxa"/>
          <w:bottom w:w="15" w:type="dxa"/>
          <w:right w:w="15" w:type="dxa"/>
        </w:tblCellMar>
      </w:tblPr>
      <w:tblGrid>
        <w:gridCol w:w="615"/>
        <w:gridCol w:w="1005"/>
        <w:gridCol w:w="765"/>
        <w:gridCol w:w="825"/>
        <w:gridCol w:w="1080"/>
        <w:gridCol w:w="1080"/>
        <w:gridCol w:w="1080"/>
        <w:gridCol w:w="1080"/>
        <w:gridCol w:w="1080"/>
        <w:gridCol w:w="1080"/>
        <w:gridCol w:w="1080"/>
        <w:gridCol w:w="1080"/>
        <w:gridCol w:w="1080"/>
        <w:gridCol w:w="1080"/>
        <w:gridCol w:w="1080"/>
        <w:gridCol w:w="1080"/>
        <w:gridCol w:w="690"/>
      </w:tblGrid>
      <w:tr>
        <w:tblPrEx>
          <w:tblCellMar>
            <w:top w:w="15" w:type="dxa"/>
            <w:left w:w="15" w:type="dxa"/>
            <w:bottom w:w="15" w:type="dxa"/>
            <w:right w:w="15" w:type="dxa"/>
          </w:tblCellMar>
        </w:tblPrEx>
        <w:trPr>
          <w:trHeight w:val="555" w:hRule="atLeast"/>
        </w:trPr>
        <w:tc>
          <w:tcPr>
            <w:tcW w:w="16860" w:type="dxa"/>
            <w:gridSpan w:val="17"/>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唐河县“十四五”现代农业专项发展主要指标规划表</w:t>
            </w:r>
          </w:p>
        </w:tc>
      </w:tr>
      <w:tr>
        <w:tblPrEx>
          <w:tblCellMar>
            <w:top w:w="15" w:type="dxa"/>
            <w:left w:w="15" w:type="dxa"/>
            <w:bottom w:w="15" w:type="dxa"/>
            <w:right w:w="15" w:type="dxa"/>
          </w:tblCellMar>
        </w:tblPrEx>
        <w:trPr>
          <w:trHeight w:val="61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序号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主要指标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单位</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2020年</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预计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2021年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2022年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2023年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2024年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2025年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2030年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备注</w:t>
            </w:r>
          </w:p>
        </w:tc>
      </w:tr>
      <w:tr>
        <w:tblPrEx>
          <w:tblCellMar>
            <w:top w:w="15" w:type="dxa"/>
            <w:left w:w="15" w:type="dxa"/>
            <w:bottom w:w="15" w:type="dxa"/>
            <w:right w:w="15" w:type="dxa"/>
          </w:tblCellMar>
        </w:tblPrEx>
        <w:trPr>
          <w:trHeight w:val="7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2"/>
                <w:szCs w:val="22"/>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2"/>
                <w:szCs w:val="22"/>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2"/>
                <w:szCs w:val="22"/>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实现</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绝对数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增长</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实现</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绝对数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增长</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实现</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绝对数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增长</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实现</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绝对数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增长</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实现</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绝对数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增长</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实现</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绝对数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olor w:val="000000"/>
                <w:sz w:val="22"/>
                <w:szCs w:val="22"/>
              </w:rPr>
            </w:pPr>
            <w:r>
              <w:rPr>
                <w:rFonts w:hint="eastAsia" w:ascii="黑体" w:hAnsi="宋体" w:eastAsia="黑体"/>
                <w:color w:val="000000"/>
                <w:kern w:val="0"/>
                <w:sz w:val="22"/>
                <w:szCs w:val="22"/>
              </w:rPr>
              <w:t>增长</w:t>
            </w:r>
            <w:r>
              <w:rPr>
                <w:rFonts w:hint="eastAsia" w:ascii="黑体" w:hAnsi="宋体" w:eastAsia="黑体"/>
                <w:color w:val="000000"/>
                <w:kern w:val="0"/>
                <w:sz w:val="22"/>
                <w:szCs w:val="22"/>
              </w:rPr>
              <w:br w:type="textWrapping"/>
            </w:r>
            <w:r>
              <w:rPr>
                <w:rFonts w:hint="eastAsia" w:ascii="黑体" w:hAnsi="宋体" w:eastAsia="黑体"/>
                <w:color w:val="000000"/>
                <w:kern w:val="0"/>
                <w:sz w:val="22"/>
                <w:szCs w:val="22"/>
              </w:rPr>
              <w:t>（%）</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宋体" w:eastAsia="黑体"/>
                <w:color w:val="000000"/>
                <w:sz w:val="22"/>
                <w:szCs w:val="22"/>
              </w:rPr>
            </w:pPr>
          </w:p>
        </w:tc>
      </w:tr>
      <w:tr>
        <w:tblPrEx>
          <w:tblCellMar>
            <w:top w:w="15" w:type="dxa"/>
            <w:left w:w="15" w:type="dxa"/>
            <w:bottom w:w="15" w:type="dxa"/>
            <w:right w:w="15" w:type="dxa"/>
          </w:tblCellMar>
        </w:tblPrEx>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粮食面积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万亩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0.03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r>
        <w:tblPrEx>
          <w:tblCellMar>
            <w:top w:w="15" w:type="dxa"/>
            <w:left w:w="15" w:type="dxa"/>
            <w:bottom w:w="15" w:type="dxa"/>
            <w:right w:w="15" w:type="dxa"/>
          </w:tblCellMar>
        </w:tblPrEx>
        <w:trPr>
          <w:trHeight w:val="7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粮食产量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亿公斤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r>
    </w:tbl>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spacing w:line="600" w:lineRule="exact"/>
        <w:rPr>
          <w:rFonts w:ascii="方正仿宋简体" w:hAnsi="方正仿宋简体" w:eastAsia="方正仿宋简体" w:cs="方正仿宋简体"/>
          <w:sz w:val="32"/>
          <w:szCs w:val="32"/>
        </w:rPr>
      </w:pPr>
    </w:p>
    <w:p>
      <w:pPr>
        <w:jc w:val="left"/>
        <w:rPr>
          <w:rFonts w:ascii="黑体" w:hAnsi="黑体" w:eastAsia="黑体"/>
          <w:b/>
          <w:bCs/>
          <w:sz w:val="32"/>
          <w:szCs w:val="32"/>
        </w:rPr>
      </w:pPr>
      <w:r>
        <w:rPr>
          <w:rFonts w:hint="eastAsia" w:ascii="黑体" w:hAnsi="黑体" w:eastAsia="黑体"/>
          <w:b/>
          <w:bCs/>
          <w:sz w:val="32"/>
          <w:szCs w:val="32"/>
        </w:rPr>
        <w:t xml:space="preserve">             </w:t>
      </w:r>
      <w:r>
        <w:rPr>
          <w:rFonts w:hint="eastAsia" w:ascii="黑体" w:hAnsi="黑体" w:eastAsia="黑体"/>
          <w:b/>
          <w:bCs/>
          <w:sz w:val="44"/>
          <w:szCs w:val="44"/>
        </w:rPr>
        <w:t>唐河县“十四五”现代农业发展重大项目谋划表</w:t>
      </w:r>
      <w:r>
        <w:rPr>
          <w:rFonts w:hint="eastAsia" w:ascii="宋体" w:hAnsi="宋体" w:cs="宋体"/>
          <w:sz w:val="32"/>
          <w:szCs w:val="32"/>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843"/>
        <w:gridCol w:w="3286"/>
        <w:gridCol w:w="1150"/>
        <w:gridCol w:w="1261"/>
        <w:gridCol w:w="1164"/>
        <w:gridCol w:w="831"/>
        <w:gridCol w:w="915"/>
        <w:gridCol w:w="402"/>
        <w:gridCol w:w="790"/>
        <w:gridCol w:w="1060"/>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92" w:type="dxa"/>
            <w:vMerge w:val="restart"/>
            <w:vAlign w:val="center"/>
          </w:tcPr>
          <w:p>
            <w:pPr>
              <w:jc w:val="center"/>
              <w:rPr>
                <w:rFonts w:hint="eastAsia"/>
              </w:rPr>
            </w:pPr>
            <w:r>
              <w:rPr>
                <w:rFonts w:hint="eastAsia"/>
              </w:rPr>
              <w:t>序号</w:t>
            </w:r>
          </w:p>
        </w:tc>
        <w:tc>
          <w:tcPr>
            <w:tcW w:w="1843" w:type="dxa"/>
            <w:vMerge w:val="restart"/>
            <w:vAlign w:val="center"/>
          </w:tcPr>
          <w:p>
            <w:pPr>
              <w:jc w:val="center"/>
              <w:rPr>
                <w:rFonts w:hint="eastAsia"/>
              </w:rPr>
            </w:pPr>
            <w:r>
              <w:rPr>
                <w:rFonts w:hint="eastAsia"/>
              </w:rPr>
              <w:t>项目名称</w:t>
            </w:r>
          </w:p>
        </w:tc>
        <w:tc>
          <w:tcPr>
            <w:tcW w:w="3286" w:type="dxa"/>
            <w:vMerge w:val="restart"/>
            <w:vAlign w:val="center"/>
          </w:tcPr>
          <w:p>
            <w:pPr>
              <w:jc w:val="center"/>
              <w:rPr>
                <w:rFonts w:hint="eastAsia"/>
              </w:rPr>
            </w:pPr>
            <w:r>
              <w:rPr>
                <w:rFonts w:hint="eastAsia"/>
              </w:rPr>
              <w:t>建设规模及主要建设内容</w:t>
            </w:r>
          </w:p>
        </w:tc>
        <w:tc>
          <w:tcPr>
            <w:tcW w:w="1150" w:type="dxa"/>
            <w:vMerge w:val="restart"/>
            <w:vAlign w:val="center"/>
          </w:tcPr>
          <w:p>
            <w:pPr>
              <w:jc w:val="center"/>
              <w:rPr>
                <w:rFonts w:hint="eastAsia"/>
              </w:rPr>
            </w:pPr>
            <w:r>
              <w:rPr>
                <w:rFonts w:hint="eastAsia"/>
              </w:rPr>
              <w:t>建设类别及性质（前期、新建、续建、改扩建等）</w:t>
            </w:r>
          </w:p>
        </w:tc>
        <w:tc>
          <w:tcPr>
            <w:tcW w:w="1261" w:type="dxa"/>
            <w:vMerge w:val="restart"/>
            <w:vAlign w:val="center"/>
          </w:tcPr>
          <w:p>
            <w:pPr>
              <w:jc w:val="center"/>
              <w:rPr>
                <w:rFonts w:hint="eastAsia"/>
              </w:rPr>
            </w:pPr>
            <w:r>
              <w:rPr>
                <w:rFonts w:hint="eastAsia"/>
              </w:rPr>
              <w:t>建设起止年月</w:t>
            </w:r>
          </w:p>
        </w:tc>
        <w:tc>
          <w:tcPr>
            <w:tcW w:w="4102" w:type="dxa"/>
            <w:gridSpan w:val="5"/>
            <w:vAlign w:val="center"/>
          </w:tcPr>
          <w:p>
            <w:pPr>
              <w:jc w:val="center"/>
              <w:rPr>
                <w:rFonts w:hint="eastAsia"/>
              </w:rPr>
            </w:pPr>
            <w:r>
              <w:rPr>
                <w:rFonts w:hint="eastAsia"/>
              </w:rPr>
              <w:t>投资（万元）</w:t>
            </w:r>
          </w:p>
        </w:tc>
        <w:tc>
          <w:tcPr>
            <w:tcW w:w="1060" w:type="dxa"/>
            <w:vMerge w:val="restart"/>
            <w:vAlign w:val="center"/>
          </w:tcPr>
          <w:p>
            <w:pPr>
              <w:jc w:val="center"/>
              <w:rPr>
                <w:rFonts w:hint="eastAsia"/>
              </w:rPr>
            </w:pPr>
            <w:r>
              <w:rPr>
                <w:rFonts w:hint="eastAsia"/>
              </w:rPr>
              <w:t>“十四五”期间计划完成投资（万元）</w:t>
            </w:r>
          </w:p>
        </w:tc>
        <w:tc>
          <w:tcPr>
            <w:tcW w:w="1053" w:type="dxa"/>
            <w:vMerge w:val="restart"/>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92" w:type="dxa"/>
            <w:vMerge w:val="continue"/>
            <w:vAlign w:val="center"/>
          </w:tcPr>
          <w:p>
            <w:pPr>
              <w:jc w:val="center"/>
            </w:pPr>
          </w:p>
        </w:tc>
        <w:tc>
          <w:tcPr>
            <w:tcW w:w="1843" w:type="dxa"/>
            <w:vMerge w:val="continue"/>
            <w:vAlign w:val="center"/>
          </w:tcPr>
          <w:p>
            <w:pPr>
              <w:jc w:val="center"/>
            </w:pPr>
          </w:p>
        </w:tc>
        <w:tc>
          <w:tcPr>
            <w:tcW w:w="3286" w:type="dxa"/>
            <w:vMerge w:val="continue"/>
            <w:vAlign w:val="center"/>
          </w:tcPr>
          <w:p>
            <w:pPr>
              <w:jc w:val="center"/>
            </w:pPr>
          </w:p>
        </w:tc>
        <w:tc>
          <w:tcPr>
            <w:tcW w:w="1150" w:type="dxa"/>
            <w:vMerge w:val="continue"/>
            <w:vAlign w:val="center"/>
          </w:tcPr>
          <w:p>
            <w:pPr>
              <w:jc w:val="center"/>
            </w:pPr>
          </w:p>
        </w:tc>
        <w:tc>
          <w:tcPr>
            <w:tcW w:w="1261" w:type="dxa"/>
            <w:vMerge w:val="continue"/>
            <w:vAlign w:val="center"/>
          </w:tcPr>
          <w:p>
            <w:pPr>
              <w:jc w:val="center"/>
            </w:pPr>
          </w:p>
        </w:tc>
        <w:tc>
          <w:tcPr>
            <w:tcW w:w="1164" w:type="dxa"/>
            <w:vAlign w:val="center"/>
          </w:tcPr>
          <w:p>
            <w:pPr>
              <w:jc w:val="center"/>
              <w:rPr>
                <w:rFonts w:hint="eastAsia"/>
              </w:rPr>
            </w:pPr>
            <w:r>
              <w:rPr>
                <w:rFonts w:hint="eastAsia"/>
              </w:rPr>
              <w:t>总投资</w:t>
            </w:r>
          </w:p>
        </w:tc>
        <w:tc>
          <w:tcPr>
            <w:tcW w:w="831" w:type="dxa"/>
            <w:vAlign w:val="center"/>
          </w:tcPr>
          <w:p>
            <w:pPr>
              <w:jc w:val="center"/>
              <w:rPr>
                <w:rFonts w:hint="eastAsia"/>
              </w:rPr>
            </w:pPr>
            <w:r>
              <w:rPr>
                <w:rFonts w:hint="eastAsia"/>
              </w:rPr>
              <w:t>自有资金</w:t>
            </w:r>
          </w:p>
        </w:tc>
        <w:tc>
          <w:tcPr>
            <w:tcW w:w="915" w:type="dxa"/>
            <w:vAlign w:val="center"/>
          </w:tcPr>
          <w:p>
            <w:pPr>
              <w:jc w:val="center"/>
              <w:rPr>
                <w:rFonts w:hint="eastAsia"/>
              </w:rPr>
            </w:pPr>
            <w:r>
              <w:rPr>
                <w:rFonts w:hint="eastAsia"/>
              </w:rPr>
              <w:t>申请政府投资</w:t>
            </w:r>
          </w:p>
        </w:tc>
        <w:tc>
          <w:tcPr>
            <w:tcW w:w="402" w:type="dxa"/>
            <w:vAlign w:val="center"/>
          </w:tcPr>
          <w:p>
            <w:pPr>
              <w:jc w:val="center"/>
              <w:rPr>
                <w:rFonts w:hint="eastAsia"/>
              </w:rPr>
            </w:pPr>
            <w:r>
              <w:rPr>
                <w:rFonts w:hint="eastAsia"/>
              </w:rPr>
              <w:t>银行贷款</w:t>
            </w:r>
          </w:p>
        </w:tc>
        <w:tc>
          <w:tcPr>
            <w:tcW w:w="790" w:type="dxa"/>
            <w:vAlign w:val="center"/>
          </w:tcPr>
          <w:p>
            <w:pPr>
              <w:jc w:val="center"/>
              <w:rPr>
                <w:rFonts w:hint="eastAsia"/>
              </w:rPr>
            </w:pPr>
            <w:r>
              <w:rPr>
                <w:rFonts w:hint="eastAsia"/>
              </w:rPr>
              <w:t>其他</w:t>
            </w:r>
          </w:p>
        </w:tc>
        <w:tc>
          <w:tcPr>
            <w:tcW w:w="1060" w:type="dxa"/>
            <w:vMerge w:val="continue"/>
            <w:vAlign w:val="center"/>
          </w:tcPr>
          <w:p>
            <w:pPr>
              <w:jc w:val="center"/>
            </w:pPr>
          </w:p>
        </w:tc>
        <w:tc>
          <w:tcPr>
            <w:tcW w:w="105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2020年有机麦生产基地建设项目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在大河屯、毕店、龙潭、张店建设10万亩有机麦生产基地，其中2.7万亩核心区示范基地。</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续建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2020.9-2021.6</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400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4600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5000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2020年12万亩高标准农田建设项目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在大河屯、郭滩、城郊、龙潭、源潭、祁仪、马振扶建设12万亩高标准农田、建设，沟、林、渠、电等生产设施。</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续建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2020.10-2021.3</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18300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18300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18300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唐河县现代农业产业园项目（优质小麦）</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300亩绿色有机和品种展示示范田，500亩良种繁育基地，小麦秸秆粪便加工厂一座，小麦仓储物流1.2万吨。</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续建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2021.3-2023.10</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唐河县红薯产业园项目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示范园核心区规划总占地面积82亩，总建筑面积32500m</w:t>
            </w:r>
            <w:r>
              <w:rPr>
                <w:rFonts w:hint="eastAsia" w:ascii="宋体" w:hAnsi="宋体" w:cs="宋体"/>
                <w:sz w:val="15"/>
                <w:szCs w:val="15"/>
                <w:vertAlign w:val="superscript"/>
              </w:rPr>
              <w:t>2</w:t>
            </w:r>
            <w:r>
              <w:rPr>
                <w:rFonts w:hint="eastAsia" w:ascii="宋体" w:hAnsi="宋体" w:cs="宋体"/>
                <w:sz w:val="15"/>
                <w:szCs w:val="15"/>
              </w:rPr>
              <w:t>，核心区主体建筑工程；核心区机电设备配套工程。</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2021.3-2021.9</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5</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唐河县农村产权交易平台建设项目</w:t>
            </w:r>
          </w:p>
        </w:tc>
        <w:tc>
          <w:tcPr>
            <w:tcW w:w="3286" w:type="dxa"/>
            <w:vAlign w:val="center"/>
          </w:tcPr>
          <w:p>
            <w:pPr>
              <w:jc w:val="center"/>
              <w:rPr>
                <w:rFonts w:hint="eastAsia" w:ascii="宋体" w:hAnsi="宋体" w:cs="宋体"/>
                <w:sz w:val="15"/>
                <w:szCs w:val="15"/>
              </w:rPr>
            </w:pPr>
            <w:r>
              <w:rPr>
                <w:rFonts w:hint="eastAsia" w:ascii="宋体" w:hAnsi="宋体" w:cs="宋体"/>
                <w:w w:val="99"/>
                <w:sz w:val="15"/>
                <w:szCs w:val="15"/>
              </w:rPr>
              <w:t>综合产权管理平台中的土地流转子系统、产权交易子系统、农情信息系统、宅基地监管系统、承包经营权集成子系统、社会化服务管理子系统、农产品质量溯源服务系统、基础设施环境以及相关标准规范，涉及数据库、中间件、服务器等软硬件设施。</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前期</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2021-2022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7830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7830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7830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6</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唐河县畜禽粪污处理及循环利用一体化项目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建设5个畜禽粪污集中处理中心及配套管网、设备等</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7</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唐河县智能养殖一体化项目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建设智能养殖一体化县级运营管理平台，畜舍改造，建设自动供料、自动饮水系统，建设包括自动化通风、温控、环境监测在内的养殖环境控制系统</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100000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70000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100000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8</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shd w:val="clear" w:color="auto" w:fill="FFFFFF"/>
              </w:rPr>
              <w:t>唐河县洗消中心建设项目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在县高速入境口附近建设县级洗消中心1个，在边界乡镇建设乡级洗消中心4个，提升全县生物安全防护和动物疫病防治工作。</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2021.3-2022.3</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9</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shd w:val="clear" w:color="auto" w:fill="FFFFFF"/>
              </w:rPr>
              <w:t>唐河县2021年农作物良种区域试验站及良种繁育基地建设项目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建设占地100亩的集良种引试、实验、示范为一体的农作物良种区域试验站</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202101-2025.12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6537.5</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537.5</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6000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6537.5</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10</w:t>
            </w:r>
          </w:p>
        </w:tc>
        <w:tc>
          <w:tcPr>
            <w:tcW w:w="1843" w:type="dxa"/>
            <w:vAlign w:val="center"/>
          </w:tcPr>
          <w:p>
            <w:pPr>
              <w:jc w:val="center"/>
              <w:rPr>
                <w:rFonts w:hint="eastAsia" w:ascii="宋体" w:hAnsi="宋体" w:cs="宋体"/>
                <w:sz w:val="15"/>
                <w:szCs w:val="15"/>
              </w:rPr>
            </w:pPr>
            <w:r>
              <w:rPr>
                <w:rFonts w:hint="eastAsia" w:ascii="宋体" w:hAnsi="宋体" w:cs="宋体"/>
                <w:bCs/>
                <w:sz w:val="15"/>
                <w:szCs w:val="15"/>
              </w:rPr>
              <w:t>河南省南阳市唐河县奶业提质增效建设工程唐河县安庄恒发奶牛场改造升级项目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新建配套劲枷卧床的标准化牛棚1座2400㎡，新购自动脱杯挤奶机1套</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2021.3-2022.3</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267</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52</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215</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267</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11</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唐河县新农辣椒专业合作社农产品冷链仓储建设项目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温冷链仓库2个；低温生产车间1座，新建辣椒、花生干鲜果、中药材、水果、调味料电子商务展厅1座；低温隧道生产线2条；大型冷链物流车5台；95千瓦125压缩制冷机6台；氨泵6台；水泵3台；蒸发冷机6台；315变压器2台；电子商务信息平台一套。</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2021.4--2023.4</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10000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12</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唐河县绿色食品原料标准化生产基地建设</w:t>
            </w:r>
          </w:p>
        </w:tc>
        <w:tc>
          <w:tcPr>
            <w:tcW w:w="3286" w:type="dxa"/>
            <w:vAlign w:val="center"/>
          </w:tcPr>
          <w:p>
            <w:pPr>
              <w:widowControl/>
              <w:wordWrap w:val="0"/>
              <w:topLinePunct/>
              <w:jc w:val="center"/>
              <w:rPr>
                <w:rFonts w:hint="eastAsia" w:ascii="宋体" w:hAnsi="宋体" w:cs="宋体"/>
                <w:sz w:val="15"/>
                <w:szCs w:val="15"/>
              </w:rPr>
            </w:pPr>
            <w:r>
              <w:rPr>
                <w:rFonts w:hint="eastAsia" w:ascii="宋体" w:hAnsi="宋体" w:cs="宋体"/>
                <w:sz w:val="15"/>
                <w:szCs w:val="15"/>
              </w:rPr>
              <w:t>年建成30万亩小麦、红薯、花生绿色食品原料标准化生产基地，配套完善测、配、产、供、施一条龙服务设施</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2021.3-2023.3</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60000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36000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24000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60000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13</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唐河县农机产业联合体建设项目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1.规划建设农业机械（农用车、机动三轮车、拖拉机、联合收割机、农机具、农副产品加工机械、畜牧机械等相关服务农业的各类机械）及配件、销售和维修的市场。2.一站式服务大厅（农机补贴手续服务、安全培训、驾考培训、农业机械检验等）3.农机装备研发。市场建成后形成以农机产业园为主体，由农机化产业服务组织参与的农机产业联合体。打造豫西南最大农机大市场，辐射周边省市县！</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前期</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22021、1——2025、12</w:t>
            </w:r>
          </w:p>
        </w:tc>
        <w:tc>
          <w:tcPr>
            <w:tcW w:w="1164" w:type="dxa"/>
            <w:vAlign w:val="center"/>
          </w:tcPr>
          <w:p>
            <w:pPr>
              <w:jc w:val="center"/>
              <w:rPr>
                <w:rFonts w:hint="eastAsia" w:ascii="宋体" w:hAnsi="宋体" w:cs="宋体"/>
                <w:sz w:val="15"/>
                <w:szCs w:val="15"/>
              </w:rPr>
            </w:pPr>
          </w:p>
          <w:p>
            <w:pPr>
              <w:jc w:val="center"/>
              <w:rPr>
                <w:rFonts w:hint="eastAsia" w:ascii="宋体" w:hAnsi="宋体" w:cs="宋体"/>
                <w:sz w:val="15"/>
                <w:szCs w:val="15"/>
              </w:rPr>
            </w:pPr>
            <w:r>
              <w:rPr>
                <w:rFonts w:hint="eastAsia" w:ascii="宋体" w:hAnsi="宋体" w:cs="宋体"/>
                <w:sz w:val="15"/>
                <w:szCs w:val="15"/>
              </w:rPr>
              <w:t>100000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100000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p>
          <w:p>
            <w:pPr>
              <w:jc w:val="center"/>
              <w:rPr>
                <w:rFonts w:hint="eastAsia" w:ascii="宋体" w:hAnsi="宋体" w:cs="宋体"/>
                <w:sz w:val="15"/>
                <w:szCs w:val="15"/>
              </w:rPr>
            </w:pPr>
            <w:r>
              <w:rPr>
                <w:rFonts w:hint="eastAsia" w:ascii="宋体" w:hAnsi="宋体" w:cs="宋体"/>
                <w:sz w:val="15"/>
                <w:szCs w:val="15"/>
              </w:rPr>
              <w:t>100000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14</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唐河县农菌一体化产业园区</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拟新建5万亩食用菌产业园区一处，建设草腐菌技术中心、菌种厂及配套设施等，建成后可实现消化全县30%农作物废弃秸秆，年产鲜草腐15万吨以上。</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17500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7500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15</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唐河县秸秆综合利用项目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拟新建年产5万吨秸秆有机肥厂2处，秸秆收储场（中心）20处，年产2万吨秸秆固化燃料加工厂2处。</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5000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15000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16</w:t>
            </w:r>
          </w:p>
        </w:tc>
        <w:tc>
          <w:tcPr>
            <w:tcW w:w="1843" w:type="dxa"/>
            <w:vAlign w:val="center"/>
          </w:tcPr>
          <w:p>
            <w:pPr>
              <w:jc w:val="center"/>
              <w:rPr>
                <w:rFonts w:hint="eastAsia" w:ascii="宋体" w:hAnsi="宋体" w:cs="宋体"/>
                <w:sz w:val="15"/>
                <w:szCs w:val="15"/>
              </w:rPr>
            </w:pPr>
            <w:r>
              <w:rPr>
                <w:rFonts w:hint="eastAsia" w:ascii="宋体" w:hAnsi="宋体" w:cs="宋体"/>
                <w:kern w:val="0"/>
                <w:sz w:val="15"/>
                <w:szCs w:val="15"/>
              </w:rPr>
              <w:t>唐河数字农业建设项目</w:t>
            </w:r>
          </w:p>
        </w:tc>
        <w:tc>
          <w:tcPr>
            <w:tcW w:w="3286" w:type="dxa"/>
            <w:vAlign w:val="center"/>
          </w:tcPr>
          <w:p>
            <w:pPr>
              <w:jc w:val="center"/>
              <w:rPr>
                <w:rFonts w:hint="eastAsia" w:ascii="宋体" w:hAnsi="宋体" w:cs="宋体"/>
                <w:sz w:val="15"/>
                <w:szCs w:val="15"/>
              </w:rPr>
            </w:pPr>
            <w:r>
              <w:rPr>
                <w:rFonts w:hint="eastAsia" w:ascii="宋体" w:hAnsi="宋体" w:cs="宋体"/>
                <w:kern w:val="0"/>
                <w:sz w:val="15"/>
                <w:szCs w:val="15"/>
              </w:rPr>
              <w:t>1、县级12316三农服务热线平台</w:t>
            </w:r>
            <w:r>
              <w:rPr>
                <w:rFonts w:hint="eastAsia" w:ascii="宋体" w:hAnsi="宋体" w:cs="宋体"/>
                <w:kern w:val="0"/>
                <w:sz w:val="15"/>
                <w:szCs w:val="15"/>
              </w:rPr>
              <w:br w:type="textWrapping"/>
            </w:r>
            <w:r>
              <w:rPr>
                <w:rFonts w:hint="eastAsia" w:ascii="宋体" w:hAnsi="宋体" w:cs="宋体"/>
                <w:kern w:val="0"/>
                <w:sz w:val="15"/>
                <w:szCs w:val="15"/>
              </w:rPr>
              <w:t>2、县级农业应急指挥调度平台</w:t>
            </w:r>
            <w:r>
              <w:rPr>
                <w:rFonts w:hint="eastAsia" w:ascii="宋体" w:hAnsi="宋体" w:cs="宋体"/>
                <w:kern w:val="0"/>
                <w:sz w:val="15"/>
                <w:szCs w:val="15"/>
              </w:rPr>
              <w:br w:type="textWrapping"/>
            </w:r>
            <w:r>
              <w:rPr>
                <w:rFonts w:hint="eastAsia" w:ascii="宋体" w:hAnsi="宋体" w:cs="宋体"/>
                <w:kern w:val="0"/>
                <w:sz w:val="15"/>
                <w:szCs w:val="15"/>
              </w:rPr>
              <w:t>3、唐河农业综合信息化管理服务平台</w:t>
            </w:r>
            <w:r>
              <w:rPr>
                <w:rFonts w:hint="eastAsia" w:ascii="宋体" w:hAnsi="宋体" w:cs="宋体"/>
                <w:kern w:val="0"/>
                <w:sz w:val="15"/>
                <w:szCs w:val="15"/>
              </w:rPr>
              <w:br w:type="textWrapping"/>
            </w:r>
            <w:r>
              <w:rPr>
                <w:rFonts w:hint="eastAsia" w:ascii="宋体" w:hAnsi="宋体" w:cs="宋体"/>
                <w:kern w:val="0"/>
                <w:sz w:val="15"/>
                <w:szCs w:val="15"/>
              </w:rPr>
              <w:t>4、五大业务系统（质量安全追溯系统等）</w:t>
            </w:r>
            <w:r>
              <w:rPr>
                <w:rFonts w:hint="eastAsia" w:ascii="宋体" w:hAnsi="宋体" w:cs="宋体"/>
                <w:kern w:val="0"/>
                <w:sz w:val="15"/>
                <w:szCs w:val="15"/>
              </w:rPr>
              <w:br w:type="textWrapping"/>
            </w:r>
            <w:r>
              <w:rPr>
                <w:rFonts w:hint="eastAsia" w:ascii="宋体" w:hAnsi="宋体" w:cs="宋体"/>
                <w:kern w:val="0"/>
                <w:sz w:val="15"/>
                <w:szCs w:val="15"/>
              </w:rPr>
              <w:t>5、19个物联网生产基地，1个电子商务网站</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50000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50000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50000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17</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唐河县优质小麦深加工装备提升项目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年产30万吨专用粉；20万吨优质挂面生产线；电子商务线上平台；建设省、市、县三家线下体验销售中心；15万吨粮食储备库.</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34000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13600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20400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34000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18</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唐河县植保工程建设项目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1、完善县乡村植保监测网络，达到村有植保测报员，乡有测报中心站，县有植保植检站。</w:t>
            </w:r>
          </w:p>
          <w:p>
            <w:pPr>
              <w:jc w:val="center"/>
              <w:rPr>
                <w:rFonts w:hint="eastAsia" w:ascii="宋体" w:hAnsi="宋体" w:cs="宋体"/>
                <w:sz w:val="15"/>
                <w:szCs w:val="15"/>
              </w:rPr>
            </w:pPr>
            <w:r>
              <w:rPr>
                <w:rFonts w:hint="eastAsia" w:ascii="宋体" w:hAnsi="宋体" w:cs="宋体"/>
                <w:sz w:val="15"/>
                <w:szCs w:val="15"/>
              </w:rPr>
              <w:t>2、完善县乡村三级植保应急防控服务网络。达到村有统防统治小队，乡有统防统治中队，县有统防统治大队。</w:t>
            </w:r>
          </w:p>
          <w:p>
            <w:pPr>
              <w:jc w:val="center"/>
              <w:rPr>
                <w:rFonts w:hint="eastAsia" w:ascii="宋体" w:hAnsi="宋体" w:cs="宋体"/>
                <w:sz w:val="15"/>
                <w:szCs w:val="15"/>
              </w:rPr>
            </w:pPr>
            <w:r>
              <w:rPr>
                <w:rFonts w:hint="eastAsia" w:ascii="宋体" w:hAnsi="宋体" w:cs="宋体"/>
                <w:sz w:val="15"/>
                <w:szCs w:val="15"/>
              </w:rPr>
              <w:t>3、开展统防统治应急防控工作，年统防统治面积达到400万亩。</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60000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60000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60000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19</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唐河县高油酸花生基地及深加工建设项目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2021年-2025年建成40万亩示范基地和建成一个加工企业</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20</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唐河县有机小麦生产基地及仓储、物流等综合配套建设项目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与茅台集团原料供应商达成协议，建设30万亩有机小麦种植基地，配套完善测、配、产、供、施一条龙服务设施及仓储物流配套设施。</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80000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60000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80000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21</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唐河县优质高粱生产基地及仓储、物流等综合配套建设建设项目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10万亩优质高粱生产基地，5万吨仓储及物流配套设施建设</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22</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唐河县16.3万亩高标准永久性粮田智慧农业示范园建设</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1、病虫害实时监测与智能化自动防控系统；2、土壤肥力监测及肥水一体化补给系统；3、墒情监测及节水灌溉控制系统；4、全程机械化农事综合服务体系；5、示范园综合指挥中心。</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244500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244500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244500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23</w:t>
            </w:r>
          </w:p>
        </w:tc>
        <w:tc>
          <w:tcPr>
            <w:tcW w:w="1843" w:type="dxa"/>
            <w:vAlign w:val="center"/>
          </w:tcPr>
          <w:p>
            <w:pPr>
              <w:jc w:val="center"/>
              <w:rPr>
                <w:rFonts w:hint="eastAsia" w:ascii="宋体" w:hAnsi="宋体" w:cs="宋体"/>
                <w:sz w:val="15"/>
                <w:szCs w:val="15"/>
              </w:rPr>
            </w:pPr>
            <w:r>
              <w:rPr>
                <w:rFonts w:hint="eastAsia" w:ascii="宋体" w:hAnsi="宋体" w:cs="宋体"/>
                <w:bCs/>
                <w:sz w:val="15"/>
                <w:szCs w:val="15"/>
              </w:rPr>
              <w:t>大型标准化生猪屠宰加工企业建设项目</w:t>
            </w:r>
          </w:p>
        </w:tc>
        <w:tc>
          <w:tcPr>
            <w:tcW w:w="3286" w:type="dxa"/>
            <w:vAlign w:val="center"/>
          </w:tcPr>
          <w:p>
            <w:pPr>
              <w:rPr>
                <w:rFonts w:hint="eastAsia" w:ascii="宋体" w:hAnsi="宋体" w:cs="宋体"/>
                <w:bCs/>
                <w:sz w:val="15"/>
                <w:szCs w:val="15"/>
              </w:rPr>
            </w:pPr>
            <w:r>
              <w:rPr>
                <w:rFonts w:hint="eastAsia" w:ascii="宋体" w:hAnsi="宋体" w:cs="宋体"/>
                <w:bCs/>
                <w:sz w:val="15"/>
                <w:szCs w:val="15"/>
              </w:rPr>
              <w:t>建设年屠宰100万头标准化生猪屠宰加工厂1</w:t>
            </w:r>
          </w:p>
          <w:p>
            <w:pPr>
              <w:rPr>
                <w:rFonts w:hint="eastAsia" w:ascii="宋体" w:hAnsi="宋体" w:cs="宋体"/>
                <w:sz w:val="15"/>
                <w:szCs w:val="15"/>
              </w:rPr>
            </w:pPr>
            <w:r>
              <w:rPr>
                <w:rFonts w:hint="eastAsia" w:ascii="宋体" w:hAnsi="宋体" w:cs="宋体"/>
                <w:bCs/>
                <w:sz w:val="15"/>
                <w:szCs w:val="15"/>
              </w:rPr>
              <w:t>个。项目支持我县生猪调运从根本上实现由调猪向调肉的转变，提高全县生猪产业疫病防控和生物安全水平；走生猪养殖-加工（屠宰）-深加工的产业化开发之路，提升我县生猪产业的附加效益和综合竞争力。</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bCs/>
                <w:sz w:val="15"/>
                <w:szCs w:val="15"/>
              </w:rPr>
              <w:t>30000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10000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bCs/>
                <w:sz w:val="15"/>
                <w:szCs w:val="15"/>
              </w:rPr>
              <w:t>30000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24</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唐河县高标准农田建设项目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唐河县2021年20万亩高标准农田建设项目。唐河县2022年21万亩高标准农田建设项目。</w:t>
            </w:r>
          </w:p>
          <w:p>
            <w:pPr>
              <w:jc w:val="center"/>
              <w:rPr>
                <w:rFonts w:hint="eastAsia" w:ascii="宋体" w:hAnsi="宋体" w:cs="宋体"/>
                <w:sz w:val="15"/>
                <w:szCs w:val="15"/>
              </w:rPr>
            </w:pPr>
            <w:r>
              <w:rPr>
                <w:rFonts w:hint="eastAsia" w:ascii="宋体" w:hAnsi="宋体" w:cs="宋体"/>
                <w:sz w:val="15"/>
                <w:szCs w:val="15"/>
              </w:rPr>
              <w:t>唐河县2023年22万亩高标准农田建设项目。</w:t>
            </w:r>
          </w:p>
          <w:p>
            <w:pPr>
              <w:jc w:val="center"/>
              <w:rPr>
                <w:rFonts w:hint="eastAsia" w:ascii="宋体" w:hAnsi="宋体" w:cs="宋体"/>
                <w:sz w:val="15"/>
                <w:szCs w:val="15"/>
              </w:rPr>
            </w:pPr>
            <w:r>
              <w:rPr>
                <w:rFonts w:hint="eastAsia" w:ascii="宋体" w:hAnsi="宋体" w:cs="宋体"/>
                <w:sz w:val="15"/>
                <w:szCs w:val="15"/>
              </w:rPr>
              <w:t>唐河县2024年24万亩高标准农田建设项目。</w:t>
            </w:r>
          </w:p>
          <w:p>
            <w:pPr>
              <w:jc w:val="center"/>
              <w:rPr>
                <w:rFonts w:hint="eastAsia" w:ascii="宋体" w:hAnsi="宋体" w:cs="宋体"/>
                <w:sz w:val="15"/>
                <w:szCs w:val="15"/>
              </w:rPr>
            </w:pPr>
            <w:r>
              <w:rPr>
                <w:rFonts w:hint="eastAsia" w:ascii="宋体" w:hAnsi="宋体" w:cs="宋体"/>
                <w:sz w:val="15"/>
                <w:szCs w:val="15"/>
              </w:rPr>
              <w:t>唐河县2025年25万亩高标准农田建设项目。</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200000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200000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25</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唐河县生猪规模化养殖场建设项目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新建规模化生猪养殖场10座，年出栏生猪100万头。</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20000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26</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唐河县有机农产品示范基地建设项目</w:t>
            </w:r>
          </w:p>
        </w:tc>
        <w:tc>
          <w:tcPr>
            <w:tcW w:w="3286" w:type="dxa"/>
            <w:vAlign w:val="center"/>
          </w:tcPr>
          <w:p>
            <w:pPr>
              <w:rPr>
                <w:rFonts w:hint="eastAsia" w:ascii="宋体" w:hAnsi="宋体" w:cs="宋体"/>
                <w:sz w:val="15"/>
                <w:szCs w:val="15"/>
              </w:rPr>
            </w:pPr>
            <w:r>
              <w:rPr>
                <w:rFonts w:hint="eastAsia" w:ascii="宋体" w:hAnsi="宋体" w:cs="宋体"/>
                <w:sz w:val="15"/>
                <w:szCs w:val="15"/>
              </w:rPr>
              <w:t>1.建设规模：有机农产品示范基地35万亩。其中有机小麦示范基地20万亩、有机红薯示范基地5万亩、有机高油酸花生示范基地5万亩、有机林果（黄桃）示范基地3万亩、有机蔬菜示范基地2万亩。2、建设内容：（1)建设有机良种繁育基地；（2）建设有机肥料生产供应基地；（3）建设有机农产品研发培训中心；（4）建设有机防控体系：包括隔离缓冲带建设、病虫害监测及防控体系建设、水土等环境修复与监测体系建设；（5）建设有机农产品质量智控及追溯体系；（6）建设有机示范基地环境治理体系；（7）建设仓储物流保障体系。</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350000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350000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350000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27</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唐河县优质农作物良种育繁推一体化产业建设</w:t>
            </w:r>
          </w:p>
        </w:tc>
        <w:tc>
          <w:tcPr>
            <w:tcW w:w="3286" w:type="dxa"/>
            <w:vAlign w:val="center"/>
          </w:tcPr>
          <w:p>
            <w:pPr>
              <w:numPr>
                <w:ilvl w:val="0"/>
                <w:numId w:val="2"/>
              </w:numPr>
              <w:jc w:val="center"/>
              <w:rPr>
                <w:rFonts w:hint="eastAsia" w:ascii="宋体" w:hAnsi="宋体" w:cs="宋体"/>
                <w:sz w:val="15"/>
                <w:szCs w:val="15"/>
              </w:rPr>
            </w:pPr>
            <w:r>
              <w:rPr>
                <w:rFonts w:hint="eastAsia" w:ascii="宋体" w:hAnsi="宋体" w:cs="宋体"/>
                <w:sz w:val="15"/>
                <w:szCs w:val="15"/>
              </w:rPr>
              <w:t> 育种中心占地面积100亩，主要建设内容土建</w:t>
            </w:r>
          </w:p>
          <w:p>
            <w:pPr>
              <w:rPr>
                <w:rFonts w:hint="eastAsia" w:ascii="宋体" w:hAnsi="宋体" w:cs="宋体"/>
                <w:sz w:val="15"/>
                <w:szCs w:val="15"/>
              </w:rPr>
            </w:pPr>
            <w:r>
              <w:rPr>
                <w:rFonts w:hint="eastAsia" w:ascii="宋体" w:hAnsi="宋体" w:cs="宋体"/>
                <w:sz w:val="15"/>
                <w:szCs w:val="15"/>
              </w:rPr>
              <w:t>工程、农机具和仪器设备购置。 </w:t>
            </w:r>
          </w:p>
          <w:p>
            <w:pPr>
              <w:jc w:val="center"/>
              <w:rPr>
                <w:rFonts w:hint="eastAsia" w:ascii="宋体" w:hAnsi="宋体" w:cs="宋体"/>
                <w:sz w:val="15"/>
                <w:szCs w:val="15"/>
              </w:rPr>
            </w:pPr>
            <w:r>
              <w:rPr>
                <w:rFonts w:hint="eastAsia" w:ascii="宋体" w:hAnsi="宋体" w:cs="宋体"/>
                <w:sz w:val="15"/>
                <w:szCs w:val="15"/>
              </w:rPr>
              <w:t>2、建设高标准、稳定的试验基地100亩。项目建设主要包括土建工程、农机具和仪器设备购置等。</w:t>
            </w:r>
          </w:p>
          <w:p>
            <w:pPr>
              <w:jc w:val="center"/>
              <w:rPr>
                <w:rFonts w:hint="eastAsia" w:ascii="宋体" w:hAnsi="宋体" w:cs="宋体"/>
                <w:sz w:val="15"/>
                <w:szCs w:val="15"/>
              </w:rPr>
            </w:pPr>
            <w:r>
              <w:rPr>
                <w:rFonts w:hint="eastAsia" w:ascii="宋体" w:hAnsi="宋体" w:cs="宋体"/>
                <w:sz w:val="15"/>
                <w:szCs w:val="15"/>
              </w:rPr>
              <w:t>3、基地面积计划10万亩，主要建设内容包括农田基本建设 、基本设施建设、设备、农机具及良种</w:t>
            </w:r>
          </w:p>
          <w:p>
            <w:pPr>
              <w:rPr>
                <w:rFonts w:hint="eastAsia" w:ascii="宋体" w:hAnsi="宋体" w:cs="宋体"/>
                <w:sz w:val="15"/>
                <w:szCs w:val="15"/>
              </w:rPr>
            </w:pPr>
            <w:r>
              <w:rPr>
                <w:rFonts w:hint="eastAsia" w:ascii="宋体" w:hAnsi="宋体" w:cs="宋体"/>
                <w:sz w:val="15"/>
                <w:szCs w:val="15"/>
              </w:rPr>
              <w:t>的提纯复壮原种扩繁三圃田建设。   </w:t>
            </w:r>
          </w:p>
          <w:p>
            <w:pPr>
              <w:numPr>
                <w:ilvl w:val="0"/>
                <w:numId w:val="3"/>
              </w:numPr>
              <w:jc w:val="center"/>
              <w:rPr>
                <w:rFonts w:hint="eastAsia" w:ascii="宋体" w:hAnsi="宋体" w:cs="宋体"/>
                <w:sz w:val="15"/>
                <w:szCs w:val="15"/>
              </w:rPr>
            </w:pPr>
            <w:r>
              <w:rPr>
                <w:rFonts w:hint="eastAsia" w:ascii="宋体" w:hAnsi="宋体" w:cs="宋体"/>
                <w:sz w:val="15"/>
                <w:szCs w:val="15"/>
              </w:rPr>
              <w:t>建设2万亩良种繁育基地、种质资源保存库、粒试管微型薯工厂化生产车间、病毒检测实验室及品种分析、病虫害鉴定、病毒检测等仪器设备、办</w:t>
            </w:r>
          </w:p>
          <w:p>
            <w:pPr>
              <w:rPr>
                <w:rFonts w:hint="eastAsia" w:ascii="宋体" w:hAnsi="宋体" w:cs="宋体"/>
                <w:sz w:val="15"/>
                <w:szCs w:val="15"/>
              </w:rPr>
            </w:pPr>
            <w:r>
              <w:rPr>
                <w:rFonts w:hint="eastAsia" w:ascii="宋体" w:hAnsi="宋体" w:cs="宋体"/>
                <w:sz w:val="15"/>
                <w:szCs w:val="15"/>
              </w:rPr>
              <w:t>公设备，以及生产基地的基础设施和配套设备。  5、农作物种子质量认证、检测中心。</w:t>
            </w:r>
          </w:p>
          <w:p>
            <w:pPr>
              <w:rPr>
                <w:rFonts w:hint="eastAsia" w:ascii="宋体" w:hAnsi="宋体" w:cs="宋体"/>
                <w:sz w:val="15"/>
                <w:szCs w:val="15"/>
              </w:rPr>
            </w:pPr>
            <w:r>
              <w:rPr>
                <w:rFonts w:hint="eastAsia" w:ascii="宋体" w:hAnsi="宋体" w:cs="宋体"/>
                <w:sz w:val="15"/>
                <w:szCs w:val="15"/>
              </w:rPr>
              <w:t xml:space="preserve"> 6、种业信息网建设，着力打造一流的农业良种科技基础设施和科研试验示范基地，建立完善的现代种业技术体系。</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40000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40000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40000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28</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唐河县人居环境改造提升项目</w:t>
            </w:r>
          </w:p>
        </w:tc>
        <w:tc>
          <w:tcPr>
            <w:tcW w:w="3286" w:type="dxa"/>
            <w:vAlign w:val="center"/>
          </w:tcPr>
          <w:p>
            <w:pPr>
              <w:jc w:val="center"/>
              <w:rPr>
                <w:rFonts w:hint="eastAsia" w:ascii="宋体" w:hAnsi="宋体" w:cs="宋体"/>
                <w:sz w:val="15"/>
                <w:szCs w:val="15"/>
              </w:rPr>
            </w:pPr>
            <w:r>
              <w:rPr>
                <w:rFonts w:hint="eastAsia" w:ascii="宋体" w:hAnsi="宋体" w:cs="宋体"/>
                <w:kern w:val="0"/>
                <w:sz w:val="15"/>
                <w:szCs w:val="15"/>
              </w:rPr>
              <w:t>1.农村户厕改造20万户；2.购置抽粪车1010辆。3.户户通道路6200公里；4.1200㎡文化广场505处；5.130㎡文化室505座；6.130㎡政务中心505处；7.30㎡无害化公厕505座。</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350350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350350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350350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29</w:t>
            </w:r>
          </w:p>
        </w:tc>
        <w:tc>
          <w:tcPr>
            <w:tcW w:w="1843" w:type="dxa"/>
            <w:vAlign w:val="center"/>
          </w:tcPr>
          <w:p>
            <w:pPr>
              <w:jc w:val="center"/>
              <w:rPr>
                <w:rFonts w:hint="eastAsia" w:ascii="宋体" w:hAnsi="宋体" w:cs="宋体"/>
                <w:sz w:val="15"/>
                <w:szCs w:val="15"/>
              </w:rPr>
            </w:pPr>
            <w:r>
              <w:rPr>
                <w:rFonts w:hint="eastAsia" w:ascii="宋体" w:hAnsi="宋体" w:cs="宋体"/>
                <w:bCs/>
                <w:sz w:val="15"/>
                <w:szCs w:val="15"/>
              </w:rPr>
              <w:t>唐河县乡镇畜牧兽医站（防检站）改扩建项目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全县22个乡镇畜牧兽医站（防检站）扩建办公场所15400平方米；扩建办公室、生物制品储藏室、疫情信息采集处理室4400平方米；每个站需配置办公桌椅、电脑、打印机、相机等办公及信息采集设施设备3套，配置30立方冷库、冰柜、冰箱各2台、冷藏箱20个等冷链设备</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1601.6</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1601.6</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1601.6</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30</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唐河县土地开垦与改良项目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每个乡镇开垦和改良荒山、荒沟、荒坡地5000亩，全县增加耕地10万亩。</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50000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50000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50000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31</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唐河县农场（公司）化经营示范园建设项目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以湖阳、黑龙镇、龙潭、上屯为主建立20万亩以农场或公司为主经营的庄园式示范园</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200000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200000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32</w:t>
            </w:r>
          </w:p>
        </w:tc>
        <w:tc>
          <w:tcPr>
            <w:tcW w:w="1843" w:type="dxa"/>
            <w:vAlign w:val="center"/>
          </w:tcPr>
          <w:p>
            <w:pPr>
              <w:jc w:val="center"/>
              <w:rPr>
                <w:rFonts w:hint="eastAsia" w:ascii="宋体" w:hAnsi="宋体" w:cs="宋体"/>
                <w:sz w:val="15"/>
                <w:szCs w:val="15"/>
              </w:rPr>
            </w:pPr>
            <w:r>
              <w:rPr>
                <w:rFonts w:hint="eastAsia" w:ascii="宋体" w:hAnsi="宋体" w:cs="宋体"/>
                <w:kern w:val="0"/>
                <w:sz w:val="15"/>
                <w:szCs w:val="15"/>
              </w:rPr>
              <w:t>唐河农业农村面源污染治理国家重大科技攻关项目</w:t>
            </w:r>
          </w:p>
        </w:tc>
        <w:tc>
          <w:tcPr>
            <w:tcW w:w="3286" w:type="dxa"/>
            <w:vAlign w:val="center"/>
          </w:tcPr>
          <w:p>
            <w:pPr>
              <w:jc w:val="center"/>
              <w:rPr>
                <w:rFonts w:hint="eastAsia" w:ascii="宋体" w:hAnsi="宋体" w:cs="宋体"/>
                <w:sz w:val="15"/>
                <w:szCs w:val="15"/>
              </w:rPr>
            </w:pPr>
            <w:r>
              <w:rPr>
                <w:rFonts w:hint="eastAsia" w:ascii="宋体" w:hAnsi="宋体" w:cs="宋体"/>
                <w:kern w:val="0"/>
                <w:sz w:val="15"/>
                <w:szCs w:val="15"/>
              </w:rPr>
              <w:t>重点解决农村生活垃圾、养殖、加工等造成的环境污染问题，涉及全县23个乡镇办农业、农村面源污染治理</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500000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500000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500000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33</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唐河县生态茶叶种植基地建设</w:t>
            </w:r>
          </w:p>
        </w:tc>
        <w:tc>
          <w:tcPr>
            <w:tcW w:w="3286" w:type="dxa"/>
            <w:vAlign w:val="center"/>
          </w:tcPr>
          <w:p>
            <w:pPr>
              <w:rPr>
                <w:rFonts w:hint="eastAsia" w:ascii="宋体" w:hAnsi="宋体" w:cs="宋体"/>
                <w:sz w:val="15"/>
                <w:szCs w:val="15"/>
              </w:rPr>
            </w:pPr>
            <w:r>
              <w:rPr>
                <w:rFonts w:hint="eastAsia" w:ascii="宋体" w:hAnsi="宋体" w:cs="宋体"/>
                <w:sz w:val="15"/>
                <w:szCs w:val="15"/>
              </w:rPr>
              <w:t>祁仪、马振扶等乡镇建立1万亩生态茶叶种植基地</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1053" w:type="dxa"/>
            <w:vAlign w:val="center"/>
          </w:tcPr>
          <w:p>
            <w:pPr>
              <w:jc w:val="cente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34</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唐河县农村人居环境整治项目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项目涉及祁仪镇油坊岗村，古城乡罗岗村、阚庄村，城郊乡王岗村，源潭镇袁庄村、张岗村，桐寨铺镇赵中铺村、桐河乡李司庄村，张店镇张店，兴唐办事处大张庄村，上屯镇马屯村等9个乡镇11个村委。生活污水、厕所粪污收集管网建设及治理</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25000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35</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唐河县高产高效花生示范基地建设项目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建设规模3万亩。主要建设内容：推广应用豫花65、豫花25等高油酸花生新品种，推广应用测土配方施肥技术、深耕深松技术、起垄种植技术、病虫害综合防治技术等。</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2021.3-2025.10</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8500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8500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8500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36</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唐河县有机小麦基地建设项目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建立2.7万亩有机麦基地示范方</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2021.9-2025.5</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37</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唐河县农机购置补贴项目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农机购置补贴</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45000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13500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31500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45000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38</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唐河县土地深松项目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土地深松</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2021.9-2025.12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39</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唐河县农作物重大病虫害监测防控项目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对农作物重大病虫害监测防控进行补助</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4500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4500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4500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40</w:t>
            </w:r>
          </w:p>
        </w:tc>
        <w:tc>
          <w:tcPr>
            <w:tcW w:w="1843" w:type="dxa"/>
            <w:vAlign w:val="center"/>
          </w:tcPr>
          <w:p>
            <w:pPr>
              <w:tabs>
                <w:tab w:val="left" w:pos="508"/>
              </w:tabs>
              <w:jc w:val="left"/>
              <w:rPr>
                <w:rFonts w:hint="eastAsia" w:ascii="宋体" w:hAnsi="宋体" w:cs="宋体"/>
                <w:sz w:val="15"/>
                <w:szCs w:val="15"/>
              </w:rPr>
            </w:pPr>
            <w:r>
              <w:rPr>
                <w:rFonts w:hint="eastAsia" w:ascii="宋体" w:hAnsi="宋体" w:cs="宋体"/>
                <w:sz w:val="15"/>
                <w:szCs w:val="15"/>
              </w:rPr>
              <w:t>唐河县新型农业经营主体培育项目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年培训高素质农民1000人，其中：培育新型农业经营服务主体经营者500人，专业生产型和技能服务型职业农民500人。</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2021.9-2025.12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41</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唐河县粮改饲试点项目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种植青贮玉米3.5万亩，收贮10万吨</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2021.8-2025.12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5000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42</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唐河县基础母牛扩群增量项目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全县17个规模化肉牛场扩群900余头</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2021.5-2025.12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7500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2500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5000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7500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43</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唐河县动物疫病防控项目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购置疫苗、设备，进行无害化处理等</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7500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7500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7500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44</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唐河县生猪调出大县奖励资金项目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生猪防疫体系建设、扶持生猪养殖业发展及保险资金配套</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2021.1-2025.12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4300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4300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4300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45</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唐河县凤凰岭田园综合体</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位于迎宾大道以西、312国道以南、328省道以北、麦仁店王庄至果园凤凰岭新农村实验区道路以东，占地面积约14.8平方公里，22202.99亩.打造集现代农业、休闲旅游、田园社区为一体的特色小镇</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300000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46</w:t>
            </w:r>
          </w:p>
        </w:tc>
        <w:tc>
          <w:tcPr>
            <w:tcW w:w="1843" w:type="dxa"/>
            <w:vAlign w:val="center"/>
          </w:tcPr>
          <w:p>
            <w:pPr>
              <w:jc w:val="center"/>
              <w:rPr>
                <w:rFonts w:hint="eastAsia" w:ascii="宋体" w:hAnsi="宋体" w:cs="宋体"/>
                <w:sz w:val="15"/>
                <w:szCs w:val="15"/>
              </w:rPr>
            </w:pPr>
            <w:r>
              <w:rPr>
                <w:rFonts w:hint="eastAsia" w:ascii="宋体" w:hAnsi="宋体" w:cs="宋体"/>
                <w:w w:val="99"/>
                <w:sz w:val="15"/>
                <w:szCs w:val="15"/>
              </w:rPr>
              <w:t>唐河县耕地地力保护建设项目</w:t>
            </w:r>
          </w:p>
        </w:tc>
        <w:tc>
          <w:tcPr>
            <w:tcW w:w="3286" w:type="dxa"/>
            <w:vAlign w:val="center"/>
          </w:tcPr>
          <w:p>
            <w:pPr>
              <w:jc w:val="center"/>
              <w:rPr>
                <w:rFonts w:hint="eastAsia" w:ascii="宋体" w:hAnsi="宋体" w:cs="宋体"/>
                <w:sz w:val="15"/>
                <w:szCs w:val="15"/>
              </w:rPr>
            </w:pPr>
            <w:r>
              <w:rPr>
                <w:rFonts w:hint="eastAsia" w:ascii="宋体" w:hAnsi="宋体" w:cs="宋体"/>
                <w:w w:val="99"/>
                <w:sz w:val="15"/>
                <w:szCs w:val="15"/>
              </w:rPr>
              <w:t>对全县拥有耕地承包经营权的农民或农场职工进行补助</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w w:val="99"/>
                <w:sz w:val="15"/>
                <w:szCs w:val="15"/>
              </w:rPr>
              <w:t>2021.3-2025.7</w:t>
            </w:r>
          </w:p>
        </w:tc>
        <w:tc>
          <w:tcPr>
            <w:tcW w:w="1164" w:type="dxa"/>
            <w:vAlign w:val="center"/>
          </w:tcPr>
          <w:p>
            <w:pPr>
              <w:jc w:val="center"/>
              <w:rPr>
                <w:rFonts w:hint="eastAsia" w:ascii="宋体" w:hAnsi="宋体" w:cs="宋体"/>
                <w:sz w:val="15"/>
                <w:szCs w:val="15"/>
              </w:rPr>
            </w:pPr>
            <w:r>
              <w:rPr>
                <w:rFonts w:hint="eastAsia" w:ascii="宋体" w:hAnsi="宋体" w:cs="宋体"/>
                <w:w w:val="99"/>
                <w:sz w:val="15"/>
                <w:szCs w:val="15"/>
              </w:rPr>
              <w:t>109500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w w:val="99"/>
                <w:sz w:val="15"/>
                <w:szCs w:val="15"/>
              </w:rPr>
              <w:t>109500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w w:val="99"/>
                <w:sz w:val="15"/>
                <w:szCs w:val="15"/>
              </w:rPr>
              <w:t>109500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47</w:t>
            </w:r>
          </w:p>
        </w:tc>
        <w:tc>
          <w:tcPr>
            <w:tcW w:w="1843" w:type="dxa"/>
            <w:vAlign w:val="center"/>
          </w:tcPr>
          <w:p>
            <w:pPr>
              <w:jc w:val="center"/>
              <w:rPr>
                <w:rFonts w:hint="eastAsia" w:ascii="宋体" w:hAnsi="宋体" w:cs="宋体"/>
                <w:sz w:val="15"/>
                <w:szCs w:val="15"/>
              </w:rPr>
            </w:pPr>
            <w:r>
              <w:rPr>
                <w:rFonts w:hint="eastAsia" w:ascii="宋体" w:hAnsi="宋体" w:cs="宋体"/>
                <w:w w:val="99"/>
                <w:sz w:val="15"/>
                <w:szCs w:val="15"/>
              </w:rPr>
              <w:t>唐河县农业</w:t>
            </w:r>
            <w:r>
              <w:rPr>
                <w:rFonts w:hint="eastAsia" w:ascii="宋体" w:hAnsi="宋体" w:cs="宋体"/>
                <w:spacing w:val="2"/>
                <w:w w:val="99"/>
                <w:sz w:val="15"/>
                <w:szCs w:val="15"/>
              </w:rPr>
              <w:t>生</w:t>
            </w:r>
            <w:r>
              <w:rPr>
                <w:rFonts w:hint="eastAsia" w:ascii="宋体" w:hAnsi="宋体" w:cs="宋体"/>
                <w:w w:val="99"/>
                <w:sz w:val="15"/>
                <w:szCs w:val="15"/>
              </w:rPr>
              <w:t>产社</w:t>
            </w:r>
            <w:r>
              <w:rPr>
                <w:rFonts w:hint="eastAsia" w:ascii="宋体" w:hAnsi="宋体" w:cs="宋体"/>
                <w:spacing w:val="2"/>
                <w:w w:val="99"/>
                <w:sz w:val="15"/>
                <w:szCs w:val="15"/>
              </w:rPr>
              <w:t>会</w:t>
            </w:r>
            <w:r>
              <w:rPr>
                <w:rFonts w:hint="eastAsia" w:ascii="宋体" w:hAnsi="宋体" w:cs="宋体"/>
                <w:w w:val="99"/>
                <w:sz w:val="15"/>
                <w:szCs w:val="15"/>
              </w:rPr>
              <w:t>化服</w:t>
            </w:r>
            <w:r>
              <w:rPr>
                <w:rFonts w:hint="eastAsia" w:ascii="宋体" w:hAnsi="宋体" w:cs="宋体"/>
                <w:spacing w:val="2"/>
                <w:w w:val="99"/>
                <w:sz w:val="15"/>
                <w:szCs w:val="15"/>
              </w:rPr>
              <w:t>务</w:t>
            </w:r>
            <w:r>
              <w:rPr>
                <w:rFonts w:hint="eastAsia" w:ascii="宋体" w:hAnsi="宋体" w:cs="宋体"/>
                <w:w w:val="99"/>
                <w:sz w:val="15"/>
                <w:szCs w:val="15"/>
              </w:rPr>
              <w:t>示范县</w:t>
            </w:r>
          </w:p>
        </w:tc>
        <w:tc>
          <w:tcPr>
            <w:tcW w:w="3286" w:type="dxa"/>
            <w:vAlign w:val="center"/>
          </w:tcPr>
          <w:p>
            <w:pPr>
              <w:jc w:val="center"/>
              <w:rPr>
                <w:rFonts w:hint="eastAsia" w:ascii="宋体" w:hAnsi="宋体" w:cs="宋体"/>
                <w:sz w:val="15"/>
                <w:szCs w:val="15"/>
              </w:rPr>
            </w:pPr>
            <w:r>
              <w:rPr>
                <w:rFonts w:hint="eastAsia" w:ascii="宋体" w:hAnsi="宋体" w:cs="宋体"/>
                <w:w w:val="99"/>
                <w:sz w:val="15"/>
                <w:szCs w:val="15"/>
              </w:rPr>
              <w:t>1、补充农业机械装备，提高农业社会服务组织农业现代化服务质量；2、补充农业社会化服务组织办公设施，提高农业社会化示范组织档案建设和规范，做到有据可查，有数可证；3、加强对农业社会化示范组织的培训，提高农业社会化示范组织的服务水平</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2021.4-2023.12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48</w:t>
            </w: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河南省农产品仓储保鲜冷链设施建设项目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全县上报72家示范家庭农场、农民专业合作社示范社，建设农产品仓储保鲜冷链库</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前期</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2021.4-2025.12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35000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24500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10500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35000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49</w:t>
            </w:r>
          </w:p>
        </w:tc>
        <w:tc>
          <w:tcPr>
            <w:tcW w:w="1843" w:type="dxa"/>
            <w:vAlign w:val="center"/>
          </w:tcPr>
          <w:p>
            <w:pPr>
              <w:tabs>
                <w:tab w:val="left" w:pos="508"/>
              </w:tabs>
              <w:jc w:val="left"/>
              <w:rPr>
                <w:rFonts w:hint="eastAsia" w:ascii="宋体" w:hAnsi="宋体" w:cs="宋体"/>
                <w:sz w:val="15"/>
                <w:szCs w:val="15"/>
              </w:rPr>
            </w:pPr>
            <w:r>
              <w:rPr>
                <w:rFonts w:hint="eastAsia" w:ascii="宋体" w:hAnsi="宋体" w:cs="宋体"/>
                <w:sz w:val="15"/>
                <w:szCs w:val="15"/>
              </w:rPr>
              <w:t>唐河县基层农技推广体系建设项目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新技术、新产品推广，种植业、水产业技术人员培训，种植基地、水产基地建设、动物防疫员补助等。</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2021.4-2025.12</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1500</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1500</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1500</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jc w:val="center"/>
              <w:rPr>
                <w:rFonts w:hint="eastAsia" w:ascii="宋体" w:hAnsi="宋体" w:cs="宋体"/>
                <w:sz w:val="15"/>
                <w:szCs w:val="15"/>
              </w:rPr>
            </w:pPr>
            <w:r>
              <w:rPr>
                <w:rFonts w:hint="eastAsia" w:ascii="宋体" w:hAnsi="宋体" w:cs="宋体"/>
                <w:sz w:val="15"/>
                <w:szCs w:val="15"/>
              </w:rPr>
              <w:t>50</w:t>
            </w:r>
          </w:p>
        </w:tc>
        <w:tc>
          <w:tcPr>
            <w:tcW w:w="1843" w:type="dxa"/>
            <w:vAlign w:val="center"/>
          </w:tcPr>
          <w:p>
            <w:pPr>
              <w:tabs>
                <w:tab w:val="left" w:pos="508"/>
              </w:tabs>
              <w:jc w:val="left"/>
              <w:rPr>
                <w:rFonts w:hint="eastAsia" w:ascii="宋体" w:hAnsi="宋体" w:cs="宋体"/>
                <w:sz w:val="15"/>
                <w:szCs w:val="15"/>
              </w:rPr>
            </w:pPr>
            <w:r>
              <w:rPr>
                <w:rFonts w:hint="eastAsia" w:ascii="宋体" w:hAnsi="宋体" w:cs="宋体"/>
                <w:sz w:val="15"/>
                <w:szCs w:val="15"/>
              </w:rPr>
              <w:t>2020年大河屯高标准农田万亩示范区提升建设项目</w:t>
            </w:r>
          </w:p>
        </w:tc>
        <w:tc>
          <w:tcPr>
            <w:tcW w:w="3286" w:type="dxa"/>
            <w:vAlign w:val="center"/>
          </w:tcPr>
          <w:p>
            <w:pPr>
              <w:jc w:val="center"/>
              <w:rPr>
                <w:rFonts w:hint="eastAsia" w:ascii="宋体" w:hAnsi="宋体" w:cs="宋体"/>
                <w:sz w:val="15"/>
                <w:szCs w:val="15"/>
              </w:rPr>
            </w:pPr>
            <w:r>
              <w:rPr>
                <w:rFonts w:hint="eastAsia" w:ascii="宋体" w:hAnsi="宋体" w:cs="宋体"/>
                <w:sz w:val="15"/>
                <w:szCs w:val="15"/>
              </w:rPr>
              <w:t>1万亩智慧农业建设1、“四情”（虫情、病情、墒情、天情）检测系统建设；2、智能化灌溉设施及水价计量系统建设；3、沟、林、路、渠、电等基础设施的提升和完善建设。</w:t>
            </w:r>
          </w:p>
        </w:tc>
        <w:tc>
          <w:tcPr>
            <w:tcW w:w="1150" w:type="dxa"/>
            <w:vAlign w:val="center"/>
          </w:tcPr>
          <w:p>
            <w:pPr>
              <w:jc w:val="center"/>
              <w:rPr>
                <w:rFonts w:hint="eastAsia" w:ascii="宋体" w:hAnsi="宋体" w:cs="宋体"/>
                <w:sz w:val="15"/>
                <w:szCs w:val="15"/>
              </w:rPr>
            </w:pPr>
            <w:r>
              <w:rPr>
                <w:rFonts w:hint="eastAsia" w:ascii="宋体" w:hAnsi="宋体" w:cs="宋体"/>
                <w:sz w:val="15"/>
                <w:szCs w:val="15"/>
              </w:rPr>
              <w:t>新建</w:t>
            </w:r>
          </w:p>
        </w:tc>
        <w:tc>
          <w:tcPr>
            <w:tcW w:w="1261" w:type="dxa"/>
            <w:vAlign w:val="center"/>
          </w:tcPr>
          <w:p>
            <w:pPr>
              <w:jc w:val="center"/>
              <w:rPr>
                <w:rFonts w:hint="eastAsia" w:ascii="宋体" w:hAnsi="宋体" w:cs="宋体"/>
                <w:sz w:val="15"/>
                <w:szCs w:val="15"/>
              </w:rPr>
            </w:pPr>
            <w:r>
              <w:rPr>
                <w:rFonts w:hint="eastAsia" w:ascii="宋体" w:hAnsi="宋体" w:cs="宋体"/>
                <w:sz w:val="15"/>
                <w:szCs w:val="15"/>
              </w:rPr>
              <w:t>2021.3-2021.7</w:t>
            </w: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t>4157</w:t>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t>4157</w:t>
            </w:r>
          </w:p>
        </w:tc>
        <w:tc>
          <w:tcPr>
            <w:tcW w:w="402"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t>0</w:t>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t>4157</w:t>
            </w:r>
          </w:p>
        </w:tc>
        <w:tc>
          <w:tcPr>
            <w:tcW w:w="1053" w:type="dxa"/>
          </w:tcPr>
          <w:p>
            <w:pPr>
              <w:rPr>
                <w:rFonts w:hint="eastAsia"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92" w:type="dxa"/>
            <w:vAlign w:val="center"/>
          </w:tcPr>
          <w:p>
            <w:pPr>
              <w:pStyle w:val="3"/>
              <w:rPr>
                <w:rFonts w:hint="eastAsia"/>
              </w:rPr>
            </w:pPr>
          </w:p>
        </w:tc>
        <w:tc>
          <w:tcPr>
            <w:tcW w:w="1843" w:type="dxa"/>
            <w:vAlign w:val="center"/>
          </w:tcPr>
          <w:p>
            <w:pPr>
              <w:jc w:val="center"/>
              <w:rPr>
                <w:rFonts w:hint="eastAsia" w:ascii="宋体" w:hAnsi="宋体" w:cs="宋体"/>
                <w:sz w:val="15"/>
                <w:szCs w:val="15"/>
              </w:rPr>
            </w:pPr>
            <w:r>
              <w:rPr>
                <w:rFonts w:hint="eastAsia" w:ascii="宋体" w:hAnsi="宋体" w:cs="宋体"/>
                <w:sz w:val="15"/>
                <w:szCs w:val="15"/>
              </w:rPr>
              <w:t>合计</w:t>
            </w:r>
          </w:p>
        </w:tc>
        <w:tc>
          <w:tcPr>
            <w:tcW w:w="3286" w:type="dxa"/>
            <w:vAlign w:val="center"/>
          </w:tcPr>
          <w:p>
            <w:pPr>
              <w:jc w:val="center"/>
              <w:rPr>
                <w:rFonts w:hint="eastAsia" w:ascii="宋体" w:hAnsi="宋体" w:cs="宋体"/>
                <w:sz w:val="15"/>
                <w:szCs w:val="15"/>
              </w:rPr>
            </w:pPr>
          </w:p>
        </w:tc>
        <w:tc>
          <w:tcPr>
            <w:tcW w:w="1150" w:type="dxa"/>
            <w:vAlign w:val="center"/>
          </w:tcPr>
          <w:p>
            <w:pPr>
              <w:jc w:val="center"/>
              <w:rPr>
                <w:rFonts w:hint="eastAsia" w:ascii="宋体" w:hAnsi="宋体" w:cs="宋体"/>
                <w:sz w:val="15"/>
                <w:szCs w:val="15"/>
              </w:rPr>
            </w:pPr>
          </w:p>
        </w:tc>
        <w:tc>
          <w:tcPr>
            <w:tcW w:w="1261" w:type="dxa"/>
            <w:vAlign w:val="center"/>
          </w:tcPr>
          <w:p>
            <w:pPr>
              <w:jc w:val="center"/>
              <w:rPr>
                <w:rFonts w:hint="eastAsia" w:ascii="宋体" w:hAnsi="宋体" w:cs="宋体"/>
                <w:sz w:val="15"/>
                <w:szCs w:val="15"/>
              </w:rPr>
            </w:pPr>
          </w:p>
        </w:tc>
        <w:tc>
          <w:tcPr>
            <w:tcW w:w="1164" w:type="dxa"/>
            <w:vAlign w:val="center"/>
          </w:tcPr>
          <w:p>
            <w:pPr>
              <w:jc w:val="center"/>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 sum(F3:F51) \* MERGEFORMAT </w:instrText>
            </w:r>
            <w:r>
              <w:rPr>
                <w:rFonts w:hint="eastAsia" w:ascii="宋体" w:hAnsi="宋体" w:cs="宋体"/>
                <w:sz w:val="15"/>
                <w:szCs w:val="15"/>
              </w:rPr>
              <w:fldChar w:fldCharType="separate"/>
            </w:r>
            <w:r>
              <w:rPr>
                <w:rFonts w:hint="eastAsia" w:ascii="宋体" w:hAnsi="宋体" w:cs="宋体"/>
                <w:sz w:val="15"/>
                <w:szCs w:val="15"/>
              </w:rPr>
              <w:t>3256843.1</w:t>
            </w:r>
            <w:r>
              <w:rPr>
                <w:rFonts w:hint="eastAsia" w:ascii="宋体" w:hAnsi="宋体" w:cs="宋体"/>
                <w:sz w:val="15"/>
                <w:szCs w:val="15"/>
              </w:rPr>
              <w:fldChar w:fldCharType="end"/>
            </w:r>
          </w:p>
        </w:tc>
        <w:tc>
          <w:tcPr>
            <w:tcW w:w="831" w:type="dxa"/>
            <w:vAlign w:val="center"/>
          </w:tcPr>
          <w:p>
            <w:pPr>
              <w:jc w:val="center"/>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 sum(G3:G51) \* MERGEFORMAT </w:instrText>
            </w:r>
            <w:r>
              <w:rPr>
                <w:rFonts w:hint="eastAsia" w:ascii="宋体" w:hAnsi="宋体" w:cs="宋体"/>
                <w:sz w:val="15"/>
                <w:szCs w:val="15"/>
              </w:rPr>
              <w:fldChar w:fldCharType="separate"/>
            </w:r>
            <w:r>
              <w:rPr>
                <w:rFonts w:hint="eastAsia" w:ascii="宋体" w:hAnsi="宋体" w:cs="宋体"/>
                <w:sz w:val="15"/>
                <w:szCs w:val="15"/>
              </w:rPr>
              <w:t>146189.5</w:t>
            </w:r>
            <w:r>
              <w:rPr>
                <w:rFonts w:hint="eastAsia" w:ascii="宋体" w:hAnsi="宋体" w:cs="宋体"/>
                <w:sz w:val="15"/>
                <w:szCs w:val="15"/>
              </w:rPr>
              <w:fldChar w:fldCharType="end"/>
            </w:r>
          </w:p>
        </w:tc>
        <w:tc>
          <w:tcPr>
            <w:tcW w:w="915" w:type="dxa"/>
            <w:vAlign w:val="center"/>
          </w:tcPr>
          <w:p>
            <w:pPr>
              <w:jc w:val="center"/>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 sum(H3:H51) \* MERGEFORMAT </w:instrText>
            </w:r>
            <w:r>
              <w:rPr>
                <w:rFonts w:hint="eastAsia" w:ascii="宋体" w:hAnsi="宋体" w:cs="宋体"/>
                <w:sz w:val="15"/>
                <w:szCs w:val="15"/>
              </w:rPr>
              <w:fldChar w:fldCharType="separate"/>
            </w:r>
            <w:r>
              <w:rPr>
                <w:rFonts w:hint="eastAsia" w:ascii="宋体" w:hAnsi="宋体" w:cs="宋体"/>
                <w:sz w:val="15"/>
                <w:szCs w:val="15"/>
              </w:rPr>
              <w:t>2682553.6</w:t>
            </w:r>
            <w:r>
              <w:rPr>
                <w:rFonts w:hint="eastAsia" w:ascii="宋体" w:hAnsi="宋体" w:cs="宋体"/>
                <w:sz w:val="15"/>
                <w:szCs w:val="15"/>
              </w:rPr>
              <w:fldChar w:fldCharType="end"/>
            </w:r>
          </w:p>
        </w:tc>
        <w:tc>
          <w:tcPr>
            <w:tcW w:w="402" w:type="dxa"/>
            <w:vAlign w:val="center"/>
          </w:tcPr>
          <w:p>
            <w:pPr>
              <w:jc w:val="center"/>
              <w:rPr>
                <w:rFonts w:hint="eastAsia" w:ascii="宋体" w:hAnsi="宋体" w:cs="宋体"/>
                <w:sz w:val="15"/>
                <w:szCs w:val="15"/>
              </w:rPr>
            </w:pPr>
          </w:p>
        </w:tc>
        <w:tc>
          <w:tcPr>
            <w:tcW w:w="790" w:type="dxa"/>
            <w:vAlign w:val="center"/>
          </w:tcPr>
          <w:p>
            <w:pPr>
              <w:jc w:val="center"/>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 sum(J3:J51) \* MERGEFORMAT </w:instrText>
            </w:r>
            <w:r>
              <w:rPr>
                <w:rFonts w:hint="eastAsia" w:ascii="宋体" w:hAnsi="宋体" w:cs="宋体"/>
                <w:sz w:val="15"/>
                <w:szCs w:val="15"/>
              </w:rPr>
              <w:fldChar w:fldCharType="separate"/>
            </w:r>
            <w:r>
              <w:rPr>
                <w:rFonts w:hint="eastAsia" w:ascii="宋体" w:hAnsi="宋体" w:cs="宋体"/>
                <w:sz w:val="15"/>
                <w:szCs w:val="15"/>
              </w:rPr>
              <w:t>428100</w:t>
            </w:r>
            <w:r>
              <w:rPr>
                <w:rFonts w:hint="eastAsia" w:ascii="宋体" w:hAnsi="宋体" w:cs="宋体"/>
                <w:sz w:val="15"/>
                <w:szCs w:val="15"/>
              </w:rPr>
              <w:fldChar w:fldCharType="end"/>
            </w:r>
          </w:p>
        </w:tc>
        <w:tc>
          <w:tcPr>
            <w:tcW w:w="1060" w:type="dxa"/>
            <w:vAlign w:val="center"/>
          </w:tcPr>
          <w:p>
            <w:pPr>
              <w:jc w:val="center"/>
              <w:rPr>
                <w:rFonts w:hint="eastAsia" w:ascii="宋体" w:hAnsi="宋体" w:cs="宋体"/>
                <w:sz w:val="15"/>
                <w:szCs w:val="15"/>
              </w:rPr>
            </w:pPr>
            <w:r>
              <w:rPr>
                <w:rFonts w:hint="eastAsia" w:ascii="宋体" w:hAnsi="宋体" w:cs="宋体"/>
                <w:sz w:val="15"/>
                <w:szCs w:val="15"/>
              </w:rPr>
              <w:fldChar w:fldCharType="begin"/>
            </w:r>
            <w:r>
              <w:rPr>
                <w:rFonts w:hint="eastAsia" w:ascii="宋体" w:hAnsi="宋体" w:cs="宋体"/>
                <w:sz w:val="15"/>
                <w:szCs w:val="15"/>
              </w:rPr>
              <w:instrText xml:space="preserve"> = sum(K3:K51) \* MERGEFORMAT </w:instrText>
            </w:r>
            <w:r>
              <w:rPr>
                <w:rFonts w:hint="eastAsia" w:ascii="宋体" w:hAnsi="宋体" w:cs="宋体"/>
                <w:sz w:val="15"/>
                <w:szCs w:val="15"/>
              </w:rPr>
              <w:fldChar w:fldCharType="separate"/>
            </w:r>
            <w:r>
              <w:rPr>
                <w:rFonts w:hint="eastAsia" w:ascii="宋体" w:hAnsi="宋体" w:cs="宋体"/>
                <w:sz w:val="15"/>
                <w:szCs w:val="15"/>
              </w:rPr>
              <w:t>3256843.1</w:t>
            </w:r>
            <w:r>
              <w:rPr>
                <w:rFonts w:hint="eastAsia" w:ascii="宋体" w:hAnsi="宋体" w:cs="宋体"/>
                <w:sz w:val="15"/>
                <w:szCs w:val="15"/>
              </w:rPr>
              <w:fldChar w:fldCharType="end"/>
            </w:r>
          </w:p>
        </w:tc>
        <w:tc>
          <w:tcPr>
            <w:tcW w:w="1053" w:type="dxa"/>
            <w:vAlign w:val="center"/>
          </w:tcPr>
          <w:p>
            <w:pPr>
              <w:jc w:val="center"/>
              <w:rPr>
                <w:rFonts w:hint="eastAsia" w:ascii="宋体" w:hAnsi="宋体" w:cs="宋体"/>
                <w:sz w:val="15"/>
                <w:szCs w:val="15"/>
              </w:rPr>
            </w:pPr>
          </w:p>
        </w:tc>
      </w:tr>
    </w:tbl>
    <w:p>
      <w:pPr>
        <w:jc w:val="left"/>
      </w:pPr>
    </w:p>
    <w:sectPr>
      <w:pgSz w:w="16838" w:h="11906" w:orient="landscape"/>
      <w:pgMar w:top="1463" w:right="1440" w:bottom="146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00" w:usb3="00000000" w:csb0="00040000" w:csb1="00000000"/>
  </w:font>
  <w:font w:name="方正楷体简体">
    <w:altName w:val="楷体_GB2312"/>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171F7"/>
    <w:multiLevelType w:val="singleLevel"/>
    <w:tmpl w:val="5F6171F7"/>
    <w:lvl w:ilvl="0" w:tentative="0">
      <w:start w:val="5"/>
      <w:numFmt w:val="decimal"/>
      <w:suff w:val="space"/>
      <w:lvlText w:val="%1."/>
      <w:lvlJc w:val="left"/>
    </w:lvl>
  </w:abstractNum>
  <w:abstractNum w:abstractNumId="1">
    <w:nsid w:val="5FFE6B09"/>
    <w:multiLevelType w:val="singleLevel"/>
    <w:tmpl w:val="5FFE6B09"/>
    <w:lvl w:ilvl="0" w:tentative="0">
      <w:start w:val="1"/>
      <w:numFmt w:val="decimal"/>
      <w:suff w:val="nothing"/>
      <w:lvlText w:val="%1."/>
      <w:lvlJc w:val="left"/>
    </w:lvl>
  </w:abstractNum>
  <w:abstractNum w:abstractNumId="2">
    <w:nsid w:val="5FFE6B3C"/>
    <w:multiLevelType w:val="singleLevel"/>
    <w:tmpl w:val="5FFE6B3C"/>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06DD5"/>
    <w:rsid w:val="001E2ADF"/>
    <w:rsid w:val="00247ED3"/>
    <w:rsid w:val="002F3AEC"/>
    <w:rsid w:val="0030304B"/>
    <w:rsid w:val="003329B4"/>
    <w:rsid w:val="00417D61"/>
    <w:rsid w:val="004D256D"/>
    <w:rsid w:val="005E3C96"/>
    <w:rsid w:val="005F1C9F"/>
    <w:rsid w:val="00633A8C"/>
    <w:rsid w:val="00652091"/>
    <w:rsid w:val="006D7AE2"/>
    <w:rsid w:val="00794501"/>
    <w:rsid w:val="007C7C3C"/>
    <w:rsid w:val="008F5CDE"/>
    <w:rsid w:val="00A02FF9"/>
    <w:rsid w:val="00BA35E1"/>
    <w:rsid w:val="00BB297A"/>
    <w:rsid w:val="00BC44AC"/>
    <w:rsid w:val="00DA3DD9"/>
    <w:rsid w:val="00DC0DC0"/>
    <w:rsid w:val="00E16A60"/>
    <w:rsid w:val="00ED0797"/>
    <w:rsid w:val="00EF14A9"/>
    <w:rsid w:val="00F905F1"/>
    <w:rsid w:val="1205799E"/>
    <w:rsid w:val="15B75BB0"/>
    <w:rsid w:val="16504AAA"/>
    <w:rsid w:val="16B36D4D"/>
    <w:rsid w:val="326822C2"/>
    <w:rsid w:val="35D06DD5"/>
    <w:rsid w:val="45E61F71"/>
    <w:rsid w:val="4BC050D5"/>
    <w:rsid w:val="54C2369C"/>
    <w:rsid w:val="57392F79"/>
    <w:rsid w:val="61325F05"/>
    <w:rsid w:val="7A2D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character" w:customStyle="1" w:styleId="9">
    <w:name w:val="页脚 Char"/>
    <w:basedOn w:val="7"/>
    <w:link w:val="2"/>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3501</Words>
  <Characters>19957</Characters>
  <Lines>166</Lines>
  <Paragraphs>46</Paragraphs>
  <TotalTime>100</TotalTime>
  <ScaleCrop>false</ScaleCrop>
  <LinksUpToDate>false</LinksUpToDate>
  <CharactersWithSpaces>23412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2020-09-16T01:03:00Z</dcterms:created>
  <dc:creator>文印室</dc:creator>
  <cp:lastModifiedBy>Administrator</cp:lastModifiedBy>
  <cp:lastPrinted>2021-04-20T01:09:00Z</cp:lastPrinted>
  <dcterms:modified xsi:type="dcterms:W3CDTF">2021-05-17T00:38:06Z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