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40" w:afterAutospacing="0" w:line="360" w:lineRule="atLeast"/>
        <w:ind w:firstLine="2891" w:firstLineChars="800"/>
        <w:jc w:val="both"/>
        <w:rPr>
          <w:rFonts w:ascii="仿宋_GB2312" w:hAnsi="华文细黑" w:eastAsia="仿宋_GB2312"/>
          <w:b/>
          <w:color w:val="000000"/>
          <w:sz w:val="36"/>
          <w:szCs w:val="36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唐河县供销社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华文细黑" w:eastAsia="仿宋_GB2312"/>
          <w:b/>
          <w:color w:val="000000"/>
          <w:sz w:val="36"/>
          <w:szCs w:val="36"/>
        </w:rPr>
        <w:t>2020年度部门预算公开说明</w:t>
      </w:r>
    </w:p>
    <w:p>
      <w:pPr>
        <w:pStyle w:val="4"/>
        <w:shd w:val="clear" w:color="auto" w:fill="FFFFFF"/>
        <w:spacing w:before="0" w:beforeAutospacing="0" w:after="240" w:afterAutospacing="0" w:line="520" w:lineRule="exact"/>
        <w:ind w:firstLine="600" w:firstLineChars="200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目录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 w:line="5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z w:val="30"/>
          <w:szCs w:val="30"/>
        </w:rPr>
        <w:t>单位概况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numPr>
          <w:ilvl w:val="0"/>
          <w:numId w:val="2"/>
        </w:numPr>
        <w:shd w:val="clear" w:color="auto" w:fill="FFFFFF"/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单位主要职能及部门设置情况</w:t>
      </w:r>
    </w:p>
    <w:p>
      <w:pPr>
        <w:pStyle w:val="4"/>
        <w:numPr>
          <w:ilvl w:val="0"/>
          <w:numId w:val="2"/>
        </w:numPr>
        <w:shd w:val="clear" w:color="auto" w:fill="FFFFFF"/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单位人员构成</w:t>
      </w:r>
    </w:p>
    <w:p>
      <w:pPr>
        <w:pStyle w:val="4"/>
        <w:numPr>
          <w:ilvl w:val="0"/>
          <w:numId w:val="2"/>
        </w:numPr>
        <w:shd w:val="clear" w:color="auto" w:fill="FFFFFF"/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单位地址</w:t>
      </w:r>
    </w:p>
    <w:p>
      <w:pPr>
        <w:pStyle w:val="4"/>
        <w:numPr>
          <w:ilvl w:val="0"/>
          <w:numId w:val="1"/>
        </w:numPr>
        <w:shd w:val="clear" w:color="auto" w:fill="FFFFFF"/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唐河县供销社</w:t>
      </w:r>
      <w:r>
        <w:rPr>
          <w:rFonts w:hint="eastAsia" w:ascii="仿宋_GB2312" w:eastAsia="仿宋_GB2312"/>
          <w:color w:val="000000"/>
          <w:sz w:val="30"/>
          <w:szCs w:val="30"/>
        </w:rPr>
        <w:t>2020年度部门预算情况说明</w:t>
      </w:r>
    </w:p>
    <w:p>
      <w:pPr>
        <w:pStyle w:val="4"/>
        <w:shd w:val="clear" w:color="auto" w:fill="FFFFFF"/>
        <w:adjustRightInd w:val="0"/>
        <w:snapToGrid w:val="0"/>
        <w:spacing w:before="0" w:after="0" w:line="460" w:lineRule="exact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一、收支总体情况说明</w:t>
      </w:r>
    </w:p>
    <w:p>
      <w:pPr>
        <w:pStyle w:val="4"/>
        <w:shd w:val="clear" w:color="auto" w:fill="FFFFFF"/>
        <w:adjustRightInd w:val="0"/>
        <w:snapToGrid w:val="0"/>
        <w:spacing w:before="0" w:after="0" w:line="460" w:lineRule="exact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二、收入总体情况说明</w:t>
      </w:r>
    </w:p>
    <w:p>
      <w:pPr>
        <w:pStyle w:val="4"/>
        <w:shd w:val="clear" w:color="auto" w:fill="FFFFFF"/>
        <w:adjustRightInd w:val="0"/>
        <w:snapToGrid w:val="0"/>
        <w:spacing w:before="0" w:after="0" w:line="460" w:lineRule="exact"/>
        <w:ind w:left="884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三、支出总体情况说明</w:t>
      </w:r>
    </w:p>
    <w:p>
      <w:pPr>
        <w:pStyle w:val="4"/>
        <w:shd w:val="clear" w:color="auto" w:fill="FFFFFF"/>
        <w:adjustRightInd w:val="0"/>
        <w:snapToGrid w:val="0"/>
        <w:spacing w:before="0" w:after="0" w:line="460" w:lineRule="exact"/>
        <w:ind w:left="884"/>
        <w:rPr>
          <w:rFonts w:hint="default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四、财政拨款收支总体情况说明</w:t>
      </w:r>
    </w:p>
    <w:p>
      <w:pPr>
        <w:pStyle w:val="4"/>
        <w:numPr>
          <w:ilvl w:val="0"/>
          <w:numId w:val="0"/>
        </w:numPr>
        <w:shd w:val="clear" w:color="auto" w:fill="FFFFFF"/>
        <w:adjustRightInd w:val="0"/>
        <w:snapToGrid w:val="0"/>
        <w:spacing w:before="0" w:after="0" w:line="600" w:lineRule="exact"/>
        <w:ind w:left="884" w:leftChars="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五、</w:t>
      </w:r>
      <w:r>
        <w:rPr>
          <w:rFonts w:hint="eastAsia" w:ascii="仿宋_GB2312" w:eastAsia="仿宋_GB2312"/>
          <w:color w:val="000000"/>
          <w:sz w:val="30"/>
          <w:szCs w:val="30"/>
        </w:rPr>
        <w:t>一般公共预算支出情况说明</w:t>
      </w:r>
    </w:p>
    <w:p>
      <w:pPr>
        <w:pStyle w:val="4"/>
        <w:numPr>
          <w:ilvl w:val="0"/>
          <w:numId w:val="0"/>
        </w:numPr>
        <w:shd w:val="clear" w:color="auto" w:fill="FFFFFF"/>
        <w:adjustRightInd w:val="0"/>
        <w:snapToGrid w:val="0"/>
        <w:spacing w:before="0" w:after="0" w:line="600" w:lineRule="exact"/>
        <w:ind w:left="884" w:leftChars="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color w:val="000000"/>
          <w:sz w:val="30"/>
          <w:szCs w:val="30"/>
        </w:rPr>
        <w:t>一般公共预算基本支出预算情况说明</w:t>
      </w:r>
    </w:p>
    <w:p>
      <w:pPr>
        <w:pStyle w:val="4"/>
        <w:numPr>
          <w:ilvl w:val="0"/>
          <w:numId w:val="0"/>
        </w:numPr>
        <w:shd w:val="clear" w:color="auto" w:fill="FFFFFF"/>
        <w:adjustRightInd w:val="0"/>
        <w:snapToGrid w:val="0"/>
        <w:spacing w:before="0" w:after="0" w:line="360" w:lineRule="auto"/>
        <w:ind w:left="884" w:leftChars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七、</w:t>
      </w:r>
      <w:r>
        <w:rPr>
          <w:rFonts w:hint="eastAsia" w:ascii="仿宋_GB2312" w:eastAsia="仿宋_GB2312"/>
          <w:color w:val="000000"/>
          <w:sz w:val="30"/>
          <w:szCs w:val="30"/>
        </w:rPr>
        <w:t>政府性基金预算支出预算情况说明</w:t>
      </w:r>
    </w:p>
    <w:p>
      <w:pPr>
        <w:pStyle w:val="4"/>
        <w:numPr>
          <w:ilvl w:val="0"/>
          <w:numId w:val="0"/>
        </w:numPr>
        <w:shd w:val="clear" w:color="auto" w:fill="FFFFFF"/>
        <w:adjustRightInd w:val="0"/>
        <w:snapToGrid w:val="0"/>
        <w:spacing w:before="0" w:after="0" w:line="360" w:lineRule="auto"/>
        <w:ind w:left="884" w:leftChars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八、一般公共预算</w:t>
      </w:r>
      <w:r>
        <w:rPr>
          <w:rFonts w:hint="eastAsia" w:ascii="仿宋_GB2312" w:eastAsia="仿宋_GB2312"/>
          <w:color w:val="000000"/>
          <w:sz w:val="30"/>
          <w:szCs w:val="30"/>
        </w:rPr>
        <w:t>“三公”经费支出情况说明</w:t>
      </w:r>
    </w:p>
    <w:p>
      <w:pPr>
        <w:pStyle w:val="4"/>
        <w:numPr>
          <w:ilvl w:val="0"/>
          <w:numId w:val="0"/>
        </w:numPr>
        <w:shd w:val="clear" w:color="auto" w:fill="FFFFFF"/>
        <w:adjustRightInd w:val="0"/>
        <w:snapToGrid w:val="0"/>
        <w:spacing w:before="0" w:after="0" w:line="360" w:lineRule="auto"/>
        <w:ind w:left="884" w:leftChars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eastAsia="仿宋_GB2312"/>
          <w:color w:val="000000"/>
          <w:sz w:val="30"/>
          <w:szCs w:val="30"/>
        </w:rPr>
        <w:t>其他重要事项说明</w:t>
      </w:r>
    </w:p>
    <w:p>
      <w:pPr>
        <w:pStyle w:val="4"/>
        <w:numPr>
          <w:ilvl w:val="0"/>
          <w:numId w:val="1"/>
        </w:numPr>
        <w:shd w:val="clear" w:color="auto" w:fill="FFFFFF"/>
        <w:tabs>
          <w:tab w:val="left" w:pos="538"/>
        </w:tabs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名词解释</w:t>
      </w:r>
    </w:p>
    <w:p>
      <w:pPr>
        <w:pStyle w:val="4"/>
        <w:numPr>
          <w:ilvl w:val="0"/>
          <w:numId w:val="1"/>
        </w:numPr>
        <w:shd w:val="clear" w:color="auto" w:fill="FFFFFF"/>
        <w:adjustRightInd w:val="0"/>
        <w:snapToGrid w:val="0"/>
        <w:spacing w:before="0" w:after="0" w:line="360" w:lineRule="auto"/>
        <w:ind w:left="884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唐河县供销社2020年部门预算公开报表 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240" w:afterAutospacing="0" w:line="360" w:lineRule="atLeast"/>
        <w:ind w:firstLine="1656" w:firstLineChars="550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唐河县供销社概况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ind w:firstLine="600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根据财政预算批复，现将我单位2020年度部门预算予以公示，并将有关情况说明如下：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一、单位职能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1.贯彻落实党和政府关于供销社工作的方针、政策和法规，指导全县供销社的改革和发展服务全县工作大局。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2.负责对全县农业生产资料、农副产品、日用工业品、废旧物资的组织、协调与管理。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3.引导组织农民进入市场、活跃城乡商品流通。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4.行使社有资产出资人代表职能，监督管理社有资产，确保社有资产保值增值。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5.组织开展对社员和职工的教育培训，为全县合作经济组织提供信息服务。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6.承办县委、政府和市供销社交办的其他事项。</w:t>
      </w:r>
    </w:p>
    <w:p>
      <w:pPr>
        <w:pStyle w:val="8"/>
        <w:ind w:left="210" w:leftChars="100" w:firstLine="602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二、唐河县供销社</w:t>
      </w:r>
    </w:p>
    <w:p>
      <w:pPr>
        <w:pStyle w:val="8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唐河县供销社纳入唐河县政府序列，是参照公务员法管理的正科级事业单位。现有干部职工27人，其中在职财政全供人员18人，下设办公室、人事股、财审股、业务股。</w:t>
      </w:r>
    </w:p>
    <w:p>
      <w:pPr>
        <w:ind w:firstLine="904" w:firstLineChars="3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三、唐河县供销社地址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单位地址：唐河县新安街244号。</w:t>
      </w:r>
    </w:p>
    <w:p>
      <w:pPr>
        <w:pStyle w:val="8"/>
        <w:ind w:left="210" w:leftChars="100" w:firstLine="600"/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第二部分 2020年度部门预算情况说明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ind w:firstLine="602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一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收入支出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预算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总体情况说明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2020年唐河县供销社部门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收入总计</w:t>
      </w:r>
      <w:r>
        <w:rPr>
          <w:rFonts w:hint="eastAsia" w:ascii="仿宋" w:hAnsi="仿宋" w:eastAsia="仿宋" w:cs="仿宋"/>
          <w:sz w:val="30"/>
          <w:szCs w:val="30"/>
        </w:rPr>
        <w:t>157.7万元，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支出总计157.7万元，与2019年相比，收支总计各</w:t>
      </w:r>
      <w:r>
        <w:rPr>
          <w:rFonts w:hint="eastAsia" w:ascii="仿宋" w:hAnsi="仿宋" w:eastAsia="仿宋" w:cs="仿宋"/>
          <w:sz w:val="30"/>
          <w:szCs w:val="30"/>
        </w:rPr>
        <w:t>减少7.4万元，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下降4.48%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预算减少的主要原因是：</w:t>
      </w:r>
      <w:r>
        <w:rPr>
          <w:rFonts w:hint="eastAsia" w:ascii="仿宋" w:hAnsi="仿宋" w:eastAsia="仿宋" w:cs="仿宋"/>
          <w:sz w:val="30"/>
          <w:szCs w:val="30"/>
        </w:rPr>
        <w:t>人员退休及调走因而工资福利减少。</w:t>
      </w:r>
    </w:p>
    <w:p>
      <w:pPr>
        <w:pStyle w:val="4"/>
        <w:shd w:val="clear" w:color="auto" w:fill="FFFFFF"/>
        <w:spacing w:before="0" w:beforeAutospacing="0" w:after="240" w:afterAutospacing="0" w:line="500" w:lineRule="exact"/>
        <w:ind w:firstLine="300" w:firstLineChars="1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预算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总体情况说明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2020年唐河县供销社部门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收入总计</w:t>
      </w:r>
      <w:r>
        <w:rPr>
          <w:rFonts w:hint="eastAsia" w:ascii="仿宋" w:hAnsi="仿宋" w:eastAsia="仿宋" w:cs="仿宋"/>
          <w:sz w:val="30"/>
          <w:szCs w:val="30"/>
        </w:rPr>
        <w:t>157.7万元，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其中：</w:t>
      </w:r>
      <w:r>
        <w:rPr>
          <w:rFonts w:hint="eastAsia" w:ascii="仿宋" w:hAnsi="仿宋" w:eastAsia="仿宋" w:cs="仿宋"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收入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57.7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其他预算收入0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收入预算157.7万元属财政拨款。</w:t>
      </w:r>
    </w:p>
    <w:p>
      <w:pPr>
        <w:spacing w:line="0" w:lineRule="atLeast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</w:t>
      </w:r>
      <w:r>
        <w:rPr>
          <w:rFonts w:hint="eastAsia" w:ascii="仿宋" w:hAnsi="仿宋" w:eastAsia="仿宋" w:cs="仿宋"/>
          <w:sz w:val="30"/>
          <w:szCs w:val="30"/>
        </w:rPr>
        <w:t>总体情况说明</w:t>
      </w:r>
    </w:p>
    <w:p>
      <w:pPr>
        <w:ind w:firstLine="615"/>
        <w:rPr>
          <w:rFonts w:hint="eastAsia" w:ascii="仿宋" w:hAnsi="仿宋" w:eastAsia="仿宋" w:cs="仿宋"/>
          <w:sz w:val="30"/>
          <w:szCs w:val="30"/>
        </w:rPr>
      </w:pPr>
      <w:bookmarkStart w:id="0" w:name="_Hlk55577947"/>
      <w:r>
        <w:rPr>
          <w:rFonts w:hint="eastAsia" w:ascii="仿宋" w:hAnsi="仿宋" w:eastAsia="仿宋" w:cs="仿宋"/>
          <w:sz w:val="30"/>
          <w:szCs w:val="30"/>
        </w:rPr>
        <w:t>2020年唐河县供销社支出预算</w:t>
      </w:r>
      <w:bookmarkEnd w:id="0"/>
      <w:r>
        <w:rPr>
          <w:rFonts w:hint="eastAsia" w:ascii="仿宋" w:hAnsi="仿宋" w:eastAsia="仿宋" w:cs="仿宋"/>
          <w:sz w:val="30"/>
          <w:szCs w:val="30"/>
        </w:rPr>
        <w:t>157.7万元，</w:t>
      </w:r>
      <w:bookmarkStart w:id="1" w:name="_Hlk55578095"/>
      <w:r>
        <w:rPr>
          <w:rFonts w:hint="eastAsia" w:ascii="仿宋" w:hAnsi="仿宋" w:eastAsia="仿宋" w:cs="仿宋"/>
          <w:sz w:val="30"/>
          <w:szCs w:val="30"/>
        </w:rPr>
        <w:t>比2019年197.6万元减少39.9万元</w:t>
      </w:r>
      <w:bookmarkEnd w:id="1"/>
      <w:r>
        <w:rPr>
          <w:rFonts w:hint="eastAsia" w:ascii="仿宋" w:hAnsi="仿宋" w:eastAsia="仿宋" w:cs="仿宋"/>
          <w:sz w:val="30"/>
          <w:szCs w:val="30"/>
        </w:rPr>
        <w:t>，均为基本支出。按用途划分：工资福利支出127.7万元，比上年151.2万元减少23.5万元，占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支出的81%。商品和劳务支出12.7万元，比上年13.6万元减少0.9万元（主要原因是减少开支），占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支出的0.08%。住房公积金9.4万元，比上年12万元减少2.6万元，</w:t>
      </w:r>
      <w:bookmarkStart w:id="2" w:name="_Hlk55578305"/>
      <w:r>
        <w:rPr>
          <w:rFonts w:hint="eastAsia" w:ascii="仿宋" w:hAnsi="仿宋" w:eastAsia="仿宋" w:cs="仿宋"/>
          <w:sz w:val="30"/>
          <w:szCs w:val="30"/>
        </w:rPr>
        <w:t>原因是人员减少</w:t>
      </w:r>
      <w:bookmarkEnd w:id="2"/>
      <w:r>
        <w:rPr>
          <w:rFonts w:hint="eastAsia" w:ascii="仿宋" w:hAnsi="仿宋" w:eastAsia="仿宋" w:cs="仿宋"/>
          <w:sz w:val="30"/>
          <w:szCs w:val="30"/>
        </w:rPr>
        <w:t>。其他交通费20.8万元，和同期一样。</w:t>
      </w:r>
    </w:p>
    <w:p>
      <w:pPr>
        <w:numPr>
          <w:ilvl w:val="0"/>
          <w:numId w:val="0"/>
        </w:numPr>
        <w:ind w:left="884" w:leftChars="0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四、财政拨款收入支出总体情况说明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2020年唐河县供销社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财政拨款收入</w:t>
      </w:r>
      <w:r>
        <w:rPr>
          <w:rFonts w:hint="eastAsia" w:ascii="仿宋" w:hAnsi="仿宋" w:eastAsia="仿宋" w:cs="仿宋"/>
          <w:sz w:val="30"/>
          <w:szCs w:val="30"/>
        </w:rPr>
        <w:t>157.7万元，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支出157.7万元;与2019年相比，财政拨款收支</w:t>
      </w:r>
      <w:r>
        <w:rPr>
          <w:rFonts w:hint="eastAsia" w:ascii="仿宋" w:hAnsi="仿宋" w:eastAsia="仿宋" w:cs="仿宋"/>
          <w:sz w:val="30"/>
          <w:szCs w:val="30"/>
        </w:rPr>
        <w:t>减少7.4万元，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下降4.48%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numPr>
          <w:ilvl w:val="0"/>
          <w:numId w:val="0"/>
        </w:numPr>
        <w:ind w:left="884" w:leftChars="0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</w:p>
    <w:p>
      <w:pPr>
        <w:spacing w:line="0" w:lineRule="atLeas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bookmarkStart w:id="3" w:name="_Hlk55578426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一般公共预算</w:t>
      </w:r>
      <w:bookmarkEnd w:id="3"/>
      <w:r>
        <w:rPr>
          <w:rFonts w:hint="eastAsia" w:ascii="仿宋" w:hAnsi="仿宋" w:eastAsia="仿宋" w:cs="仿宋"/>
          <w:sz w:val="30"/>
          <w:szCs w:val="30"/>
        </w:rPr>
        <w:t>支出预算情况说明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4" w:name="_Hlk55578392"/>
      <w:r>
        <w:rPr>
          <w:rFonts w:hint="eastAsia" w:ascii="仿宋" w:hAnsi="仿宋" w:eastAsia="仿宋" w:cs="仿宋"/>
          <w:sz w:val="30"/>
          <w:szCs w:val="30"/>
        </w:rPr>
        <w:t>2020年</w:t>
      </w:r>
      <w:bookmarkStart w:id="5" w:name="_Hlk55578459"/>
      <w:r>
        <w:rPr>
          <w:rFonts w:hint="eastAsia" w:ascii="仿宋" w:hAnsi="仿宋" w:eastAsia="仿宋" w:cs="仿宋"/>
          <w:sz w:val="30"/>
          <w:szCs w:val="30"/>
        </w:rPr>
        <w:t>一般公共预算支出</w:t>
      </w:r>
      <w:bookmarkEnd w:id="4"/>
      <w:bookmarkEnd w:id="5"/>
      <w:r>
        <w:rPr>
          <w:rFonts w:hint="eastAsia" w:ascii="仿宋" w:hAnsi="仿宋" w:eastAsia="仿宋" w:cs="仿宋"/>
          <w:sz w:val="30"/>
          <w:szCs w:val="30"/>
        </w:rPr>
        <w:t>年初预算为1</w:t>
      </w:r>
      <w:r>
        <w:rPr>
          <w:rFonts w:ascii="仿宋" w:hAnsi="仿宋" w:eastAsia="仿宋" w:cs="仿宋"/>
          <w:sz w:val="30"/>
          <w:szCs w:val="30"/>
        </w:rPr>
        <w:t>57.7</w:t>
      </w:r>
      <w:r>
        <w:rPr>
          <w:rFonts w:hint="eastAsia" w:ascii="仿宋" w:hAnsi="仿宋" w:eastAsia="仿宋" w:cs="仿宋"/>
          <w:sz w:val="30"/>
          <w:szCs w:val="30"/>
        </w:rPr>
        <w:t>万元。主要用于基本支出。比2019年197.6万元减少39.9万元，主要原因是人员减少。</w:t>
      </w:r>
    </w:p>
    <w:p>
      <w:pPr>
        <w:spacing w:line="259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0" w:lineRule="atLeast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 w:cs="仿宋"/>
          <w:sz w:val="30"/>
          <w:szCs w:val="30"/>
        </w:rPr>
        <w:t>一般公共预算基本支出预算情况说明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2020年一般公共预算基本支出1</w:t>
      </w:r>
      <w:r>
        <w:rPr>
          <w:rFonts w:ascii="仿宋" w:hAnsi="仿宋" w:eastAsia="仿宋" w:cs="仿宋"/>
          <w:sz w:val="30"/>
          <w:szCs w:val="30"/>
        </w:rPr>
        <w:t>57.7</w:t>
      </w:r>
      <w:r>
        <w:rPr>
          <w:rFonts w:hint="eastAsia" w:ascii="仿宋" w:hAnsi="仿宋" w:eastAsia="仿宋" w:cs="仿宋"/>
          <w:sz w:val="30"/>
          <w:szCs w:val="30"/>
        </w:rPr>
        <w:t>万元，其中:行政人员经费1</w:t>
      </w:r>
      <w:r>
        <w:rPr>
          <w:rFonts w:ascii="仿宋" w:hAnsi="仿宋" w:eastAsia="仿宋" w:cs="仿宋"/>
          <w:sz w:val="30"/>
          <w:szCs w:val="30"/>
        </w:rPr>
        <w:t>27.7</w:t>
      </w:r>
      <w:r>
        <w:rPr>
          <w:rFonts w:hint="eastAsia" w:ascii="仿宋" w:hAnsi="仿宋" w:eastAsia="仿宋" w:cs="仿宋"/>
          <w:sz w:val="30"/>
          <w:szCs w:val="30"/>
        </w:rPr>
        <w:t>万元、主要包括：</w:t>
      </w:r>
      <w:r>
        <w:rPr>
          <w:rFonts w:hint="eastAsia" w:ascii="仿宋_GB2312" w:hAnsi="宋体" w:eastAsia="仿宋_GB2312"/>
          <w:sz w:val="30"/>
          <w:szCs w:val="30"/>
        </w:rPr>
        <w:t>主要包括：基本工资、津贴补贴、机关事业单位基本养老保险、职工基本养老保险、住房公积金;</w:t>
      </w:r>
      <w:r>
        <w:rPr>
          <w:rFonts w:hint="eastAsia" w:ascii="仿宋" w:hAnsi="仿宋" w:eastAsia="仿宋" w:cs="仿宋"/>
          <w:sz w:val="30"/>
          <w:szCs w:val="30"/>
        </w:rPr>
        <w:t>公用经费3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万元,主要包括：</w:t>
      </w:r>
      <w:r>
        <w:rPr>
          <w:rFonts w:hint="eastAsia" w:ascii="仿宋_GB2312" w:hAnsi="宋体" w:eastAsia="仿宋_GB2312"/>
          <w:sz w:val="30"/>
          <w:szCs w:val="30"/>
        </w:rPr>
        <w:t>办公费、印刷费、水费、电费、差旅费、工会经费、福利费、其他交通费用；</w:t>
      </w:r>
    </w:p>
    <w:p>
      <w:pPr>
        <w:spacing w:line="360" w:lineRule="auto"/>
        <w:ind w:firstLine="450" w:firstLineChars="1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七、</w:t>
      </w:r>
      <w:r>
        <w:rPr>
          <w:rFonts w:hint="eastAsia" w:ascii="仿宋_GB2312" w:hAnsi="宋体" w:eastAsia="仿宋_GB2312"/>
          <w:sz w:val="30"/>
          <w:szCs w:val="30"/>
        </w:rPr>
        <w:t>政府性基金预算支出情况说明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我单位无政府性基金预算支出。</w:t>
      </w:r>
    </w:p>
    <w:p>
      <w:pPr>
        <w:spacing w:line="417" w:lineRule="auto"/>
        <w:ind w:firstLine="393" w:firstLineChars="131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八、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“三公”经费支出情况说明</w:t>
      </w:r>
    </w:p>
    <w:p>
      <w:pPr>
        <w:widowControl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年度“三公”经费财政拨款支出预算为0万元，支出决算为0万元，完成预算的0%。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240" w:afterAutospacing="0" w:line="360" w:lineRule="atLeast"/>
        <w:ind w:firstLine="300" w:firstLineChars="1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eastAsia="仿宋_GB2312"/>
          <w:color w:val="000000"/>
          <w:sz w:val="30"/>
          <w:szCs w:val="30"/>
        </w:rPr>
        <w:t>其他重要事项目的情况说明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ascii="仿宋_GB2312" w:hAnsi="宋体" w:eastAsia="仿宋_GB2312"/>
          <w:sz w:val="30"/>
          <w:szCs w:val="30"/>
        </w:rPr>
        <w:t>、机关运行经费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支出情况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机关运行经费预算</w:t>
      </w:r>
      <w:r>
        <w:rPr>
          <w:rFonts w:ascii="仿宋_GB2312" w:hAnsi="宋体" w:eastAsia="仿宋_GB2312"/>
          <w:sz w:val="30"/>
          <w:szCs w:val="30"/>
        </w:rPr>
        <w:t>157.7万元，主要用于人员工资福利支出及机构正常运转的办公经费支出。</w:t>
      </w:r>
    </w:p>
    <w:p>
      <w:pPr>
        <w:numPr>
          <w:ilvl w:val="0"/>
          <w:numId w:val="4"/>
        </w:numPr>
        <w:spacing w:line="417" w:lineRule="auto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ascii="仿宋_GB2312" w:hAnsi="宋体" w:eastAsia="仿宋_GB2312"/>
          <w:sz w:val="30"/>
          <w:szCs w:val="30"/>
        </w:rPr>
        <w:t>政府采购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支出情况</w:t>
      </w:r>
    </w:p>
    <w:p>
      <w:pPr>
        <w:numPr>
          <w:ilvl w:val="0"/>
          <w:numId w:val="0"/>
        </w:numPr>
        <w:spacing w:line="417" w:lineRule="auto"/>
        <w:ind w:firstLine="600" w:firstLineChars="200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ascii="仿宋_GB2312" w:hAnsi="宋体" w:eastAsia="仿宋_GB2312"/>
          <w:sz w:val="30"/>
          <w:szCs w:val="30"/>
        </w:rPr>
        <w:t>我单位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2020年</w:t>
      </w:r>
      <w:r>
        <w:rPr>
          <w:rFonts w:ascii="仿宋_GB2312" w:hAnsi="宋体" w:eastAsia="仿宋_GB2312"/>
          <w:sz w:val="30"/>
          <w:szCs w:val="30"/>
        </w:rPr>
        <w:t>政府采购预算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安排0万元。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ascii="仿宋_GB2312" w:hAnsi="宋体" w:eastAsia="仿宋_GB2312"/>
          <w:sz w:val="30"/>
          <w:szCs w:val="30"/>
        </w:rPr>
        <w:t>国有资本经营预算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情况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我单位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2020年无</w:t>
      </w:r>
      <w:r>
        <w:rPr>
          <w:rFonts w:ascii="仿宋_GB2312" w:hAnsi="宋体" w:eastAsia="仿宋_GB2312"/>
          <w:sz w:val="30"/>
          <w:szCs w:val="30"/>
        </w:rPr>
        <w:t>国有资本经营预算。</w:t>
      </w:r>
    </w:p>
    <w:p>
      <w:pPr>
        <w:numPr>
          <w:ilvl w:val="0"/>
          <w:numId w:val="4"/>
        </w:numPr>
        <w:spacing w:line="417" w:lineRule="auto"/>
        <w:ind w:left="0" w:leftChars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国有资产占用使用情况</w:t>
      </w:r>
    </w:p>
    <w:p>
      <w:pPr>
        <w:numPr>
          <w:ilvl w:val="0"/>
          <w:numId w:val="0"/>
        </w:numPr>
        <w:spacing w:line="417" w:lineRule="auto"/>
        <w:ind w:leftChars="200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2019年末，我单位共有车改保留车辆车辆0辆;单位价值50万元以上通用设备0台（套），单位价值100万元以上通用设备0台（套）。</w:t>
      </w:r>
      <w:bookmarkStart w:id="6" w:name="_GoBack"/>
      <w:bookmarkEnd w:id="6"/>
    </w:p>
    <w:p>
      <w:pPr>
        <w:spacing w:line="417" w:lineRule="auto"/>
        <w:ind w:firstLine="600" w:firstLineChars="200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ascii="仿宋_GB2312" w:hAnsi="宋体" w:eastAsia="仿宋_GB2312"/>
          <w:sz w:val="30"/>
          <w:szCs w:val="30"/>
        </w:rPr>
        <w:t>专项转移支付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项目情况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我单位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2020年无</w:t>
      </w:r>
      <w:r>
        <w:rPr>
          <w:rFonts w:ascii="仿宋_GB2312" w:hAnsi="宋体" w:eastAsia="仿宋_GB2312"/>
          <w:sz w:val="30"/>
          <w:szCs w:val="30"/>
        </w:rPr>
        <w:t>专项转移支付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项目</w:t>
      </w:r>
      <w:r>
        <w:rPr>
          <w:rFonts w:ascii="仿宋_GB2312" w:hAnsi="宋体" w:eastAsia="仿宋_GB2312"/>
          <w:sz w:val="30"/>
          <w:szCs w:val="30"/>
        </w:rPr>
        <w:t>。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ascii="仿宋_GB2312" w:hAnsi="宋体" w:eastAsia="仿宋_GB2312"/>
          <w:sz w:val="30"/>
          <w:szCs w:val="30"/>
        </w:rPr>
        <w:t>重点项目预算绩效管理工作</w:t>
      </w:r>
    </w:p>
    <w:p>
      <w:pPr>
        <w:spacing w:line="417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我单位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2020年</w:t>
      </w:r>
      <w:r>
        <w:rPr>
          <w:rFonts w:ascii="仿宋_GB2312" w:hAnsi="宋体" w:eastAsia="仿宋_GB2312"/>
          <w:sz w:val="30"/>
          <w:szCs w:val="30"/>
        </w:rPr>
        <w:t>无重点项目。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第三部分  名词解释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一、财政拨款收入：是指县级财政当年拨付的资金。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二、事业收入：是指事业单位开展专业活动及辅助活动所取得的收入。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pStyle w:val="4"/>
        <w:shd w:val="clear" w:color="auto" w:fill="FFFFFF"/>
        <w:spacing w:before="0" w:beforeAutospacing="0" w:after="240" w:afterAutospacing="0" w:line="360" w:lineRule="atLeast"/>
        <w:ind w:firstLine="1506" w:firstLineChars="5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eastAsia="仿宋_GB2312"/>
          <w:b/>
          <w:bCs/>
          <w:color w:val="000000"/>
          <w:sz w:val="30"/>
          <w:szCs w:val="30"/>
        </w:rPr>
        <w:t>四、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唐河县供销社2020年部门预算公开报表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1、2020年部门收支预算总表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2、2020年部门收入预算总表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3、2020年部门支出总体情况表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4、2020年财政拨款预算收支情况表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5、2020年一般公共预算支出情况表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6、2020年一般公共预算支出情况表（按功能分类）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7、2020年政府性基金支出情况表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8、2020年项目支出明细表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9、2020年一般公共预算“三公”经费支出情况表</w:t>
      </w: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10、2020年政府购买服务预算表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240" w:afterAutospacing="0" w:line="360" w:lineRule="atLeast"/>
        <w:rPr>
          <w:rFonts w:ascii="仿宋_GB2312" w:eastAsia="仿宋_GB2312"/>
          <w:color w:val="000000"/>
          <w:sz w:val="30"/>
          <w:szCs w:val="30"/>
        </w:rPr>
      </w:pPr>
    </w:p>
    <w:p>
      <w:pPr>
        <w:pStyle w:val="9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15"/>
        <w:jc w:val="righ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0BC8"/>
    <w:multiLevelType w:val="singleLevel"/>
    <w:tmpl w:val="06CC0B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4E308D"/>
    <w:multiLevelType w:val="singleLevel"/>
    <w:tmpl w:val="1C4E308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29FD6B8D"/>
    <w:multiLevelType w:val="singleLevel"/>
    <w:tmpl w:val="29FD6B8D"/>
    <w:lvl w:ilvl="0" w:tentative="0">
      <w:start w:val="1"/>
      <w:numFmt w:val="chineseCounting"/>
      <w:suff w:val="nothing"/>
      <w:lvlText w:val="%1、"/>
      <w:lvlJc w:val="left"/>
      <w:pPr>
        <w:ind w:left="883" w:firstLine="0"/>
      </w:pPr>
      <w:rPr>
        <w:rFonts w:hint="eastAsia"/>
      </w:rPr>
    </w:lvl>
  </w:abstractNum>
  <w:abstractNum w:abstractNumId="3">
    <w:nsid w:val="57DA2EAE"/>
    <w:multiLevelType w:val="singleLevel"/>
    <w:tmpl w:val="57DA2EAE"/>
    <w:lvl w:ilvl="0" w:tentative="0">
      <w:start w:val="1"/>
      <w:numFmt w:val="chineseCounting"/>
      <w:suff w:val="space"/>
      <w:lvlText w:val="第%1部分"/>
      <w:lvlJc w:val="left"/>
      <w:pPr>
        <w:ind w:left="883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95"/>
    <w:rsid w:val="00037152"/>
    <w:rsid w:val="00120B3F"/>
    <w:rsid w:val="00263E57"/>
    <w:rsid w:val="002B55C4"/>
    <w:rsid w:val="00380387"/>
    <w:rsid w:val="003854C9"/>
    <w:rsid w:val="004A14CE"/>
    <w:rsid w:val="004D14C2"/>
    <w:rsid w:val="00563995"/>
    <w:rsid w:val="006C1868"/>
    <w:rsid w:val="006D0AAF"/>
    <w:rsid w:val="007D3705"/>
    <w:rsid w:val="007E0BC3"/>
    <w:rsid w:val="00864496"/>
    <w:rsid w:val="008707E5"/>
    <w:rsid w:val="00971529"/>
    <w:rsid w:val="00977383"/>
    <w:rsid w:val="00A22528"/>
    <w:rsid w:val="00A33216"/>
    <w:rsid w:val="00A75F6D"/>
    <w:rsid w:val="00AE28FB"/>
    <w:rsid w:val="00BA769D"/>
    <w:rsid w:val="00C03B6F"/>
    <w:rsid w:val="00C05C5D"/>
    <w:rsid w:val="00C432AF"/>
    <w:rsid w:val="00C66E8B"/>
    <w:rsid w:val="00DD4832"/>
    <w:rsid w:val="00E84573"/>
    <w:rsid w:val="00EE3697"/>
    <w:rsid w:val="00F20B89"/>
    <w:rsid w:val="00FF45D8"/>
    <w:rsid w:val="05E62484"/>
    <w:rsid w:val="1BF67782"/>
    <w:rsid w:val="1C963192"/>
    <w:rsid w:val="43A15A47"/>
    <w:rsid w:val="4B2B6534"/>
    <w:rsid w:val="525C38A0"/>
    <w:rsid w:val="60DF51D2"/>
    <w:rsid w:val="73990CE1"/>
    <w:rsid w:val="73AE344D"/>
    <w:rsid w:val="76982E80"/>
    <w:rsid w:val="7C9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350</Words>
  <Characters>1998</Characters>
  <Lines>16</Lines>
  <Paragraphs>4</Paragraphs>
  <TotalTime>5</TotalTime>
  <ScaleCrop>false</ScaleCrop>
  <LinksUpToDate>false</LinksUpToDate>
  <CharactersWithSpaces>2344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2020-11-06T10:31:00Z</dcterms:created>
  <dc:creator>常建伟</dc:creator>
  <cp:lastModifiedBy>admin</cp:lastModifiedBy>
  <dcterms:modified xsi:type="dcterms:W3CDTF">2020-12-08T02:17:39Z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