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28"/>
          <w:szCs w:val="28"/>
        </w:rPr>
      </w:pPr>
      <w:r>
        <w:rPr>
          <w:rFonts w:hint="eastAsia" w:ascii="宋体" w:hAnsi="宋体" w:eastAsia="宋体"/>
          <w:b/>
          <w:bCs/>
          <w:color w:val="3C3C3C"/>
          <w:kern w:val="0"/>
          <w:sz w:val="36"/>
          <w:szCs w:val="36"/>
        </w:rPr>
        <w:t>南阳市宛西中等专业学校</w:t>
      </w:r>
    </w:p>
    <w:p>
      <w:pPr>
        <w:widowControl/>
        <w:spacing w:line="630" w:lineRule="atLeast"/>
        <w:jc w:val="center"/>
        <w:rPr>
          <w:rFonts w:ascii="宋体" w:hAnsi="宋体" w:eastAsia="宋体"/>
          <w:b/>
          <w:bCs/>
          <w:color w:val="3C3C3C"/>
          <w:kern w:val="0"/>
          <w:sz w:val="28"/>
          <w:szCs w:val="28"/>
        </w:rPr>
      </w:pPr>
      <w:r>
        <w:rPr>
          <w:rFonts w:hint="eastAsia" w:ascii="宋体" w:hAnsi="宋体" w:eastAsia="宋体"/>
          <w:b/>
          <w:bCs/>
          <w:color w:val="3C3C3C"/>
          <w:kern w:val="0"/>
          <w:sz w:val="52"/>
          <w:szCs w:val="52"/>
        </w:rPr>
        <w:t>质量年度报告（</w:t>
      </w:r>
      <w:r>
        <w:rPr>
          <w:rFonts w:hint="eastAsia" w:ascii="宋体" w:hAnsi="宋体" w:eastAsia="宋体"/>
          <w:b/>
          <w:bCs/>
          <w:kern w:val="0"/>
          <w:sz w:val="52"/>
          <w:szCs w:val="52"/>
        </w:rPr>
        <w:t>202</w:t>
      </w:r>
      <w:r>
        <w:rPr>
          <w:rFonts w:ascii="宋体" w:hAnsi="宋体" w:eastAsia="宋体"/>
          <w:b/>
          <w:bCs/>
          <w:kern w:val="0"/>
          <w:sz w:val="52"/>
          <w:szCs w:val="52"/>
        </w:rPr>
        <w:t>2</w:t>
      </w:r>
      <w:r>
        <w:rPr>
          <w:rFonts w:hint="eastAsia" w:ascii="宋体" w:hAnsi="宋体" w:eastAsia="宋体"/>
          <w:b/>
          <w:bCs/>
          <w:kern w:val="0"/>
          <w:sz w:val="52"/>
          <w:szCs w:val="52"/>
        </w:rPr>
        <w:t>年</w:t>
      </w:r>
      <w:r>
        <w:rPr>
          <w:rFonts w:hint="eastAsia" w:ascii="宋体" w:hAnsi="宋体" w:eastAsia="宋体"/>
          <w:b/>
          <w:bCs/>
          <w:color w:val="3C3C3C"/>
          <w:kern w:val="0"/>
          <w:sz w:val="52"/>
          <w:szCs w:val="52"/>
        </w:rPr>
        <w:t>）</w:t>
      </w: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36"/>
          <w:szCs w:val="36"/>
        </w:rPr>
      </w:pPr>
    </w:p>
    <w:p>
      <w:pPr>
        <w:widowControl/>
        <w:spacing w:line="630" w:lineRule="atLeast"/>
        <w:jc w:val="center"/>
        <w:rPr>
          <w:rFonts w:ascii="宋体" w:hAnsi="宋体" w:eastAsia="宋体"/>
          <w:b/>
          <w:bCs/>
          <w:color w:val="3C3C3C"/>
          <w:kern w:val="0"/>
          <w:sz w:val="28"/>
          <w:szCs w:val="28"/>
        </w:rPr>
      </w:pPr>
      <w:r>
        <w:rPr>
          <w:rFonts w:hint="eastAsia" w:ascii="宋体" w:hAnsi="宋体" w:eastAsia="宋体"/>
          <w:b/>
          <w:bCs/>
          <w:color w:val="3C3C3C"/>
          <w:kern w:val="0"/>
          <w:sz w:val="36"/>
          <w:szCs w:val="36"/>
        </w:rPr>
        <w:t>南阳市宛西中等专业学校</w:t>
      </w:r>
    </w:p>
    <w:p>
      <w:pPr>
        <w:widowControl/>
        <w:spacing w:line="630" w:lineRule="atLeast"/>
        <w:jc w:val="center"/>
        <w:rPr>
          <w:rFonts w:ascii="宋体" w:hAnsi="宋体" w:eastAsia="宋体"/>
          <w:b/>
          <w:bCs/>
          <w:color w:val="3C3C3C"/>
          <w:kern w:val="0"/>
          <w:sz w:val="28"/>
          <w:szCs w:val="28"/>
        </w:rPr>
      </w:pPr>
      <w:r>
        <w:rPr>
          <w:rFonts w:hint="eastAsia" w:ascii="宋体" w:hAnsi="宋体" w:eastAsia="宋体"/>
          <w:b/>
          <w:bCs/>
          <w:color w:val="3C3C3C"/>
          <w:kern w:val="0"/>
          <w:sz w:val="52"/>
          <w:szCs w:val="52"/>
        </w:rPr>
        <w:t>质量年度报告（</w:t>
      </w:r>
      <w:r>
        <w:rPr>
          <w:rFonts w:hint="eastAsia" w:ascii="宋体" w:hAnsi="宋体" w:eastAsia="宋体"/>
          <w:b/>
          <w:bCs/>
          <w:kern w:val="0"/>
          <w:sz w:val="52"/>
          <w:szCs w:val="52"/>
        </w:rPr>
        <w:t>202</w:t>
      </w:r>
      <w:r>
        <w:rPr>
          <w:rFonts w:ascii="宋体" w:hAnsi="宋体" w:eastAsia="宋体"/>
          <w:b/>
          <w:bCs/>
          <w:kern w:val="0"/>
          <w:sz w:val="52"/>
          <w:szCs w:val="52"/>
        </w:rPr>
        <w:t>2</w:t>
      </w:r>
      <w:r>
        <w:rPr>
          <w:rFonts w:hint="eastAsia" w:ascii="宋体" w:hAnsi="宋体" w:eastAsia="宋体"/>
          <w:b/>
          <w:bCs/>
          <w:kern w:val="0"/>
          <w:sz w:val="52"/>
          <w:szCs w:val="52"/>
        </w:rPr>
        <w:t>年</w:t>
      </w:r>
      <w:r>
        <w:rPr>
          <w:rFonts w:hint="eastAsia" w:ascii="宋体" w:hAnsi="宋体" w:eastAsia="宋体"/>
          <w:b/>
          <w:bCs/>
          <w:color w:val="3C3C3C"/>
          <w:kern w:val="0"/>
          <w:sz w:val="52"/>
          <w:szCs w:val="52"/>
        </w:rPr>
        <w:t>）</w:t>
      </w:r>
    </w:p>
    <w:p>
      <w:pPr>
        <w:widowControl/>
        <w:shd w:val="clear" w:color="auto" w:fill="FFFFFF"/>
        <w:spacing w:line="560" w:lineRule="atLeast"/>
        <w:jc w:val="center"/>
        <w:rPr>
          <w:rFonts w:ascii="宋体" w:eastAsia="宋体"/>
          <w:color w:val="101010"/>
          <w:kern w:val="0"/>
          <w:sz w:val="24"/>
          <w:szCs w:val="24"/>
        </w:rPr>
      </w:pPr>
      <w:r>
        <w:rPr>
          <w:rFonts w:hint="eastAsia" w:ascii="宋体" w:hAnsi="宋体" w:eastAsia="宋体"/>
          <w:b/>
          <w:bCs/>
          <w:color w:val="101010"/>
          <w:kern w:val="0"/>
          <w:sz w:val="24"/>
          <w:szCs w:val="24"/>
        </w:rPr>
        <w:t>目   录</w:t>
      </w:r>
    </w:p>
    <w:p>
      <w:pPr>
        <w:widowControl/>
        <w:shd w:val="clear" w:color="auto" w:fill="FFFFFF"/>
        <w:rPr>
          <w:rFonts w:ascii="宋体" w:eastAsia="宋体"/>
          <w:b/>
          <w:bCs/>
          <w:color w:val="101010"/>
          <w:kern w:val="0"/>
          <w:sz w:val="24"/>
          <w:szCs w:val="24"/>
        </w:rPr>
      </w:pPr>
      <w:r>
        <w:rPr>
          <w:rFonts w:hint="eastAsia" w:ascii="宋体" w:hAnsi="宋体" w:eastAsia="宋体"/>
          <w:b/>
          <w:bCs/>
          <w:color w:val="101010"/>
          <w:kern w:val="0"/>
          <w:sz w:val="24"/>
          <w:szCs w:val="24"/>
        </w:rPr>
        <w:t xml:space="preserve">                  </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一、学校基本信息</w:t>
      </w:r>
      <w:r>
        <w:rPr>
          <w:rFonts w:hint="eastAsia" w:ascii="宋体" w:hAnsi="宋体" w:eastAsia="宋体"/>
          <w:color w:val="101010"/>
          <w:kern w:val="0"/>
          <w:sz w:val="24"/>
          <w:szCs w:val="24"/>
        </w:rPr>
        <w:t>………………………………………3</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1.学校概况………………………………………………3</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2.学生情况………………………………………………4</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3.教师队伍………………………………………………5</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4.设施设备………………………………………………6</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二、学生发展</w:t>
      </w:r>
      <w:r>
        <w:rPr>
          <w:rFonts w:hint="eastAsia" w:ascii="宋体" w:hAnsi="宋体" w:eastAsia="宋体"/>
          <w:color w:val="101010"/>
          <w:kern w:val="0"/>
          <w:sz w:val="24"/>
          <w:szCs w:val="24"/>
        </w:rPr>
        <w:t>……………………………………………6</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1.学生素质………………………………………………6</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2.在校体验………………………………………………6</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3.资助情况………………………………………………7</w:t>
      </w:r>
    </w:p>
    <w:p>
      <w:pPr>
        <w:widowControl/>
        <w:shd w:val="clear" w:color="auto" w:fill="FFFFFF"/>
        <w:jc w:val="center"/>
        <w:rPr>
          <w:rFonts w:ascii="宋体" w:hAns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4.就业质量………………………………………………9</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5.职业发展………………………………………………10</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三、质量保障措施</w:t>
      </w:r>
      <w:r>
        <w:rPr>
          <w:rFonts w:hint="eastAsia" w:ascii="宋体" w:hAnsi="宋体" w:eastAsia="宋体"/>
          <w:color w:val="101010"/>
          <w:kern w:val="0"/>
          <w:sz w:val="24"/>
          <w:szCs w:val="24"/>
        </w:rPr>
        <w:t>………………………………………13</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1.专业动态调整…………………………………………13</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2.教育教学改革…………………………………………14</w:t>
      </w:r>
    </w:p>
    <w:p>
      <w:pPr>
        <w:widowControl/>
        <w:shd w:val="clear" w:color="auto" w:fill="FFFFFF"/>
        <w:ind w:firstLine="1440" w:firstLineChars="600"/>
        <w:rPr>
          <w:rFonts w:ascii="宋体" w:eastAsia="宋体"/>
          <w:color w:val="101010"/>
          <w:kern w:val="0"/>
          <w:sz w:val="24"/>
          <w:szCs w:val="24"/>
        </w:rPr>
      </w:pPr>
      <w:r>
        <w:rPr>
          <w:rFonts w:hint="eastAsia" w:ascii="宋体" w:hAnsi="宋体" w:eastAsia="宋体"/>
          <w:color w:val="101010"/>
          <w:kern w:val="0"/>
          <w:sz w:val="24"/>
          <w:szCs w:val="24"/>
        </w:rPr>
        <w:t>3.教师培养培训………………………………………15</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4.规范管理情况………………………………………16</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5.德育工作情况………………………………………17</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6.党建情况……………………………………………20</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四、校企合作</w:t>
      </w:r>
      <w:r>
        <w:rPr>
          <w:rFonts w:hint="eastAsia" w:ascii="宋体" w:hAnsi="宋体" w:eastAsia="宋体"/>
          <w:color w:val="101010"/>
          <w:kern w:val="0"/>
          <w:sz w:val="24"/>
          <w:szCs w:val="24"/>
        </w:rPr>
        <w:t>…………………………………………23</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1.校企合作开展………………………………………23</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2.学生实习……………………………………………25</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3.集团化办学…………………………………………26</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五、社会贡献</w:t>
      </w:r>
      <w:r>
        <w:rPr>
          <w:rFonts w:hint="eastAsia" w:ascii="宋体" w:hAnsi="宋体" w:eastAsia="宋体"/>
          <w:color w:val="101010"/>
          <w:kern w:val="0"/>
          <w:sz w:val="24"/>
          <w:szCs w:val="24"/>
        </w:rPr>
        <w:t>…………………………………………27</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1.技术技能人才培养…………………………………27</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2.社会服务……………………………………………27</w:t>
      </w:r>
    </w:p>
    <w:p>
      <w:pPr>
        <w:widowControl/>
        <w:shd w:val="clear" w:color="auto" w:fill="FFFFFF"/>
        <w:jc w:val="center"/>
        <w:rPr>
          <w:rFonts w:ascii="宋体" w:eastAsia="宋体"/>
          <w:color w:val="101010"/>
          <w:kern w:val="0"/>
          <w:sz w:val="24"/>
          <w:szCs w:val="24"/>
        </w:rPr>
      </w:pPr>
      <w:r>
        <w:rPr>
          <w:rFonts w:ascii="宋体" w:hAnsi="宋体" w:eastAsia="宋体"/>
          <w:color w:val="101010"/>
          <w:kern w:val="0"/>
          <w:sz w:val="24"/>
          <w:szCs w:val="24"/>
        </w:rPr>
        <w:t xml:space="preserve">  </w:t>
      </w:r>
      <w:r>
        <w:rPr>
          <w:rFonts w:hint="eastAsia" w:ascii="宋体" w:hAnsi="宋体" w:eastAsia="宋体"/>
          <w:color w:val="101010"/>
          <w:kern w:val="0"/>
          <w:sz w:val="24"/>
          <w:szCs w:val="24"/>
        </w:rPr>
        <w:t>3.对口支援……………………………………………27</w:t>
      </w:r>
    </w:p>
    <w:p>
      <w:pPr>
        <w:widowControl/>
        <w:shd w:val="clear" w:color="auto" w:fill="FFFFFF"/>
        <w:ind w:firstLine="1440" w:firstLineChars="600"/>
        <w:rPr>
          <w:rFonts w:ascii="宋体" w:hAnsi="宋体" w:eastAsia="宋体"/>
          <w:b/>
          <w:bCs/>
          <w:color w:val="101010"/>
          <w:kern w:val="0"/>
          <w:sz w:val="24"/>
          <w:szCs w:val="24"/>
        </w:rPr>
      </w:pPr>
      <w:r>
        <w:rPr>
          <w:rFonts w:hint="eastAsia" w:ascii="宋体" w:hAnsi="宋体" w:eastAsia="宋体"/>
          <w:color w:val="101010"/>
          <w:kern w:val="0"/>
          <w:sz w:val="24"/>
          <w:szCs w:val="24"/>
        </w:rPr>
        <w:t>4.服务抗疫……………………………………………27</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六、举办者履职</w:t>
      </w:r>
      <w:r>
        <w:rPr>
          <w:rFonts w:hint="eastAsia" w:ascii="宋体" w:hAnsi="宋体" w:eastAsia="宋体"/>
          <w:color w:val="101010"/>
          <w:kern w:val="0"/>
          <w:sz w:val="24"/>
          <w:szCs w:val="24"/>
        </w:rPr>
        <w:t>………………………………………28</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七、特色创新</w:t>
      </w:r>
      <w:r>
        <w:rPr>
          <w:rFonts w:hint="eastAsia" w:ascii="宋体" w:hAnsi="宋体" w:eastAsia="宋体"/>
          <w:color w:val="101010"/>
          <w:kern w:val="0"/>
          <w:sz w:val="24"/>
          <w:szCs w:val="24"/>
        </w:rPr>
        <w:t>…………………………………………29</w:t>
      </w:r>
    </w:p>
    <w:p>
      <w:pPr>
        <w:widowControl/>
        <w:shd w:val="clear" w:color="auto" w:fill="FFFFFF"/>
        <w:jc w:val="center"/>
        <w:rPr>
          <w:rFonts w:ascii="宋体" w:eastAsia="宋体"/>
          <w:color w:val="101010"/>
          <w:kern w:val="0"/>
          <w:sz w:val="24"/>
          <w:szCs w:val="24"/>
        </w:rPr>
      </w:pPr>
      <w:r>
        <w:rPr>
          <w:rFonts w:hint="eastAsia" w:ascii="宋体" w:hAnsi="宋体" w:eastAsia="宋体"/>
          <w:b/>
          <w:bCs/>
          <w:color w:val="101010"/>
          <w:kern w:val="0"/>
          <w:sz w:val="24"/>
          <w:szCs w:val="24"/>
        </w:rPr>
        <w:t>八、主要问题和改进措施</w:t>
      </w:r>
      <w:r>
        <w:rPr>
          <w:rFonts w:hint="eastAsia" w:ascii="宋体" w:hAnsi="宋体" w:eastAsia="宋体"/>
          <w:color w:val="101010"/>
          <w:kern w:val="0"/>
          <w:sz w:val="24"/>
          <w:szCs w:val="24"/>
        </w:rPr>
        <w:t>……………………………33</w:t>
      </w:r>
    </w:p>
    <w:p>
      <w:pPr>
        <w:widowControl/>
        <w:spacing w:line="560" w:lineRule="atLeast"/>
        <w:jc w:val="center"/>
        <w:rPr>
          <w:rFonts w:ascii="宋体" w:hAnsi="宋体" w:eastAsia="宋体"/>
          <w:b/>
          <w:sz w:val="36"/>
          <w:szCs w:val="36"/>
        </w:rPr>
      </w:pPr>
    </w:p>
    <w:p>
      <w:pPr>
        <w:widowControl/>
        <w:spacing w:line="560" w:lineRule="atLeast"/>
        <w:jc w:val="center"/>
        <w:rPr>
          <w:rFonts w:ascii="宋体" w:hAnsi="宋体" w:eastAsia="宋体"/>
          <w:b/>
          <w:sz w:val="36"/>
          <w:szCs w:val="36"/>
        </w:rPr>
      </w:pPr>
    </w:p>
    <w:p>
      <w:pPr>
        <w:widowControl/>
        <w:spacing w:line="560" w:lineRule="atLeast"/>
        <w:jc w:val="center"/>
        <w:rPr>
          <w:rFonts w:ascii="宋体" w:hAnsi="宋体" w:eastAsia="宋体"/>
          <w:b/>
          <w:sz w:val="36"/>
          <w:szCs w:val="36"/>
        </w:rPr>
      </w:pPr>
    </w:p>
    <w:p>
      <w:pPr>
        <w:widowControl/>
        <w:spacing w:line="560" w:lineRule="atLeast"/>
        <w:jc w:val="center"/>
        <w:rPr>
          <w:rFonts w:ascii="宋体" w:hAnsi="宋体" w:eastAsia="宋体"/>
          <w:b/>
          <w:sz w:val="36"/>
          <w:szCs w:val="36"/>
        </w:rPr>
      </w:pPr>
      <w:bookmarkStart w:id="2" w:name="_GoBack"/>
      <w:r>
        <w:rPr>
          <w:rFonts w:hint="eastAsia" w:ascii="宋体" w:hAnsi="宋体" w:eastAsia="宋体"/>
          <w:b/>
          <w:sz w:val="36"/>
          <w:szCs w:val="36"/>
        </w:rPr>
        <w:t>第一部分</w:t>
      </w:r>
      <w:r>
        <w:rPr>
          <w:rFonts w:hint="eastAsia" w:ascii="宋体" w:hAnsi="宋体" w:eastAsia="宋体"/>
          <w:b/>
          <w:sz w:val="36"/>
          <w:szCs w:val="36"/>
          <w:lang w:val="en-US" w:eastAsia="zh-CN"/>
        </w:rPr>
        <w:t xml:space="preserve"> </w:t>
      </w:r>
      <w:r>
        <w:rPr>
          <w:rFonts w:hint="eastAsia" w:ascii="宋体" w:hAnsi="宋体" w:eastAsia="宋体"/>
          <w:b/>
          <w:sz w:val="36"/>
          <w:szCs w:val="36"/>
        </w:rPr>
        <w:t xml:space="preserve"> 学校基本信息</w:t>
      </w:r>
    </w:p>
    <w:p>
      <w:pPr>
        <w:spacing w:line="500" w:lineRule="exact"/>
        <w:rPr>
          <w:rFonts w:ascii="宋体" w:hAnsi="宋体" w:eastAsia="宋体"/>
          <w:b/>
          <w:bCs/>
          <w:sz w:val="32"/>
          <w:szCs w:val="32"/>
        </w:rPr>
      </w:pPr>
      <w:r>
        <w:rPr>
          <w:rFonts w:hint="eastAsia" w:ascii="宋体" w:hAnsi="宋体" w:eastAsia="宋体"/>
          <w:b/>
          <w:bCs/>
          <w:sz w:val="32"/>
          <w:szCs w:val="32"/>
        </w:rPr>
        <w:t>一、学校基本概况</w:t>
      </w:r>
    </w:p>
    <w:p>
      <w:pPr>
        <w:spacing w:line="500" w:lineRule="exact"/>
        <w:ind w:firstLine="600" w:firstLineChars="200"/>
        <w:rPr>
          <w:rFonts w:ascii="宋体" w:hAnsi="宋体" w:eastAsia="宋体"/>
          <w:sz w:val="30"/>
          <w:szCs w:val="30"/>
        </w:rPr>
      </w:pPr>
      <w:r>
        <w:rPr>
          <w:rFonts w:hint="eastAsia" w:ascii="宋体" w:hAnsi="宋体" w:eastAsia="宋体"/>
          <w:sz w:val="30"/>
          <w:szCs w:val="30"/>
        </w:rPr>
        <w:t>（一）校名、校址及隶属关系</w:t>
      </w:r>
    </w:p>
    <w:p>
      <w:pPr>
        <w:widowControl/>
        <w:spacing w:line="500" w:lineRule="exact"/>
        <w:rPr>
          <w:rFonts w:ascii="宋体" w:hAnsi="宋体" w:eastAsia="宋体"/>
          <w:sz w:val="28"/>
          <w:szCs w:val="28"/>
        </w:rPr>
      </w:pPr>
      <w:r>
        <w:rPr>
          <w:rFonts w:hint="eastAsia" w:ascii="宋体" w:hAnsi="宋体" w:eastAsia="宋体"/>
          <w:sz w:val="28"/>
          <w:szCs w:val="28"/>
        </w:rPr>
        <w:t xml:space="preserve">    学院名称：南阳宛西中等专业学校</w:t>
      </w:r>
    </w:p>
    <w:p>
      <w:pPr>
        <w:widowControl/>
        <w:spacing w:line="500" w:lineRule="exact"/>
        <w:rPr>
          <w:rFonts w:ascii="宋体" w:hAnsi="宋体" w:eastAsia="宋体"/>
          <w:sz w:val="28"/>
          <w:szCs w:val="28"/>
        </w:rPr>
      </w:pPr>
      <w:r>
        <w:rPr>
          <w:rFonts w:hint="eastAsia" w:ascii="宋体" w:hAnsi="宋体" w:eastAsia="宋体"/>
          <w:sz w:val="28"/>
          <w:szCs w:val="28"/>
        </w:rPr>
        <w:t xml:space="preserve">    学院性质：普通中等职业学校</w:t>
      </w:r>
    </w:p>
    <w:p>
      <w:pPr>
        <w:widowControl/>
        <w:spacing w:line="500" w:lineRule="exact"/>
        <w:rPr>
          <w:rFonts w:ascii="宋体" w:hAnsi="宋体" w:eastAsia="宋体"/>
          <w:sz w:val="28"/>
          <w:szCs w:val="28"/>
        </w:rPr>
      </w:pPr>
      <w:r>
        <w:rPr>
          <w:rFonts w:hint="eastAsia" w:ascii="宋体" w:hAnsi="宋体" w:eastAsia="宋体"/>
          <w:sz w:val="28"/>
          <w:szCs w:val="28"/>
        </w:rPr>
        <w:t xml:space="preserve">    校址：内乡县范蠡大街208号</w:t>
      </w:r>
    </w:p>
    <w:p>
      <w:pPr>
        <w:widowControl/>
        <w:spacing w:line="500" w:lineRule="exact"/>
        <w:rPr>
          <w:rFonts w:ascii="宋体" w:hAnsi="宋体" w:eastAsia="宋体"/>
          <w:sz w:val="28"/>
          <w:szCs w:val="28"/>
        </w:rPr>
      </w:pPr>
      <w:r>
        <w:rPr>
          <w:rFonts w:hint="eastAsia" w:ascii="宋体" w:hAnsi="宋体" w:eastAsia="宋体"/>
          <w:sz w:val="28"/>
          <w:szCs w:val="28"/>
        </w:rPr>
        <w:t xml:space="preserve">    主管部门：南阳市教育局</w:t>
      </w:r>
    </w:p>
    <w:p>
      <w:pPr>
        <w:widowControl/>
        <w:spacing w:line="500" w:lineRule="exact"/>
        <w:ind w:firstLine="600" w:firstLineChars="200"/>
        <w:rPr>
          <w:rFonts w:ascii="宋体" w:hAnsi="宋体" w:eastAsia="宋体"/>
          <w:sz w:val="30"/>
          <w:szCs w:val="30"/>
        </w:rPr>
      </w:pPr>
      <w:r>
        <w:rPr>
          <w:rFonts w:hint="eastAsia" w:ascii="宋体" w:hAnsi="宋体" w:eastAsia="宋体"/>
          <w:sz w:val="30"/>
          <w:szCs w:val="30"/>
        </w:rPr>
        <w:t>（二）办学定位及培养目标</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南阳市宛西中等专业学校是一所普通中等职业学校，主要以幼儿保育、平面设计、电子商务、计算机应用（牧原合作班）、人工智能、汽修应用与维修等专业统筹协调发展的国家级改革发展示范校。学校以立德树人为根本任务，坚持“一二一 ”发展战略，坚持走以质量提升为核心的内涵式发展道路，在质量建设上提质升级，增加内涵建设的广度和深度，深化党对学校各项工作的全面领导，不断深化在人才建设、校企合作、教学管理、后勤服务保障等工作。全面落实党中央关于疫情防控的重要批示指示和省、市新冠肺炎疫情防控工作会议部署，把师生生命安全和身体健康放在第一位，统筹推进疫情防控和教育教学管理工作，确保全校师生的身体健康和生命安全。</w:t>
      </w:r>
    </w:p>
    <w:p>
      <w:pPr>
        <w:spacing w:line="500" w:lineRule="exact"/>
        <w:ind w:firstLine="600" w:firstLineChars="200"/>
        <w:rPr>
          <w:rFonts w:ascii="宋体" w:hAnsi="宋体" w:eastAsia="宋体"/>
          <w:color w:val="000000"/>
          <w:sz w:val="30"/>
          <w:szCs w:val="30"/>
        </w:rPr>
      </w:pPr>
      <w:r>
        <w:rPr>
          <w:rFonts w:hint="eastAsia" w:ascii="宋体" w:hAnsi="宋体" w:eastAsia="宋体"/>
          <w:color w:val="000000"/>
          <w:sz w:val="30"/>
          <w:szCs w:val="30"/>
        </w:rPr>
        <w:t>（三）基本办学条件</w:t>
      </w:r>
    </w:p>
    <w:p>
      <w:pPr>
        <w:spacing w:line="500" w:lineRule="exact"/>
        <w:ind w:firstLine="560" w:firstLineChars="200"/>
        <w:rPr>
          <w:rFonts w:ascii="宋体" w:hAnsi="宋体" w:eastAsia="宋体"/>
          <w:bCs/>
          <w:color w:val="000000"/>
          <w:sz w:val="28"/>
          <w:szCs w:val="28"/>
        </w:rPr>
      </w:pPr>
      <w:r>
        <w:rPr>
          <w:rFonts w:hint="eastAsia" w:ascii="宋体" w:hAnsi="宋体" w:eastAsia="宋体"/>
          <w:bCs/>
          <w:color w:val="000000"/>
          <w:sz w:val="28"/>
          <w:szCs w:val="28"/>
        </w:rPr>
        <w:t>1.学校占地及建筑面积</w:t>
      </w:r>
    </w:p>
    <w:p>
      <w:pPr>
        <w:spacing w:line="500" w:lineRule="exact"/>
        <w:rPr>
          <w:rFonts w:ascii="宋体" w:hAnsi="宋体" w:eastAsia="宋体"/>
          <w:color w:val="000000"/>
          <w:sz w:val="28"/>
          <w:szCs w:val="28"/>
        </w:rPr>
      </w:pPr>
      <w:r>
        <w:rPr>
          <w:rFonts w:hint="eastAsia" w:ascii="宋体" w:hAnsi="宋体" w:eastAsia="宋体"/>
          <w:color w:val="000000"/>
          <w:sz w:val="28"/>
          <w:szCs w:val="28"/>
        </w:rPr>
        <w:t xml:space="preserve">    学校占地100余亩，学校总建筑面积10.672万平方米，其中教学科研及辅助用房达23.467万平方米,学校资产总值近3593.41万元，</w:t>
      </w:r>
      <w:r>
        <w:rPr>
          <w:rFonts w:hint="eastAsia" w:ascii="宋体" w:hAnsi="宋体" w:eastAsia="宋体"/>
          <w:color w:val="000000"/>
          <w:kern w:val="0"/>
          <w:sz w:val="28"/>
          <w:szCs w:val="28"/>
        </w:rPr>
        <w:t>年内新增固定资产投入36.04万元。</w:t>
      </w:r>
    </w:p>
    <w:p>
      <w:pPr>
        <w:spacing w:line="500" w:lineRule="exact"/>
        <w:ind w:firstLine="560" w:firstLineChars="200"/>
        <w:rPr>
          <w:rFonts w:ascii="宋体" w:hAnsi="宋体" w:eastAsia="宋体"/>
          <w:color w:val="000000"/>
          <w:sz w:val="28"/>
          <w:szCs w:val="28"/>
        </w:rPr>
      </w:pPr>
      <w:r>
        <w:rPr>
          <w:rFonts w:hint="eastAsia" w:ascii="宋体" w:hAnsi="宋体" w:eastAsia="宋体"/>
          <w:color w:val="000000"/>
          <w:sz w:val="28"/>
          <w:szCs w:val="28"/>
        </w:rPr>
        <w:t>2.教学、科研设备总值</w:t>
      </w:r>
    </w:p>
    <w:p>
      <w:pPr>
        <w:spacing w:line="500" w:lineRule="exact"/>
        <w:rPr>
          <w:rFonts w:ascii="宋体" w:hAnsi="宋体" w:eastAsia="宋体"/>
          <w:color w:val="000000"/>
          <w:sz w:val="28"/>
          <w:szCs w:val="28"/>
        </w:rPr>
      </w:pPr>
      <w:r>
        <w:rPr>
          <w:rFonts w:hint="eastAsia" w:ascii="宋体" w:hAnsi="宋体" w:eastAsia="宋体"/>
          <w:color w:val="000000"/>
          <w:sz w:val="28"/>
          <w:szCs w:val="28"/>
        </w:rPr>
        <w:t xml:space="preserve">    教学科研设备总价值1462.99万元，生均仪器设备值64392.元。馆藏图书54.16万册，期刊150余种，阅览座位300个，计算机1180余台。</w:t>
      </w:r>
    </w:p>
    <w:p>
      <w:pPr>
        <w:spacing w:line="500" w:lineRule="exact"/>
        <w:rPr>
          <w:rFonts w:ascii="宋体" w:hAnsi="宋体" w:eastAsia="宋体"/>
          <w:color w:val="000000"/>
          <w:sz w:val="28"/>
          <w:szCs w:val="28"/>
        </w:rPr>
      </w:pPr>
      <w:r>
        <w:rPr>
          <w:rFonts w:hint="eastAsia" w:ascii="宋体" w:hAnsi="宋体" w:eastAsia="宋体"/>
          <w:color w:val="000000"/>
          <w:sz w:val="28"/>
          <w:szCs w:val="28"/>
        </w:rPr>
        <w:t xml:space="preserve">     3.校内外实训基地数量及规模</w:t>
      </w:r>
    </w:p>
    <w:p>
      <w:pPr>
        <w:spacing w:line="500" w:lineRule="exact"/>
        <w:rPr>
          <w:rFonts w:ascii="宋体" w:hAnsi="宋体" w:eastAsia="宋体"/>
          <w:sz w:val="28"/>
          <w:szCs w:val="28"/>
        </w:rPr>
      </w:pPr>
      <w:r>
        <w:rPr>
          <w:rFonts w:hint="eastAsia" w:ascii="宋体" w:hAnsi="宋体" w:eastAsia="宋体"/>
          <w:color w:val="000000"/>
          <w:sz w:val="28"/>
          <w:szCs w:val="28"/>
        </w:rPr>
        <w:t xml:space="preserve">     校内实训基地11个，可提供的工位数达1506个，生均工位数达0.37个。试验实习开出率达98％以上。校外10人以上</w:t>
      </w:r>
      <w:r>
        <w:rPr>
          <w:rFonts w:hint="eastAsia" w:ascii="宋体" w:hAnsi="宋体" w:eastAsia="宋体"/>
          <w:sz w:val="28"/>
          <w:szCs w:val="28"/>
        </w:rPr>
        <w:t>实训基地42个，先后接待学生共2200人次。</w:t>
      </w:r>
    </w:p>
    <w:p>
      <w:pPr>
        <w:spacing w:line="500" w:lineRule="exact"/>
        <w:ind w:firstLine="640" w:firstLineChars="200"/>
        <w:rPr>
          <w:rFonts w:ascii="宋体" w:hAnsi="宋体" w:eastAsia="宋体"/>
          <w:b/>
          <w:bCs/>
          <w:sz w:val="32"/>
          <w:szCs w:val="32"/>
        </w:rPr>
      </w:pPr>
      <w:r>
        <w:rPr>
          <w:rFonts w:hint="eastAsia" w:ascii="宋体" w:hAnsi="宋体" w:eastAsia="宋体"/>
          <w:sz w:val="32"/>
          <w:szCs w:val="32"/>
        </w:rPr>
        <w:t>二、</w:t>
      </w:r>
      <w:r>
        <w:rPr>
          <w:rFonts w:hint="eastAsia" w:ascii="宋体" w:hAnsi="宋体" w:eastAsia="宋体"/>
          <w:b/>
          <w:bCs/>
          <w:sz w:val="32"/>
          <w:szCs w:val="32"/>
        </w:rPr>
        <w:t>学生情况</w:t>
      </w:r>
    </w:p>
    <w:p>
      <w:pPr>
        <w:widowControl/>
        <w:spacing w:line="460" w:lineRule="exact"/>
        <w:ind w:firstLine="560" w:firstLineChars="200"/>
        <w:rPr>
          <w:rFonts w:ascii="宋体" w:hAnsi="宋体" w:eastAsia="宋体"/>
          <w:color w:val="000000"/>
          <w:kern w:val="0"/>
          <w:sz w:val="28"/>
          <w:szCs w:val="28"/>
        </w:rPr>
      </w:pPr>
      <w:r>
        <w:rPr>
          <w:rFonts w:hint="eastAsia" w:ascii="宋体" w:hAnsi="宋体" w:eastAsia="宋体" w:cs="宋体"/>
          <w:color w:val="000000"/>
          <w:kern w:val="0"/>
          <w:sz w:val="28"/>
          <w:szCs w:val="28"/>
          <w:lang w:bidi="ar"/>
        </w:rPr>
        <w:t>我校主要进行普通中专学历教育，学校现有全日制普通中专在校生</w:t>
      </w:r>
      <w:r>
        <w:rPr>
          <w:rFonts w:hint="eastAsia" w:ascii="宋体" w:hAnsi="宋体" w:eastAsia="宋体" w:cs="宋体"/>
          <w:kern w:val="0"/>
          <w:sz w:val="28"/>
          <w:szCs w:val="28"/>
          <w:lang w:bidi="ar"/>
        </w:rPr>
        <w:t>2244</w:t>
      </w:r>
      <w:r>
        <w:rPr>
          <w:rFonts w:hint="eastAsia" w:ascii="宋体" w:hAnsi="宋体" w:eastAsia="宋体" w:cs="宋体"/>
          <w:color w:val="000000"/>
          <w:kern w:val="0"/>
          <w:sz w:val="28"/>
          <w:szCs w:val="28"/>
          <w:lang w:bidi="ar"/>
        </w:rPr>
        <w:t>人，2021年招生775人；学生年入学巩固率达98.6%；2020年毕业生</w:t>
      </w:r>
      <w:r>
        <w:rPr>
          <w:rFonts w:hint="eastAsia" w:ascii="宋体" w:hAnsi="宋体" w:eastAsia="宋体" w:cs="宋体"/>
          <w:kern w:val="0"/>
          <w:sz w:val="28"/>
          <w:szCs w:val="28"/>
          <w:lang w:bidi="ar"/>
        </w:rPr>
        <w:t>738</w:t>
      </w:r>
      <w:r>
        <w:rPr>
          <w:rFonts w:hint="eastAsia" w:ascii="宋体" w:hAnsi="宋体" w:eastAsia="宋体" w:cs="宋体"/>
          <w:color w:val="000000"/>
          <w:kern w:val="0"/>
          <w:sz w:val="28"/>
          <w:szCs w:val="28"/>
          <w:lang w:bidi="ar"/>
        </w:rPr>
        <w:t>人。学校也面向社会进行职业技能培训、农民劳动力转移培训（省培训基地）以及有关职能部门的相关培训，年培训人数907人次。2021年招生人数与2020年比较稍有回落，毕业人数比2020年有所增加。</w:t>
      </w:r>
    </w:p>
    <w:p>
      <w:pPr>
        <w:spacing w:line="460" w:lineRule="exact"/>
        <w:ind w:firstLine="560" w:firstLineChars="200"/>
        <w:rPr>
          <w:rFonts w:ascii="宋体" w:hAnsi="宋体" w:eastAsia="宋体"/>
          <w:sz w:val="28"/>
          <w:szCs w:val="28"/>
        </w:rPr>
      </w:pPr>
      <w:r>
        <w:rPr>
          <w:rFonts w:hint="eastAsia" w:ascii="宋体" w:hAnsi="宋体" w:eastAsia="宋体" w:cs="宋体"/>
          <w:color w:val="000000"/>
          <w:sz w:val="28"/>
          <w:szCs w:val="28"/>
          <w:lang w:bidi="ar"/>
        </w:rPr>
        <w:t>2021年，我校录取新生775人，其中南阳籍学生765人，外地市10人</w:t>
      </w:r>
      <w:r>
        <w:rPr>
          <w:rFonts w:hint="eastAsia" w:ascii="宋体" w:hAnsi="宋体" w:eastAsia="宋体" w:cs="宋体"/>
          <w:sz w:val="28"/>
          <w:szCs w:val="28"/>
          <w:lang w:bidi="ar"/>
        </w:rPr>
        <w:t>；按地市分布如下：</w:t>
      </w:r>
    </w:p>
    <w:p>
      <w:pPr>
        <w:ind w:firstLine="200"/>
        <w:jc w:val="center"/>
        <w:rPr>
          <w:rFonts w:ascii="宋体" w:hAnsi="宋体" w:eastAsia="宋体"/>
          <w:kern w:val="0"/>
          <w:sz w:val="28"/>
          <w:szCs w:val="28"/>
        </w:rPr>
      </w:pPr>
      <w:r>
        <w:rPr>
          <w:rFonts w:hint="eastAsia" w:cs="等线"/>
          <w:lang w:bidi="ar"/>
        </w:rPr>
        <w:drawing>
          <wp:inline distT="0" distB="0" distL="114300" distR="114300">
            <wp:extent cx="3943350" cy="2428875"/>
            <wp:effectExtent l="0" t="0" r="0" b="9525"/>
            <wp:docPr id="34" name="图表 2"/>
            <wp:cNvGraphicFramePr/>
            <a:graphic xmlns:a="http://schemas.openxmlformats.org/drawingml/2006/main">
              <a:graphicData uri="http://schemas.openxmlformats.org/drawingml/2006/picture">
                <pic:pic xmlns:pic="http://schemas.openxmlformats.org/drawingml/2006/picture">
                  <pic:nvPicPr>
                    <pic:cNvPr id="34" name="图表 2"/>
                    <pic:cNvPicPr/>
                  </pic:nvPicPr>
                  <pic:blipFill>
                    <a:blip r:embed="rId5"/>
                    <a:stretch>
                      <a:fillRect/>
                    </a:stretch>
                  </pic:blipFill>
                  <pic:spPr>
                    <a:xfrm>
                      <a:off x="0" y="0"/>
                      <a:ext cx="3943350" cy="2428875"/>
                    </a:xfrm>
                    <a:prstGeom prst="rect">
                      <a:avLst/>
                    </a:prstGeom>
                    <a:noFill/>
                    <a:ln>
                      <a:noFill/>
                    </a:ln>
                  </pic:spPr>
                </pic:pic>
              </a:graphicData>
            </a:graphic>
          </wp:inline>
        </w:drawing>
      </w:r>
    </w:p>
    <w:p>
      <w:pPr>
        <w:ind w:firstLine="560"/>
        <w:rPr>
          <w:rFonts w:ascii="宋体" w:hAnsi="宋体" w:eastAsia="宋体" w:cs="宋体"/>
          <w:color w:val="000000"/>
          <w:kern w:val="0"/>
          <w:sz w:val="28"/>
          <w:szCs w:val="28"/>
        </w:rPr>
      </w:pPr>
      <w:r>
        <w:rPr>
          <w:rFonts w:hint="eastAsia" w:ascii="宋体" w:hAnsi="宋体" w:eastAsia="宋体" w:cs="宋体"/>
          <w:color w:val="000000"/>
          <w:kern w:val="0"/>
          <w:sz w:val="28"/>
          <w:szCs w:val="28"/>
          <w:lang w:bidi="ar"/>
        </w:rPr>
        <w:t>幼儿保育专业所招学生比较多，而且全部都是女生，所以今年新生中女生多达430人,男生仅为345人，所有生源皆来自农村。</w:t>
      </w:r>
    </w:p>
    <w:p>
      <w:pPr>
        <w:ind w:firstLine="560"/>
        <w:jc w:val="center"/>
        <w:rPr>
          <w:rFonts w:ascii="宋体" w:hAnsi="宋体" w:eastAsia="宋体" w:cs="宋体"/>
          <w:color w:val="000000"/>
          <w:kern w:val="0"/>
          <w:sz w:val="28"/>
          <w:szCs w:val="28"/>
        </w:rPr>
      </w:pPr>
      <w:r>
        <w:rPr>
          <w:rFonts w:hint="eastAsia" w:cs="等线"/>
          <w:lang w:bidi="ar"/>
        </w:rPr>
        <w:drawing>
          <wp:inline distT="0" distB="0" distL="114300" distR="114300">
            <wp:extent cx="4010025" cy="2343150"/>
            <wp:effectExtent l="0" t="0" r="9525" b="0"/>
            <wp:docPr id="35" name="图片 41"/>
            <wp:cNvGraphicFramePr/>
            <a:graphic xmlns:a="http://schemas.openxmlformats.org/drawingml/2006/main">
              <a:graphicData uri="http://schemas.openxmlformats.org/drawingml/2006/picture">
                <pic:pic xmlns:pic="http://schemas.openxmlformats.org/drawingml/2006/picture">
                  <pic:nvPicPr>
                    <pic:cNvPr id="35" name="图片 41"/>
                    <pic:cNvPicPr/>
                  </pic:nvPicPr>
                  <pic:blipFill>
                    <a:blip r:embed="rId6"/>
                    <a:stretch>
                      <a:fillRect/>
                    </a:stretch>
                  </pic:blipFill>
                  <pic:spPr>
                    <a:xfrm>
                      <a:off x="0" y="0"/>
                      <a:ext cx="4010025" cy="2343150"/>
                    </a:xfrm>
                    <a:prstGeom prst="rect">
                      <a:avLst/>
                    </a:prstGeom>
                    <a:noFill/>
                    <a:ln>
                      <a:noFill/>
                    </a:ln>
                  </pic:spPr>
                </pic:pic>
              </a:graphicData>
            </a:graphic>
          </wp:inline>
        </w:drawing>
      </w:r>
    </w:p>
    <w:p>
      <w:pPr>
        <w:widowControl/>
        <w:ind w:firstLine="560" w:firstLineChars="200"/>
        <w:rPr>
          <w:rFonts w:ascii="宋体" w:hAnsi="宋体" w:eastAsia="宋体"/>
          <w:color w:val="000000"/>
          <w:kern w:val="0"/>
          <w:sz w:val="28"/>
          <w:szCs w:val="28"/>
        </w:rPr>
      </w:pPr>
      <w:r>
        <w:rPr>
          <w:rFonts w:hint="eastAsia" w:ascii="宋体" w:hAnsi="宋体" w:eastAsia="宋体" w:cs="宋体"/>
          <w:color w:val="000000"/>
          <w:sz w:val="28"/>
          <w:szCs w:val="28"/>
          <w:lang w:bidi="ar"/>
        </w:rPr>
        <w:t>我校2021年在校生为2244人，与上年在校生规模相比有小幅提升。</w:t>
      </w:r>
    </w:p>
    <w:p>
      <w:pPr>
        <w:ind w:firstLine="200"/>
        <w:jc w:val="center"/>
        <w:rPr>
          <w:rFonts w:ascii="宋体" w:hAnsi="宋体" w:eastAsia="宋体"/>
          <w:sz w:val="28"/>
          <w:szCs w:val="28"/>
        </w:rPr>
      </w:pPr>
      <w:r>
        <w:rPr>
          <w:rFonts w:hint="eastAsia" w:cs="等线"/>
          <w:lang w:bidi="ar"/>
        </w:rPr>
        <w:drawing>
          <wp:inline distT="0" distB="0" distL="114300" distR="114300">
            <wp:extent cx="4953000" cy="3048000"/>
            <wp:effectExtent l="0" t="0" r="0" b="0"/>
            <wp:docPr id="36" name="图表 4"/>
            <wp:cNvGraphicFramePr/>
            <a:graphic xmlns:a="http://schemas.openxmlformats.org/drawingml/2006/main">
              <a:graphicData uri="http://schemas.openxmlformats.org/drawingml/2006/picture">
                <pic:pic xmlns:pic="http://schemas.openxmlformats.org/drawingml/2006/picture">
                  <pic:nvPicPr>
                    <pic:cNvPr id="36" name="图表 4"/>
                    <pic:cNvPicPr/>
                  </pic:nvPicPr>
                  <pic:blipFill>
                    <a:blip r:embed="rId7"/>
                    <a:stretch>
                      <a:fillRect/>
                    </a:stretch>
                  </pic:blipFill>
                  <pic:spPr>
                    <a:xfrm>
                      <a:off x="0" y="0"/>
                      <a:ext cx="4953000" cy="3048000"/>
                    </a:xfrm>
                    <a:prstGeom prst="rect">
                      <a:avLst/>
                    </a:prstGeom>
                    <a:noFill/>
                    <a:ln>
                      <a:noFill/>
                    </a:ln>
                  </pic:spPr>
                </pic:pic>
              </a:graphicData>
            </a:graphic>
          </wp:inline>
        </w:drawing>
      </w:r>
    </w:p>
    <w:p>
      <w:pPr>
        <w:ind w:firstLine="200"/>
        <w:rPr>
          <w:rFonts w:ascii="宋体" w:hAnsi="宋体" w:eastAsia="宋体"/>
          <w:color w:val="000000"/>
          <w:sz w:val="28"/>
          <w:szCs w:val="28"/>
        </w:rPr>
      </w:pPr>
      <w:r>
        <w:rPr>
          <w:rFonts w:hint="eastAsia" w:ascii="宋体" w:hAnsi="宋体" w:eastAsia="宋体" w:cs="宋体"/>
          <w:color w:val="000000"/>
          <w:sz w:val="28"/>
          <w:szCs w:val="28"/>
          <w:lang w:bidi="ar"/>
        </w:rPr>
        <w:t xml:space="preserve">    2021年应届毕业生738人,比2019年增加69人。</w:t>
      </w:r>
    </w:p>
    <w:p>
      <w:pPr>
        <w:spacing w:line="460" w:lineRule="exact"/>
        <w:ind w:firstLine="643" w:firstLineChars="200"/>
        <w:rPr>
          <w:rFonts w:ascii="宋体" w:hAnsi="宋体" w:eastAsia="宋体"/>
          <w:b/>
          <w:bCs/>
          <w:sz w:val="32"/>
          <w:szCs w:val="32"/>
        </w:rPr>
      </w:pPr>
      <w:r>
        <w:rPr>
          <w:rFonts w:hint="eastAsia" w:ascii="宋体" w:hAnsi="宋体" w:eastAsia="宋体"/>
          <w:b/>
          <w:bCs/>
          <w:sz w:val="32"/>
          <w:szCs w:val="32"/>
        </w:rPr>
        <w:t>三、师资数量及结构</w:t>
      </w:r>
    </w:p>
    <w:p>
      <w:pPr>
        <w:widowControl/>
        <w:spacing w:line="460" w:lineRule="exact"/>
        <w:ind w:firstLine="560" w:firstLineChars="200"/>
        <w:rPr>
          <w:rFonts w:ascii="宋体" w:hAnsi="宋体" w:eastAsia="宋体"/>
          <w:color w:val="FF0000"/>
          <w:kern w:val="0"/>
          <w:sz w:val="28"/>
          <w:szCs w:val="28"/>
        </w:rPr>
      </w:pPr>
      <w:r>
        <w:rPr>
          <w:rFonts w:hint="eastAsia" w:ascii="宋体" w:hAnsi="宋体" w:eastAsia="宋体"/>
          <w:color w:val="000000"/>
          <w:kern w:val="0"/>
          <w:sz w:val="28"/>
          <w:szCs w:val="28"/>
        </w:rPr>
        <w:t xml:space="preserve"> </w:t>
      </w:r>
      <w:r>
        <w:rPr>
          <w:rFonts w:hint="eastAsia" w:ascii="宋体" w:hAnsi="宋体" w:eastAsia="宋体" w:cs="宋体"/>
          <w:color w:val="000000" w:themeColor="text1"/>
          <w:kern w:val="0"/>
          <w:sz w:val="28"/>
          <w:szCs w:val="28"/>
          <w14:textFill>
            <w14:solidFill>
              <w14:schemeClr w14:val="tx1"/>
            </w14:solidFill>
          </w14:textFill>
        </w:rPr>
        <w:t>教师是学校核心竞争力的重要组成部分，打造一流的师资队伍是我校一贯的追求，也是我校办学质量不断提高的最有力的支撑。学校现有教职工</w:t>
      </w:r>
      <w:r>
        <w:rPr>
          <w:rFonts w:hint="eastAsia" w:ascii="宋体" w:hAnsi="宋体" w:eastAsia="宋体" w:cs="宋体"/>
          <w:sz w:val="28"/>
          <w:szCs w:val="28"/>
        </w:rPr>
        <w:t>126人</w:t>
      </w:r>
      <w:r>
        <w:rPr>
          <w:rFonts w:hint="eastAsia" w:ascii="宋体" w:hAnsi="宋体" w:eastAsia="宋体" w:cs="宋体"/>
          <w:color w:val="000000" w:themeColor="text1"/>
          <w:sz w:val="28"/>
          <w:szCs w:val="28"/>
          <w14:textFill>
            <w14:solidFill>
              <w14:schemeClr w14:val="tx1"/>
            </w14:solidFill>
          </w14:textFill>
        </w:rPr>
        <w:t>，兼职教师</w:t>
      </w:r>
      <w:r>
        <w:rPr>
          <w:rFonts w:ascii="宋体" w:hAnsi="宋体" w:eastAsia="宋体" w:cs="宋体"/>
          <w:color w:val="000000" w:themeColor="text1"/>
          <w:sz w:val="28"/>
          <w:szCs w:val="28"/>
          <w14:textFill>
            <w14:solidFill>
              <w14:schemeClr w14:val="tx1"/>
            </w14:solidFill>
          </w14:textFill>
        </w:rPr>
        <w:t>35</w:t>
      </w:r>
      <w:r>
        <w:rPr>
          <w:rFonts w:hint="eastAsia" w:ascii="宋体" w:hAnsi="宋体" w:eastAsia="宋体" w:cs="宋体"/>
          <w:color w:val="000000" w:themeColor="text1"/>
          <w:sz w:val="28"/>
          <w:szCs w:val="28"/>
          <w14:textFill>
            <w14:solidFill>
              <w14:schemeClr w14:val="tx1"/>
            </w14:solidFill>
          </w14:textFill>
        </w:rPr>
        <w:t>名，专任教师</w:t>
      </w:r>
      <w:r>
        <w:rPr>
          <w:rFonts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11人，其中正高级职称</w:t>
      </w:r>
      <w:r>
        <w:rPr>
          <w:rFonts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人，副高级职称</w:t>
      </w:r>
      <w:r>
        <w:rPr>
          <w:rFonts w:hint="eastAsia" w:ascii="宋体" w:hAnsi="宋体" w:eastAsia="宋体" w:cs="宋体"/>
          <w:sz w:val="28"/>
          <w:szCs w:val="28"/>
        </w:rPr>
        <w:t>5</w:t>
      </w:r>
      <w:r>
        <w:rPr>
          <w:rFonts w:ascii="宋体" w:hAnsi="宋体" w:eastAsia="宋体" w:cs="宋体"/>
          <w:sz w:val="28"/>
          <w:szCs w:val="28"/>
        </w:rPr>
        <w:t>1</w:t>
      </w:r>
      <w:r>
        <w:rPr>
          <w:rFonts w:hint="eastAsia" w:ascii="宋体" w:hAnsi="宋体" w:eastAsia="宋体" w:cs="宋体"/>
          <w:sz w:val="28"/>
          <w:szCs w:val="28"/>
        </w:rPr>
        <w:t>人</w:t>
      </w:r>
      <w:r>
        <w:rPr>
          <w:rFonts w:hint="eastAsia" w:ascii="宋体" w:hAnsi="宋体" w:eastAsia="宋体" w:cs="宋体"/>
          <w:color w:val="000000" w:themeColor="text1"/>
          <w:sz w:val="28"/>
          <w:szCs w:val="28"/>
          <w14:textFill>
            <w14:solidFill>
              <w14:schemeClr w14:val="tx1"/>
            </w14:solidFill>
          </w14:textFill>
        </w:rPr>
        <w:t>，讲师</w:t>
      </w:r>
      <w:r>
        <w:rPr>
          <w:rFonts w:ascii="宋体" w:hAnsi="宋体" w:eastAsia="宋体" w:cs="宋体"/>
          <w:color w:val="000000" w:themeColor="text1"/>
          <w:sz w:val="28"/>
          <w:szCs w:val="28"/>
          <w14:textFill>
            <w14:solidFill>
              <w14:schemeClr w14:val="tx1"/>
            </w14:solidFill>
          </w14:textFill>
        </w:rPr>
        <w:t>48</w:t>
      </w:r>
      <w:r>
        <w:rPr>
          <w:rFonts w:hint="eastAsia" w:ascii="宋体" w:hAnsi="宋体" w:eastAsia="宋体" w:cs="宋体"/>
          <w:color w:val="000000" w:themeColor="text1"/>
          <w:sz w:val="28"/>
          <w:szCs w:val="28"/>
          <w14:textFill>
            <w14:solidFill>
              <w14:schemeClr w14:val="tx1"/>
            </w14:solidFill>
          </w14:textFill>
        </w:rPr>
        <w:t>人，技师</w:t>
      </w:r>
      <w:r>
        <w:rPr>
          <w:rFonts w:ascii="宋体" w:hAnsi="宋体" w:eastAsia="宋体" w:cs="宋体"/>
          <w:color w:val="000000" w:themeColor="text1"/>
          <w:sz w:val="28"/>
          <w:szCs w:val="28"/>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人，硕士研究生</w:t>
      </w:r>
      <w:r>
        <w:rPr>
          <w:rFonts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人。省职教专家2人，省级名师3人、省市学科学术带头人</w:t>
      </w:r>
      <w:r>
        <w:rPr>
          <w:rFonts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人、省骨干教师</w:t>
      </w:r>
      <w:r>
        <w:rPr>
          <w:rFonts w:ascii="宋体" w:hAnsi="宋体" w:eastAsia="宋体" w:cs="宋体"/>
          <w:color w:val="000000" w:themeColor="text1"/>
          <w:sz w:val="28"/>
          <w:szCs w:val="28"/>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名、市级名师</w:t>
      </w:r>
      <w:r>
        <w:rPr>
          <w:rFonts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名、市级拔尖人才</w:t>
      </w:r>
      <w:r>
        <w:rPr>
          <w:rFonts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名。现共有双师型教师5</w:t>
      </w:r>
      <w:r>
        <w:rPr>
          <w:rFonts w:ascii="宋体" w:hAnsi="宋体" w:eastAsia="宋体" w:cs="宋体"/>
          <w:color w:val="000000" w:themeColor="text1"/>
          <w:sz w:val="28"/>
          <w:szCs w:val="28"/>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人</w:t>
      </w:r>
      <w:r>
        <w:rPr>
          <w:rFonts w:hint="eastAsia" w:ascii="宋体" w:hAnsi="宋体" w:eastAsia="宋体" w:cs="宋体"/>
          <w:color w:val="000000" w:themeColor="text1"/>
          <w:kern w:val="0"/>
          <w:sz w:val="28"/>
          <w:szCs w:val="28"/>
          <w14:textFill>
            <w14:solidFill>
              <w14:schemeClr w14:val="tx1"/>
            </w14:solidFill>
          </w14:textFill>
        </w:rPr>
        <w:t>。目前，学校已形成了省级培训、市级培训、企业顶岗培训、校本培训“五位一体”师资培训模式，初步形成了以高级教师为龙头、以“双师型”教师为主干、以青年教师为基础的优秀教师队伍，涌现出一批师德高尚、业务精湛的骨干教师。</w:t>
      </w:r>
    </w:p>
    <w:p>
      <w:pPr>
        <w:spacing w:line="460" w:lineRule="exact"/>
        <w:ind w:firstLine="643" w:firstLineChars="200"/>
        <w:rPr>
          <w:rFonts w:ascii="宋体" w:hAnsi="宋体" w:eastAsia="宋体"/>
          <w:b/>
          <w:bCs/>
          <w:kern w:val="0"/>
          <w:sz w:val="32"/>
          <w:szCs w:val="32"/>
        </w:rPr>
      </w:pPr>
      <w:r>
        <w:rPr>
          <w:rFonts w:hint="eastAsia" w:ascii="宋体" w:hAnsi="宋体" w:eastAsia="宋体"/>
          <w:b/>
          <w:bCs/>
          <w:kern w:val="0"/>
          <w:sz w:val="32"/>
          <w:szCs w:val="32"/>
        </w:rPr>
        <w:t>四、设施设备</w:t>
      </w:r>
    </w:p>
    <w:p>
      <w:pPr>
        <w:spacing w:line="4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s="宋体"/>
          <w:kern w:val="0"/>
          <w:sz w:val="28"/>
          <w:szCs w:val="28"/>
        </w:rPr>
        <w:t>学校建有千兆主干校园网、多媒体、校园演播系统等现代化教学系统；有教学电脑近1000台，有</w:t>
      </w:r>
      <w:r>
        <w:rPr>
          <w:rFonts w:ascii="宋体" w:hAnsi="宋体" w:eastAsia="宋体" w:cs="宋体"/>
          <w:kern w:val="0"/>
          <w:sz w:val="28"/>
          <w:szCs w:val="28"/>
        </w:rPr>
        <w:t>120</w:t>
      </w:r>
      <w:r>
        <w:rPr>
          <w:rFonts w:hint="eastAsia" w:ascii="宋体" w:hAnsi="宋体" w:eastAsia="宋体" w:cs="宋体"/>
          <w:kern w:val="0"/>
          <w:sz w:val="28"/>
          <w:szCs w:val="28"/>
        </w:rPr>
        <w:t>座电子阅览室一间，有</w:t>
      </w:r>
      <w:r>
        <w:rPr>
          <w:rFonts w:ascii="宋体" w:hAnsi="宋体" w:eastAsia="宋体" w:cs="宋体"/>
          <w:kern w:val="0"/>
          <w:sz w:val="28"/>
          <w:szCs w:val="28"/>
        </w:rPr>
        <w:t>48</w:t>
      </w:r>
      <w:r>
        <w:rPr>
          <w:rFonts w:hint="eastAsia" w:ascii="宋体" w:hAnsi="宋体" w:eastAsia="宋体" w:cs="宋体"/>
          <w:kern w:val="0"/>
          <w:sz w:val="28"/>
          <w:szCs w:val="28"/>
        </w:rPr>
        <w:t>个多媒体教室；图书馆纸质藏书</w:t>
      </w:r>
      <w:r>
        <w:rPr>
          <w:rFonts w:ascii="宋体" w:hAnsi="宋体" w:eastAsia="宋体" w:cs="宋体"/>
          <w:kern w:val="0"/>
          <w:sz w:val="28"/>
          <w:szCs w:val="28"/>
        </w:rPr>
        <w:t>48.63</w:t>
      </w:r>
      <w:r>
        <w:rPr>
          <w:rFonts w:hint="eastAsia" w:ascii="宋体" w:hAnsi="宋体" w:eastAsia="宋体" w:cs="宋体"/>
          <w:kern w:val="0"/>
          <w:sz w:val="28"/>
          <w:szCs w:val="28"/>
        </w:rPr>
        <w:t>万册，电子图书</w:t>
      </w:r>
      <w:r>
        <w:rPr>
          <w:rFonts w:ascii="宋体" w:hAnsi="宋体" w:eastAsia="宋体" w:cs="宋体"/>
          <w:kern w:val="0"/>
          <w:sz w:val="28"/>
          <w:szCs w:val="28"/>
        </w:rPr>
        <w:t>24.54</w:t>
      </w:r>
      <w:r>
        <w:rPr>
          <w:rFonts w:hint="eastAsia" w:ascii="宋体" w:hAnsi="宋体" w:eastAsia="宋体" w:cs="宋体"/>
          <w:kern w:val="0"/>
          <w:sz w:val="28"/>
          <w:szCs w:val="28"/>
        </w:rPr>
        <w:t>万册；按照“教学、培训、生产、技术开发与服务”一体化要求建立了</w:t>
      </w:r>
      <w:r>
        <w:rPr>
          <w:rFonts w:ascii="宋体" w:hAnsi="宋体" w:eastAsia="宋体" w:cs="宋体"/>
          <w:kern w:val="0"/>
          <w:sz w:val="28"/>
          <w:szCs w:val="28"/>
        </w:rPr>
        <w:t>11</w:t>
      </w:r>
      <w:r>
        <w:rPr>
          <w:rFonts w:hint="eastAsia" w:ascii="宋体" w:hAnsi="宋体" w:eastAsia="宋体" w:cs="宋体"/>
          <w:kern w:val="0"/>
          <w:sz w:val="28"/>
          <w:szCs w:val="28"/>
        </w:rPr>
        <w:t>个共</w:t>
      </w:r>
      <w:r>
        <w:rPr>
          <w:rFonts w:ascii="宋体" w:hAnsi="宋体" w:eastAsia="宋体" w:cs="宋体"/>
          <w:kern w:val="0"/>
          <w:sz w:val="28"/>
          <w:szCs w:val="28"/>
        </w:rPr>
        <w:t>18511</w:t>
      </w:r>
      <w:r>
        <w:rPr>
          <w:rFonts w:hint="eastAsia" w:ascii="宋体" w:hAnsi="宋体" w:eastAsia="宋体" w:cs="宋体"/>
          <w:kern w:val="0"/>
          <w:sz w:val="28"/>
          <w:szCs w:val="28"/>
        </w:rPr>
        <w:t>平方米的各类校内实验实训场所，实验实习设备总值</w:t>
      </w:r>
      <w:r>
        <w:rPr>
          <w:rFonts w:ascii="宋体" w:hAnsi="宋体" w:eastAsia="宋体" w:cs="宋体"/>
          <w:sz w:val="28"/>
          <w:szCs w:val="28"/>
        </w:rPr>
        <w:t>2899.23</w:t>
      </w:r>
      <w:r>
        <w:rPr>
          <w:rFonts w:hint="eastAsia" w:ascii="宋体" w:hAnsi="宋体" w:eastAsia="宋体" w:cs="宋体"/>
          <w:kern w:val="0"/>
          <w:sz w:val="28"/>
          <w:szCs w:val="28"/>
        </w:rPr>
        <w:t>万元；校外实训基地</w:t>
      </w:r>
      <w:r>
        <w:rPr>
          <w:rFonts w:ascii="宋体" w:hAnsi="宋体" w:eastAsia="宋体" w:cs="宋体"/>
          <w:kern w:val="0"/>
          <w:sz w:val="28"/>
          <w:szCs w:val="28"/>
        </w:rPr>
        <w:t>42</w:t>
      </w:r>
      <w:r>
        <w:rPr>
          <w:rFonts w:hint="eastAsia" w:ascii="宋体" w:hAnsi="宋体" w:eastAsia="宋体" w:cs="宋体"/>
          <w:kern w:val="0"/>
          <w:sz w:val="28"/>
          <w:szCs w:val="28"/>
        </w:rPr>
        <w:t>个。</w:t>
      </w:r>
      <w:r>
        <w:rPr>
          <w:rFonts w:hint="eastAsia" w:ascii="宋体" w:hAnsi="宋体" w:eastAsia="宋体" w:cs="宋体"/>
          <w:color w:val="000000" w:themeColor="text1"/>
          <w:kern w:val="0"/>
          <w:sz w:val="28"/>
          <w:szCs w:val="28"/>
          <w14:textFill>
            <w14:solidFill>
              <w14:schemeClr w14:val="tx1"/>
            </w14:solidFill>
          </w14:textFill>
        </w:rPr>
        <w:t>数据中心一个，运营室1个，摄影室1个，所有教室均配大屏幕触摸一体机教学设备。</w:t>
      </w:r>
    </w:p>
    <w:p>
      <w:pPr>
        <w:widowControl/>
        <w:spacing w:line="460" w:lineRule="exact"/>
        <w:jc w:val="center"/>
        <w:rPr>
          <w:rFonts w:ascii="宋体" w:hAnsi="宋体" w:eastAsia="宋体"/>
          <w:b/>
          <w:bCs/>
          <w:kern w:val="0"/>
          <w:sz w:val="36"/>
          <w:szCs w:val="36"/>
        </w:rPr>
      </w:pPr>
      <w:r>
        <w:rPr>
          <w:rFonts w:hint="eastAsia" w:ascii="宋体" w:hAnsi="宋体" w:eastAsia="宋体"/>
          <w:b/>
          <w:bCs/>
          <w:kern w:val="0"/>
          <w:sz w:val="36"/>
          <w:szCs w:val="36"/>
        </w:rPr>
        <w:t>第二部分</w:t>
      </w:r>
      <w:r>
        <w:rPr>
          <w:rFonts w:hint="eastAsia" w:ascii="宋体" w:hAnsi="宋体" w:eastAsia="宋体"/>
          <w:b/>
          <w:bCs/>
          <w:kern w:val="0"/>
          <w:sz w:val="36"/>
          <w:szCs w:val="36"/>
          <w:lang w:val="en-US" w:eastAsia="zh-CN"/>
        </w:rPr>
        <w:t xml:space="preserve">  </w:t>
      </w:r>
      <w:r>
        <w:rPr>
          <w:rFonts w:hint="eastAsia" w:ascii="宋体" w:hAnsi="宋体" w:eastAsia="宋体"/>
          <w:b/>
          <w:bCs/>
          <w:kern w:val="0"/>
          <w:sz w:val="36"/>
          <w:szCs w:val="36"/>
        </w:rPr>
        <w:t>学生发展</w:t>
      </w:r>
    </w:p>
    <w:p>
      <w:pPr>
        <w:pStyle w:val="9"/>
        <w:spacing w:line="460" w:lineRule="exact"/>
        <w:ind w:firstLine="643"/>
        <w:rPr>
          <w:rFonts w:ascii="宋体" w:hAnsi="宋体" w:eastAsia="宋体" w:cs="Times New Roman"/>
          <w:b/>
          <w:bCs/>
          <w:sz w:val="32"/>
          <w:szCs w:val="32"/>
        </w:rPr>
      </w:pPr>
      <w:r>
        <w:rPr>
          <w:rFonts w:hint="eastAsia" w:ascii="宋体" w:hAnsi="宋体" w:eastAsia="宋体"/>
          <w:b/>
          <w:bCs/>
          <w:sz w:val="32"/>
          <w:szCs w:val="32"/>
        </w:rPr>
        <w:t>一、学生素质</w:t>
      </w:r>
    </w:p>
    <w:p>
      <w:pPr>
        <w:pStyle w:val="9"/>
        <w:spacing w:line="460" w:lineRule="exact"/>
        <w:ind w:firstLine="560"/>
        <w:rPr>
          <w:rFonts w:ascii="宋体" w:hAnsi="宋体" w:eastAsia="宋体" w:cs="Times New Roman"/>
        </w:rPr>
      </w:pPr>
      <w:r>
        <w:rPr>
          <w:rFonts w:hint="eastAsia" w:ascii="宋体" w:hAnsi="宋体" w:eastAsia="宋体"/>
          <w:kern w:val="0"/>
        </w:rPr>
        <w:t>学校历来重视学生思想品德教育，按照上级要求加强了思政课的师资力量，通过丰富多彩的校园活动引领学生素养提升，在校生犯罪率为零。每学期开始进行为期一周的素质养成教育，不断强化学生文明习惯；不断加强教学常规管理，注重学生专业技能提升，不断提高学生学习的积极性和主动性</w:t>
      </w:r>
      <w:r>
        <w:rPr>
          <w:rFonts w:hint="eastAsia"/>
        </w:rPr>
        <w:t>。</w:t>
      </w:r>
      <w:r>
        <w:rPr>
          <w:rFonts w:hint="eastAsia" w:ascii="宋体" w:hAnsi="宋体" w:eastAsia="宋体"/>
          <w:color w:val="000000" w:themeColor="text1"/>
          <w:kern w:val="0"/>
          <w14:textFill>
            <w14:solidFill>
              <w14:schemeClr w14:val="tx1"/>
            </w14:solidFill>
          </w14:textFill>
        </w:rPr>
        <w:t>并按照上级规定开设历史课加强爱国主义教育。学生文化课合格率达9</w:t>
      </w:r>
      <w:r>
        <w:rPr>
          <w:rFonts w:ascii="宋体" w:hAnsi="宋体" w:eastAsia="宋体"/>
          <w:color w:val="000000" w:themeColor="text1"/>
          <w:kern w:val="0"/>
          <w14:textFill>
            <w14:solidFill>
              <w14:schemeClr w14:val="tx1"/>
            </w14:solidFill>
          </w14:textFill>
        </w:rPr>
        <w:t>3.54%</w:t>
      </w:r>
      <w:r>
        <w:rPr>
          <w:rFonts w:hint="eastAsia" w:ascii="宋体" w:hAnsi="宋体" w:eastAsia="宋体"/>
          <w:color w:val="000000" w:themeColor="text1"/>
          <w:kern w:val="0"/>
          <w14:textFill>
            <w14:solidFill>
              <w14:schemeClr w14:val="tx1"/>
            </w14:solidFill>
          </w14:textFill>
        </w:rPr>
        <w:t>，其中语文为9</w:t>
      </w:r>
      <w:r>
        <w:rPr>
          <w:rFonts w:ascii="宋体" w:hAnsi="宋体" w:eastAsia="宋体"/>
          <w:color w:val="000000" w:themeColor="text1"/>
          <w:kern w:val="0"/>
          <w14:textFill>
            <w14:solidFill>
              <w14:schemeClr w14:val="tx1"/>
            </w14:solidFill>
          </w14:textFill>
        </w:rPr>
        <w:t>6.43%</w:t>
      </w:r>
      <w:r>
        <w:rPr>
          <w:rFonts w:hint="eastAsia" w:ascii="宋体" w:hAnsi="宋体" w:eastAsia="宋体"/>
          <w:color w:val="000000" w:themeColor="text1"/>
          <w:kern w:val="0"/>
          <w14:textFill>
            <w14:solidFill>
              <w14:schemeClr w14:val="tx1"/>
            </w14:solidFill>
          </w14:textFill>
        </w:rPr>
        <w:t>，数学为9</w:t>
      </w:r>
      <w:r>
        <w:rPr>
          <w:rFonts w:ascii="宋体" w:hAnsi="宋体" w:eastAsia="宋体"/>
          <w:color w:val="000000" w:themeColor="text1"/>
          <w:kern w:val="0"/>
          <w14:textFill>
            <w14:solidFill>
              <w14:schemeClr w14:val="tx1"/>
            </w14:solidFill>
          </w14:textFill>
        </w:rPr>
        <w:t>1.26%</w:t>
      </w:r>
      <w:r>
        <w:rPr>
          <w:rFonts w:hint="eastAsia" w:ascii="宋体" w:hAnsi="宋体" w:eastAsia="宋体"/>
          <w:color w:val="000000" w:themeColor="text1"/>
          <w:kern w:val="0"/>
          <w14:textFill>
            <w14:solidFill>
              <w14:schemeClr w14:val="tx1"/>
            </w14:solidFill>
          </w14:textFill>
        </w:rPr>
        <w:t>，英语</w:t>
      </w:r>
      <w:r>
        <w:rPr>
          <w:rFonts w:ascii="宋体" w:hAnsi="宋体" w:eastAsia="宋体"/>
          <w:color w:val="000000" w:themeColor="text1"/>
          <w:kern w:val="0"/>
          <w14:textFill>
            <w14:solidFill>
              <w14:schemeClr w14:val="tx1"/>
            </w14:solidFill>
          </w14:textFill>
        </w:rPr>
        <w:t>92.38%</w:t>
      </w:r>
      <w:r>
        <w:rPr>
          <w:rFonts w:hint="eastAsia" w:ascii="宋体" w:hAnsi="宋体" w:eastAsia="宋体"/>
          <w:color w:val="000000" w:themeColor="text1"/>
          <w:kern w:val="0"/>
          <w14:textFill>
            <w14:solidFill>
              <w14:schemeClr w14:val="tx1"/>
            </w14:solidFill>
          </w14:textFill>
        </w:rPr>
        <w:t>，德育为</w:t>
      </w:r>
      <w:r>
        <w:rPr>
          <w:rFonts w:ascii="宋体" w:hAnsi="宋体" w:eastAsia="宋体"/>
          <w:color w:val="000000" w:themeColor="text1"/>
          <w:kern w:val="0"/>
          <w14:textFill>
            <w14:solidFill>
              <w14:schemeClr w14:val="tx1"/>
            </w14:solidFill>
          </w14:textFill>
        </w:rPr>
        <w:t>95</w:t>
      </w:r>
      <w:r>
        <w:rPr>
          <w:rFonts w:hint="eastAsia" w:ascii="宋体" w:hAnsi="宋体" w:eastAsia="宋体"/>
          <w:color w:val="000000" w:themeColor="text1"/>
          <w:kern w:val="0"/>
          <w14:textFill>
            <w14:solidFill>
              <w14:schemeClr w14:val="tx1"/>
            </w14:solidFill>
          </w14:textFill>
        </w:rPr>
        <w:t>.</w:t>
      </w:r>
      <w:r>
        <w:rPr>
          <w:rFonts w:ascii="宋体" w:hAnsi="宋体" w:eastAsia="宋体"/>
          <w:color w:val="000000" w:themeColor="text1"/>
          <w:kern w:val="0"/>
          <w14:textFill>
            <w14:solidFill>
              <w14:schemeClr w14:val="tx1"/>
            </w14:solidFill>
          </w14:textFill>
        </w:rPr>
        <w:t>03%</w:t>
      </w:r>
      <w:r>
        <w:rPr>
          <w:rFonts w:hint="eastAsia" w:ascii="宋体" w:hAnsi="宋体" w:eastAsia="宋体"/>
          <w:color w:val="000000" w:themeColor="text1"/>
          <w:kern w:val="0"/>
          <w14:textFill>
            <w14:solidFill>
              <w14:schemeClr w14:val="tx1"/>
            </w14:solidFill>
          </w14:textFill>
        </w:rPr>
        <w:t>；按</w:t>
      </w:r>
      <w:r>
        <w:rPr>
          <w:rFonts w:hint="eastAsia" w:ascii="宋体" w:hAnsi="宋体" w:eastAsia="宋体"/>
          <w:kern w:val="0"/>
        </w:rPr>
        <w:t>照人才培养方案开展专业技能训练，学生技能水平得到明显提升，学生在</w:t>
      </w:r>
      <w:r>
        <w:rPr>
          <w:rFonts w:ascii="宋体" w:hAnsi="宋体" w:eastAsia="宋体"/>
          <w:kern w:val="0"/>
        </w:rPr>
        <w:t>2020</w:t>
      </w:r>
      <w:r>
        <w:rPr>
          <w:rFonts w:hint="eastAsia" w:ascii="宋体" w:hAnsi="宋体" w:eastAsia="宋体"/>
          <w:kern w:val="0"/>
        </w:rPr>
        <w:t>年河南省中职系列竞赛中获得硕果累累。客户信息服务比赛荣获省技能大赛一等奖。素质能力大赛和传统文化大赛获得省二等奖8项，三等奖1</w:t>
      </w:r>
      <w:r>
        <w:rPr>
          <w:rFonts w:ascii="宋体" w:hAnsi="宋体" w:eastAsia="宋体"/>
          <w:kern w:val="0"/>
        </w:rPr>
        <w:t>0</w:t>
      </w:r>
      <w:r>
        <w:rPr>
          <w:rFonts w:hint="eastAsia" w:ascii="宋体" w:hAnsi="宋体" w:eastAsia="宋体"/>
          <w:kern w:val="0"/>
        </w:rPr>
        <w:t>项。我校历来重视体育卫生工作，体育课、音乐课等课程按照课程标准开齐开足。加强学生体质监控，学生体质测评合格率达9</w:t>
      </w:r>
      <w:r>
        <w:rPr>
          <w:rFonts w:ascii="宋体" w:hAnsi="宋体" w:eastAsia="宋体"/>
          <w:kern w:val="0"/>
        </w:rPr>
        <w:t>3.23%</w:t>
      </w:r>
      <w:r>
        <w:rPr>
          <w:rFonts w:hint="eastAsia" w:ascii="宋体" w:hAnsi="宋体" w:eastAsia="宋体"/>
          <w:kern w:val="0"/>
        </w:rPr>
        <w:t>；规范学籍管理，注重学业水平监控，学生毕业率达</w:t>
      </w:r>
      <w:r>
        <w:rPr>
          <w:rFonts w:ascii="宋体" w:hAnsi="宋体" w:eastAsia="宋体"/>
          <w:kern w:val="0"/>
        </w:rPr>
        <w:t>99.53%</w:t>
      </w:r>
      <w:r>
        <w:rPr>
          <w:rFonts w:hint="eastAsia" w:ascii="宋体" w:hAnsi="宋体" w:eastAsia="宋体"/>
          <w:kern w:val="0"/>
        </w:rPr>
        <w:t>。</w:t>
      </w:r>
    </w:p>
    <w:p>
      <w:pPr>
        <w:widowControl/>
        <w:spacing w:line="440" w:lineRule="exact"/>
        <w:ind w:firstLine="643" w:firstLineChars="200"/>
        <w:rPr>
          <w:rFonts w:ascii="宋体" w:hAnsi="宋体" w:eastAsia="宋体"/>
          <w:b/>
          <w:bCs/>
          <w:kern w:val="0"/>
          <w:sz w:val="32"/>
          <w:szCs w:val="32"/>
        </w:rPr>
      </w:pPr>
      <w:r>
        <w:rPr>
          <w:rFonts w:hint="eastAsia" w:ascii="宋体" w:hAnsi="宋体" w:eastAsia="宋体"/>
          <w:b/>
          <w:bCs/>
          <w:kern w:val="0"/>
          <w:sz w:val="32"/>
          <w:szCs w:val="32"/>
        </w:rPr>
        <w:t>二、在校体验</w:t>
      </w:r>
    </w:p>
    <w:p>
      <w:pPr>
        <w:pStyle w:val="9"/>
        <w:spacing w:line="460" w:lineRule="exact"/>
        <w:ind w:firstLine="560"/>
        <w:rPr>
          <w:rFonts w:ascii="宋体" w:hAnsi="宋体" w:eastAsia="宋体"/>
          <w:kern w:val="0"/>
        </w:rPr>
      </w:pPr>
      <w:r>
        <w:rPr>
          <w:rFonts w:hint="eastAsia" w:ascii="宋体" w:hAnsi="宋体" w:eastAsia="宋体"/>
          <w:kern w:val="0"/>
        </w:rPr>
        <w:t>本年度在原有校园橱窗、教学楼两侧花园宣传栏、实训室内部、教室黑板等已有场所的基础上，对教学楼北侧花园进行改造，增设橱窗宣传栏，根据需要及时更换男女生宿舍围墙的宣传内容，主要以社会主义核心价值观、民法典等内容为主；利用主题班会、主题板报、主题活动宣传月等为载体，实时更新宣传内容；利用校园广播系统增设美文推送板块儿，营造出了浓厚的校园文化氛围。</w:t>
      </w:r>
    </w:p>
    <w:p>
      <w:pPr>
        <w:pStyle w:val="9"/>
        <w:spacing w:line="460" w:lineRule="exact"/>
        <w:ind w:firstLine="560"/>
        <w:rPr>
          <w:rFonts w:ascii="宋体" w:hAnsi="宋体" w:eastAsia="宋体"/>
          <w:kern w:val="0"/>
        </w:rPr>
      </w:pPr>
      <w:r>
        <w:rPr>
          <w:rFonts w:hint="eastAsia" w:ascii="宋体" w:hAnsi="宋体" w:eastAsia="宋体"/>
          <w:kern w:val="0"/>
        </w:rPr>
        <w:t>以社团活动为载体，举办丰富多彩的校园活动，打造学生第二课堂，丰富学生课余文化生活，根据省市技能大赛、传统文化大赛、素质能力大赛、文明风采活动为目标，设置社团种类，组织丰富多彩的学生活动，以活动促教学，以活动提升专业素养、以活动为大赛选拔优秀学生。</w:t>
      </w:r>
    </w:p>
    <w:p>
      <w:pPr>
        <w:pStyle w:val="9"/>
        <w:spacing w:line="460" w:lineRule="exact"/>
        <w:ind w:firstLine="560"/>
        <w:rPr>
          <w:rFonts w:ascii="宋体" w:hAnsi="宋体" w:eastAsia="宋体"/>
          <w:kern w:val="0"/>
        </w:rPr>
      </w:pPr>
      <w:r>
        <w:rPr>
          <w:rFonts w:hint="eastAsia" w:ascii="宋体" w:hAnsi="宋体" w:eastAsia="宋体"/>
          <w:kern w:val="0"/>
        </w:rPr>
        <w:t>全面推进校系二级管理，以学生“一日常规”为切入点，实行领导带班制度，由校长、科长和科室人员组成的三级管理队伍、负责督促检查学校的常规工作，形成管理合力，加强学生文明习惯养成，打造和谐文明的校园环境。</w:t>
      </w:r>
    </w:p>
    <w:p>
      <w:pPr>
        <w:pStyle w:val="9"/>
        <w:spacing w:line="460" w:lineRule="exact"/>
        <w:ind w:firstLine="560"/>
        <w:rPr>
          <w:rFonts w:ascii="宋体" w:hAnsi="宋体" w:eastAsia="宋体"/>
          <w:kern w:val="0"/>
        </w:rPr>
      </w:pPr>
      <w:r>
        <w:rPr>
          <w:rFonts w:hint="eastAsia" w:ascii="宋体" w:hAnsi="宋体" w:eastAsia="宋体"/>
          <w:kern w:val="0"/>
        </w:rPr>
        <w:t xml:space="preserve">                校园环境满意度调查表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420"/>
        <w:gridCol w:w="1420"/>
        <w:gridCol w:w="1420"/>
        <w:gridCol w:w="1421"/>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72"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ascii="Times New Roman" w:hAnsi="Times New Roman" w:eastAsia="宋体"/>
                <w:szCs w:val="24"/>
                <w:lang w:bidi="ar"/>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895350" cy="647700"/>
                      <wp:effectExtent l="2540" t="3810" r="16510" b="15240"/>
                      <wp:wrapNone/>
                      <wp:docPr id="29" name="__TH_G12五号7"/>
                      <wp:cNvGraphicFramePr/>
                      <a:graphic xmlns:a="http://schemas.openxmlformats.org/drawingml/2006/main">
                        <a:graphicData uri="http://schemas.microsoft.com/office/word/2010/wordprocessingGroup">
                          <wpg:wgp>
                            <wpg:cNvGrpSpPr/>
                            <wpg:grpSpPr>
                              <a:xfrm>
                                <a:off x="0" y="0"/>
                                <a:ext cx="895350" cy="647700"/>
                                <a:chOff x="1697" y="3322"/>
                                <a:chExt cx="1410" cy="1020"/>
                              </a:xfrm>
                            </wpg:grpSpPr>
                            <wps:wsp>
                              <wps:cNvPr id="24" name="__TH_L2"/>
                              <wps:cNvCnPr/>
                              <wps:spPr>
                                <a:xfrm>
                                  <a:off x="1697" y="3322"/>
                                  <a:ext cx="1410" cy="1020"/>
                                </a:xfrm>
                                <a:prstGeom prst="line">
                                  <a:avLst/>
                                </a:prstGeom>
                                <a:ln w="6350" cap="flat" cmpd="sng">
                                  <a:solidFill>
                                    <a:srgbClr val="000000"/>
                                  </a:solidFill>
                                  <a:prstDash val="solid"/>
                                  <a:headEnd type="none" w="med" len="med"/>
                                  <a:tailEnd type="none" w="med" len="med"/>
                                </a:ln>
                              </wps:spPr>
                              <wps:bodyPr/>
                            </wps:wsp>
                            <wps:wsp>
                              <wps:cNvPr id="25" name="__TH_B113"/>
                              <wps:cNvSpPr txBox="1"/>
                              <wps:spPr>
                                <a:xfrm>
                                  <a:off x="2360" y="3415"/>
                                  <a:ext cx="252" cy="263"/>
                                </a:xfrm>
                                <a:prstGeom prst="rect">
                                  <a:avLst/>
                                </a:prstGeom>
                                <a:noFill/>
                                <a:ln>
                                  <a:noFill/>
                                </a:ln>
                              </wps:spPr>
                              <wps:txbx>
                                <w:txbxContent>
                                  <w:p>
                                    <w:pPr>
                                      <w:snapToGrid w:val="0"/>
                                    </w:pPr>
                                    <w:r>
                                      <w:rPr>
                                        <w:rFonts w:hint="eastAsia" w:ascii="Times New Roman" w:hAnsi="Times New Roman" w:eastAsia="宋体" w:cs="宋体"/>
                                        <w:szCs w:val="24"/>
                                        <w:lang w:bidi="ar"/>
                                      </w:rPr>
                                      <w:t>项</w:t>
                                    </w:r>
                                  </w:p>
                                </w:txbxContent>
                              </wps:txbx>
                              <wps:bodyPr wrap="square" lIns="0" tIns="0" rIns="0" bIns="0" upright="1"/>
                            </wps:wsp>
                            <wps:wsp>
                              <wps:cNvPr id="26" name="__TH_B124"/>
                              <wps:cNvSpPr txBox="1"/>
                              <wps:spPr>
                                <a:xfrm>
                                  <a:off x="2690" y="3654"/>
                                  <a:ext cx="252" cy="262"/>
                                </a:xfrm>
                                <a:prstGeom prst="rect">
                                  <a:avLst/>
                                </a:prstGeom>
                                <a:noFill/>
                                <a:ln>
                                  <a:noFill/>
                                </a:ln>
                              </wps:spPr>
                              <wps:txbx>
                                <w:txbxContent>
                                  <w:p>
                                    <w:pPr>
                                      <w:snapToGrid w:val="0"/>
                                    </w:pPr>
                                    <w:r>
                                      <w:rPr>
                                        <w:rFonts w:hint="eastAsia" w:ascii="Times New Roman" w:hAnsi="Times New Roman" w:eastAsia="宋体" w:cs="宋体"/>
                                        <w:szCs w:val="24"/>
                                        <w:lang w:bidi="ar"/>
                                      </w:rPr>
                                      <w:t>目</w:t>
                                    </w:r>
                                  </w:p>
                                </w:txbxContent>
                              </wps:txbx>
                              <wps:bodyPr wrap="square" lIns="0" tIns="0" rIns="0" bIns="0" upright="1"/>
                            </wps:wsp>
                            <wps:wsp>
                              <wps:cNvPr id="27" name="__TH_B215"/>
                              <wps:cNvSpPr txBox="1"/>
                              <wps:spPr>
                                <a:xfrm>
                                  <a:off x="1868" y="3746"/>
                                  <a:ext cx="252" cy="263"/>
                                </a:xfrm>
                                <a:prstGeom prst="rect">
                                  <a:avLst/>
                                </a:prstGeom>
                                <a:noFill/>
                                <a:ln>
                                  <a:noFill/>
                                </a:ln>
                              </wps:spPr>
                              <wps:txbx>
                                <w:txbxContent>
                                  <w:p>
                                    <w:pPr>
                                      <w:snapToGrid w:val="0"/>
                                    </w:pPr>
                                    <w:r>
                                      <w:rPr>
                                        <w:rFonts w:hint="eastAsia" w:ascii="Times New Roman" w:hAnsi="Times New Roman" w:eastAsia="宋体" w:cs="宋体"/>
                                        <w:szCs w:val="24"/>
                                        <w:lang w:bidi="ar"/>
                                      </w:rPr>
                                      <w:t>类</w:t>
                                    </w:r>
                                  </w:p>
                                </w:txbxContent>
                              </wps:txbx>
                              <wps:bodyPr wrap="square" lIns="0" tIns="0" rIns="0" bIns="0" upright="1"/>
                            </wps:wsp>
                            <wps:wsp>
                              <wps:cNvPr id="28" name="__TH_B226"/>
                              <wps:cNvSpPr txBox="1"/>
                              <wps:spPr>
                                <a:xfrm>
                                  <a:off x="2199" y="3986"/>
                                  <a:ext cx="252" cy="262"/>
                                </a:xfrm>
                                <a:prstGeom prst="rect">
                                  <a:avLst/>
                                </a:prstGeom>
                                <a:noFill/>
                                <a:ln>
                                  <a:noFill/>
                                </a:ln>
                              </wps:spPr>
                              <wps:txbx>
                                <w:txbxContent>
                                  <w:p>
                                    <w:pPr>
                                      <w:snapToGrid w:val="0"/>
                                    </w:pPr>
                                    <w:r>
                                      <w:rPr>
                                        <w:rFonts w:hint="eastAsia" w:ascii="Times New Roman" w:hAnsi="Times New Roman" w:eastAsia="宋体" w:cs="宋体"/>
                                        <w:szCs w:val="24"/>
                                        <w:lang w:bidi="ar"/>
                                      </w:rPr>
                                      <w:t>别</w:t>
                                    </w:r>
                                  </w:p>
                                </w:txbxContent>
                              </wps:txbx>
                              <wps:bodyPr wrap="square" lIns="0" tIns="0" rIns="0" bIns="0" upright="1"/>
                            </wps:wsp>
                          </wpg:wgp>
                        </a:graphicData>
                      </a:graphic>
                    </wp:anchor>
                  </w:drawing>
                </mc:Choice>
                <mc:Fallback>
                  <w:pict>
                    <v:group id="__TH_G12五号7" o:spid="_x0000_s1026" o:spt="203" style="position:absolute;left:0pt;margin-left:-5.15pt;margin-top:0pt;height:51pt;width:70.5pt;z-index:251660288;mso-width-relative:page;mso-height-relative:page;" coordorigin="1697,3322" coordsize="1410,1020" o:gfxdata="UEsDBAoAAAAAAIdO4kAAAAAAAAAAAAAAAAAEAAAAZHJzL1BLAwQUAAAACACHTuJARf/vQNcAAAAI&#10;AQAADwAAAGRycy9kb3ducmV2LnhtbE2PzWrDMBCE74W+g9hCb4mkmP7gWg4ltD2FQpNC6W1jbWwT&#10;a2UsxU7evsqpue0ww+w3xfLkOjHSEFrPBvRcgSCuvG25NvC9fZ89gwgR2WLnmQycKcCyvL0pMLd+&#10;4i8aN7EWqYRDjgaaGPtcylA15DDMfU+cvL0fHMYkh1raAadU7jq5UOpROmw5fWiwp1VD1WFzdAY+&#10;JpxeM/02rg/71fl3+/D5s9ZkzP2dVi8gIp3ifxgu+AkdysS080e2QXQGZlplKWogLbrYmXoCsUuH&#10;WiiQZSGvB5R/UEsDBBQAAAAIAIdO4kCqLLGUJgMAAIwLAAAOAAAAZHJzL2Uyb0RvYy54bWztlt1u&#10;2jAUx+8n7R0s368hAQJEhUotLZtUbZXaXVcmcT4kx/ZsQ+ApdrN3qbTn2d5jx05CC4Oq7aReTOUi&#10;OP44Puf3P8fx8cmqZGhJlS4EH2P/qIMR5bFICp6N8debiw9DjLQhPCFMcDrGa6rxyeT9u+NKRjQQ&#10;uWAJVQiMcB1VcoxzY2TkeTrOaUn0kZCUw2AqVEkMvKrMSxSpwHrJvKDTCb1KqEQqEVOtoXdaD+LG&#10;onqKQZGmRUynIl6UlJvaqqKMGAhJ54XUeOK8TVMamy9pqqlBbIwhUuOesAm05/bpTY5JlCki8yJu&#10;XCBPcWEnppIUHDbdmJoSQ9BCFX+ZKotYCS1ScxSL0qsDcUQgCr+zw2amxEK6WLKoyuQGOgi1Q/3F&#10;ZuPPyyuFimSMgxFGnJSg+O3tzcfbmR/8+vnj9/e7gWVUySyCqTMlr+WVajqy+s2GvUpVaf8hILRy&#10;dNcbunRlUAydw1G/2wfuMQyFvcGg09CPc5DIrvLD0QAjGO12g6BWJs7Pm9V+z2/W+p3ArfTabT3r&#10;3caZSkJe6ntY+t9gXedEUqeBtgRaWL0tWJfOXbszTDnjDSEdaYC1B8+eQFtIj4RJIqm0mVFRItsY&#10;Y1Zw6xmJyPJSGxAFiLRTbDfjqALUNXQCpZpCiQD/UoLcmmdurRasSC4KxuwKrbL5GVNoSWy5uJ/V&#10;AexuTbObTInO63luqJYrpyQ55wkyawl5xOH8wNaFkiYYMQrHjW2BQRIZUrCnzIStGQcPLNuapm3N&#10;RbJ2kF0/qG0z9DVk72/Jfur7XRtOI7wtDWRWp8Lmctt/IAWCbgjpbHO95/drJG0KBP2gLpIgdNY3&#10;eX6vbpMACo63xxKACyus420hkmjTsR+rWc1XTTg1YVTByQi58m1BFEjJPnGoJvDbtA3VNuZtYyFV&#10;keWQnY7Aa+sT7ugT9FodoDCfpU84avQJ+84Gifbo48r+TZ89n64Dxyac7w++MadBnfsvqB9/GMI9&#10;xdbPoBe+1Y+9eT3rDnBAH2C6pU/g2L5An8AfwX3C6jMaHtbnP6ofdwmBS5r7WjYXSnsLfPjuvmP3&#10;l+jJ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EX/70DXAAAACAEAAA8AAAAAAAAAAQAgAAAAIgAA&#10;AGRycy9kb3ducmV2LnhtbFBLAQIUABQAAAAIAIdO4kCqLLGUJgMAAIwLAAAOAAAAAAAAAAEAIAAA&#10;ACYBAABkcnMvZTJvRG9jLnhtbFBLBQYAAAAABgAGAFkBAAC+BgAAAAA=&#10;">
                      <o:lock v:ext="edit" aspectratio="f"/>
                      <v:line id="__TH_L2" o:spid="_x0000_s1026" o:spt="20" style="position:absolute;left:1697;top:3322;height:1020;width:1410;" filled="f" stroked="t" coordsize="21600,21600" o:gfxdata="UEsDBAoAAAAAAIdO4kAAAAAAAAAAAAAAAAAEAAAAZHJzL1BLAwQUAAAACACHTuJAWcyLLbsAAADb&#10;AAAADwAAAGRycy9kb3ducmV2LnhtbEWPQUvEMBSE74L/ITzBm5t0s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yLL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3" o:spid="_x0000_s1026" o:spt="202" type="#_x0000_t202" style="position:absolute;left:2360;top:3415;height:263;width:252;"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ascii="Times New Roman" w:hAnsi="Times New Roman" w:eastAsia="宋体" w:cs="宋体"/>
                                  <w:szCs w:val="24"/>
                                  <w:lang w:bidi="ar"/>
                                </w:rPr>
                                <w:t>项</w:t>
                              </w:r>
                            </w:p>
                          </w:txbxContent>
                        </v:textbox>
                      </v:shape>
                      <v:shape id="__TH_B124" o:spid="_x0000_s1026" o:spt="202" type="#_x0000_t202" style="position:absolute;left:2690;top:3654;height:262;width:252;"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ascii="Times New Roman" w:hAnsi="Times New Roman" w:eastAsia="宋体" w:cs="宋体"/>
                                  <w:szCs w:val="24"/>
                                  <w:lang w:bidi="ar"/>
                                </w:rPr>
                                <w:t>目</w:t>
                              </w:r>
                            </w:p>
                          </w:txbxContent>
                        </v:textbox>
                      </v:shape>
                      <v:shape id="__TH_B215" o:spid="_x0000_s1026" o:spt="202" type="#_x0000_t202" style="position:absolute;left:1868;top:3746;height:263;width:252;"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ascii="Times New Roman" w:hAnsi="Times New Roman" w:eastAsia="宋体" w:cs="宋体"/>
                                  <w:szCs w:val="24"/>
                                  <w:lang w:bidi="ar"/>
                                </w:rPr>
                                <w:t>类</w:t>
                              </w:r>
                            </w:p>
                          </w:txbxContent>
                        </v:textbox>
                      </v:shape>
                      <v:shape id="__TH_B226" o:spid="_x0000_s1026" o:spt="202" type="#_x0000_t202" style="position:absolute;left:2199;top:3986;height:262;width:252;"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ascii="Times New Roman" w:hAnsi="Times New Roman" w:eastAsia="宋体" w:cs="宋体"/>
                                  <w:szCs w:val="24"/>
                                  <w:lang w:bidi="ar"/>
                                </w:rPr>
                                <w:t>别</w:t>
                              </w:r>
                            </w:p>
                          </w:txbxContent>
                        </v:textbox>
                      </v:shape>
                    </v:group>
                  </w:pict>
                </mc:Fallback>
              </mc:AlternateConten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Times New Roman" w:hAnsi="Times New Roman" w:eastAsia="宋体" w:cs="宋体"/>
                <w:sz w:val="28"/>
                <w:szCs w:val="28"/>
                <w:lang w:bidi="ar"/>
              </w:rPr>
              <w:t>校园文化</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Times New Roman" w:hAnsi="Times New Roman" w:eastAsia="宋体" w:cs="宋体"/>
                <w:sz w:val="28"/>
                <w:szCs w:val="28"/>
                <w:lang w:bidi="ar"/>
              </w:rPr>
              <w:t>社团活动</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Times New Roman" w:hAnsi="Times New Roman" w:eastAsia="宋体" w:cs="宋体"/>
                <w:sz w:val="28"/>
                <w:szCs w:val="28"/>
                <w:lang w:bidi="ar"/>
              </w:rPr>
              <w:t>校园生活</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Times New Roman" w:hAnsi="Times New Roman" w:eastAsia="宋体" w:cs="宋体"/>
                <w:sz w:val="28"/>
                <w:szCs w:val="28"/>
                <w:lang w:bidi="ar"/>
              </w:rPr>
              <w:t>校园安全</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ascii="Times New Roman" w:hAnsi="Times New Roman" w:eastAsia="宋体" w:cs="宋体"/>
                <w:sz w:val="28"/>
                <w:szCs w:val="28"/>
                <w:lang w:bidi="ar"/>
              </w:rPr>
              <w:t>毕业生回访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Times New Roman" w:hAnsi="Times New Roman" w:eastAsia="宋体" w:cs="宋体"/>
                <w:sz w:val="28"/>
                <w:szCs w:val="28"/>
                <w:lang w:bidi="ar"/>
              </w:rPr>
              <w:t>非常满意</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61.3%</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57.5%</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53.8%</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35.5%</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Times New Roman" w:hAnsi="Times New Roman" w:eastAsia="宋体" w:cs="宋体"/>
                <w:sz w:val="28"/>
                <w:szCs w:val="28"/>
                <w:lang w:bidi="ar"/>
              </w:rPr>
              <w:t>满意</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26%</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28.7%</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31%</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35.3%</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Times New Roman" w:hAnsi="Times New Roman" w:eastAsia="宋体" w:cs="宋体"/>
                <w:sz w:val="28"/>
                <w:szCs w:val="28"/>
                <w:lang w:bidi="ar"/>
              </w:rPr>
              <w:t>比较满意</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12%</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13.4%</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11.5%</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22%</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Times New Roman" w:hAnsi="Times New Roman" w:eastAsia="宋体" w:cs="宋体"/>
                <w:sz w:val="28"/>
                <w:szCs w:val="28"/>
                <w:lang w:bidi="ar"/>
              </w:rPr>
              <w:t>不太满意</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0.5%</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0.2%</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3.4%</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5.2%</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Times New Roman" w:hAnsi="Times New Roman" w:eastAsia="宋体" w:cs="宋体"/>
                <w:sz w:val="28"/>
                <w:szCs w:val="28"/>
                <w:lang w:bidi="ar"/>
              </w:rPr>
              <w:t>差</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0.2%</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0.2%</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0.3%</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2%</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2"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hint="eastAsia" w:ascii="Times New Roman" w:hAnsi="Times New Roman" w:eastAsia="宋体" w:cs="宋体"/>
                <w:sz w:val="28"/>
                <w:szCs w:val="28"/>
                <w:lang w:bidi="ar"/>
              </w:rPr>
              <w:t>综合满意度</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99.3%</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99.6%</w:t>
            </w:r>
          </w:p>
        </w:tc>
        <w:tc>
          <w:tcPr>
            <w:tcW w:w="1420"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96.3%</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92.8%</w:t>
            </w:r>
          </w:p>
        </w:tc>
        <w:tc>
          <w:tcPr>
            <w:tcW w:w="1647" w:type="dxa"/>
            <w:tcBorders>
              <w:top w:val="single" w:color="auto" w:sz="4" w:space="0"/>
              <w:left w:val="single" w:color="auto" w:sz="4" w:space="0"/>
              <w:bottom w:val="single" w:color="auto" w:sz="4" w:space="0"/>
              <w:right w:val="single" w:color="auto" w:sz="4" w:space="0"/>
            </w:tcBorders>
            <w:shd w:val="clear" w:color="auto" w:fill="auto"/>
          </w:tcPr>
          <w:p>
            <w:pPr>
              <w:jc w:val="center"/>
              <w:rPr>
                <w:sz w:val="28"/>
                <w:szCs w:val="28"/>
              </w:rPr>
            </w:pPr>
            <w:r>
              <w:rPr>
                <w:rFonts w:ascii="Times New Roman" w:hAnsi="Times New Roman" w:eastAsia="宋体"/>
                <w:sz w:val="28"/>
                <w:szCs w:val="28"/>
                <w:lang w:bidi="ar"/>
              </w:rPr>
              <w:t>91.9%</w:t>
            </w:r>
          </w:p>
        </w:tc>
      </w:tr>
    </w:tbl>
    <w:p>
      <w:pPr>
        <w:spacing w:line="460" w:lineRule="exact"/>
        <w:ind w:firstLine="643" w:firstLineChars="200"/>
        <w:rPr>
          <w:rFonts w:ascii="宋体" w:hAnsi="宋体" w:eastAsia="宋体"/>
          <w:b/>
          <w:bCs/>
          <w:kern w:val="0"/>
          <w:sz w:val="32"/>
          <w:szCs w:val="32"/>
        </w:rPr>
      </w:pPr>
      <w:r>
        <w:rPr>
          <w:rFonts w:hint="eastAsia" w:ascii="宋体" w:hAnsi="宋体" w:eastAsia="宋体"/>
          <w:b/>
          <w:bCs/>
          <w:kern w:val="0"/>
          <w:sz w:val="32"/>
          <w:szCs w:val="32"/>
        </w:rPr>
        <w:t>三、资助情况</w:t>
      </w:r>
    </w:p>
    <w:p>
      <w:pPr>
        <w:pStyle w:val="9"/>
        <w:spacing w:line="460" w:lineRule="exact"/>
        <w:ind w:firstLine="560"/>
        <w:rPr>
          <w:rFonts w:ascii="宋体" w:hAnsi="宋体" w:eastAsia="宋体"/>
          <w:kern w:val="0"/>
        </w:rPr>
      </w:pPr>
      <w:r>
        <w:rPr>
          <w:rFonts w:ascii="宋体" w:hAnsi="宋体" w:eastAsia="宋体"/>
          <w:kern w:val="0"/>
        </w:rPr>
        <w:t>严格按照河南省财政厅</w:t>
      </w:r>
      <w:r>
        <w:rPr>
          <w:rFonts w:hint="eastAsia" w:ascii="宋体" w:hAnsi="宋体" w:eastAsia="宋体"/>
          <w:kern w:val="0"/>
        </w:rPr>
        <w:t>、</w:t>
      </w:r>
      <w:r>
        <w:rPr>
          <w:rFonts w:ascii="宋体" w:hAnsi="宋体" w:eastAsia="宋体"/>
          <w:kern w:val="0"/>
        </w:rPr>
        <w:t>河南省发改委和河南省教育厅河南省人力资源社会保障厅《关于扩大中等职业教育免学费政策范围进一步完善国家助学金制度的意见》等文件要求，做到每位学生“应助尽助，受助有据”。</w:t>
      </w:r>
    </w:p>
    <w:tbl>
      <w:tblPr>
        <w:tblStyle w:val="6"/>
        <w:tblW w:w="0" w:type="auto"/>
        <w:jc w:val="center"/>
        <w:tblLayout w:type="fixed"/>
        <w:tblCellMar>
          <w:top w:w="0" w:type="dxa"/>
          <w:left w:w="108" w:type="dxa"/>
          <w:bottom w:w="0" w:type="dxa"/>
          <w:right w:w="108" w:type="dxa"/>
        </w:tblCellMar>
      </w:tblPr>
      <w:tblGrid>
        <w:gridCol w:w="975"/>
        <w:gridCol w:w="1147"/>
        <w:gridCol w:w="992"/>
        <w:gridCol w:w="1134"/>
        <w:gridCol w:w="1417"/>
        <w:gridCol w:w="1756"/>
      </w:tblGrid>
      <w:tr>
        <w:tblPrEx>
          <w:tblCellMar>
            <w:top w:w="0" w:type="dxa"/>
            <w:left w:w="108" w:type="dxa"/>
            <w:bottom w:w="0" w:type="dxa"/>
            <w:right w:w="108" w:type="dxa"/>
          </w:tblCellMar>
        </w:tblPrEx>
        <w:trPr>
          <w:trHeight w:val="554" w:hRule="atLeast"/>
          <w:jc w:val="center"/>
        </w:trPr>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8"/>
                <w:szCs w:val="2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应申报人数</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实际申报人数</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实际发放人数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实际发放金额（元）</w:t>
            </w:r>
          </w:p>
        </w:tc>
      </w:tr>
      <w:tr>
        <w:tblPrEx>
          <w:tblCellMar>
            <w:top w:w="0" w:type="dxa"/>
            <w:left w:w="108" w:type="dxa"/>
            <w:bottom w:w="0" w:type="dxa"/>
            <w:right w:w="108" w:type="dxa"/>
          </w:tblCellMar>
        </w:tblPrEx>
        <w:trPr>
          <w:trHeight w:val="623"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 xml:space="preserve">2020秋 </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免学费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1966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1966</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1966</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1973100</w:t>
            </w:r>
          </w:p>
        </w:tc>
      </w:tr>
      <w:tr>
        <w:tblPrEx>
          <w:tblCellMar>
            <w:top w:w="0" w:type="dxa"/>
            <w:left w:w="108" w:type="dxa"/>
            <w:bottom w:w="0" w:type="dxa"/>
            <w:right w:w="108" w:type="dxa"/>
          </w:tblCellMar>
        </w:tblPrEx>
        <w:trPr>
          <w:trHeight w:val="721"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8"/>
                <w:szCs w:val="28"/>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助学金</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1364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1364</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1364</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1364000</w:t>
            </w:r>
          </w:p>
        </w:tc>
      </w:tr>
      <w:tr>
        <w:tblPrEx>
          <w:tblCellMar>
            <w:top w:w="0" w:type="dxa"/>
            <w:left w:w="108" w:type="dxa"/>
            <w:bottom w:w="0" w:type="dxa"/>
            <w:right w:w="108" w:type="dxa"/>
          </w:tblCellMar>
        </w:tblPrEx>
        <w:trPr>
          <w:trHeight w:val="623" w:hRule="atLeast"/>
          <w:jc w:val="center"/>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2021春</w:t>
            </w: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免学费</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1875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1875</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1875</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1881450</w:t>
            </w:r>
          </w:p>
        </w:tc>
      </w:tr>
      <w:tr>
        <w:tblPrEx>
          <w:tblCellMar>
            <w:top w:w="0" w:type="dxa"/>
            <w:left w:w="108" w:type="dxa"/>
            <w:bottom w:w="0" w:type="dxa"/>
            <w:right w:w="108" w:type="dxa"/>
          </w:tblCellMar>
        </w:tblPrEx>
        <w:trPr>
          <w:trHeight w:val="730" w:hRule="atLeast"/>
          <w:jc w:val="center"/>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rPr>
                <w:rFonts w:ascii="宋体" w:hAnsi="宋体" w:eastAsia="宋体" w:cs="宋体"/>
                <w:sz w:val="28"/>
                <w:szCs w:val="28"/>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助学金</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1257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1257</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1257</w:t>
            </w:r>
          </w:p>
        </w:tc>
        <w:tc>
          <w:tcPr>
            <w:tcW w:w="1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widowControl/>
              <w:jc w:val="center"/>
              <w:textAlignment w:val="center"/>
              <w:rPr>
                <w:rFonts w:ascii="宋体" w:hAnsi="宋体" w:eastAsia="宋体" w:cs="宋体"/>
                <w:sz w:val="28"/>
                <w:szCs w:val="28"/>
              </w:rPr>
            </w:pPr>
            <w:r>
              <w:rPr>
                <w:rFonts w:hint="eastAsia" w:ascii="宋体" w:hAnsi="宋体" w:eastAsia="宋体" w:cs="宋体"/>
                <w:sz w:val="28"/>
                <w:szCs w:val="28"/>
                <w:lang w:bidi="ar"/>
              </w:rPr>
              <w:t>1257000</w:t>
            </w:r>
          </w:p>
        </w:tc>
      </w:tr>
    </w:tbl>
    <w:p>
      <w:pPr>
        <w:pStyle w:val="9"/>
        <w:spacing w:line="460" w:lineRule="exact"/>
        <w:ind w:firstLine="560"/>
        <w:rPr>
          <w:rFonts w:ascii="宋体" w:hAnsi="宋体" w:eastAsia="宋体"/>
          <w:kern w:val="0"/>
        </w:rPr>
      </w:pPr>
      <w:r>
        <w:rPr>
          <w:rFonts w:ascii="宋体" w:hAnsi="宋体" w:eastAsia="宋体"/>
          <w:kern w:val="0"/>
        </w:rPr>
        <w:t>根据河南省教育厅 河南省人力资源和社会保障厅《关于做好2021年中等职业教育国家奖学金评审发放和材料报送工作的通知》文件精神，结合实际，我校认真开展了2020-2021学年中职国家奖学金的评审工作。最终确定南阳市宛西中等专业学校2021年中职国家奖学金上报人选</w:t>
      </w:r>
      <w:r>
        <w:rPr>
          <w:rFonts w:hint="eastAsia" w:ascii="宋体" w:hAnsi="宋体" w:eastAsia="宋体"/>
          <w:kern w:val="0"/>
        </w:rPr>
        <w:t>，</w:t>
      </w:r>
      <w:r>
        <w:rPr>
          <w:rFonts w:ascii="宋体" w:hAnsi="宋体" w:eastAsia="宋体"/>
          <w:kern w:val="0"/>
        </w:rPr>
        <w:t>每人国家奖学金金额为6000元，共计18000元。</w:t>
      </w:r>
    </w:p>
    <w:p>
      <w:pPr>
        <w:pStyle w:val="9"/>
        <w:spacing w:line="460" w:lineRule="exact"/>
        <w:ind w:firstLine="560"/>
        <w:rPr>
          <w:rFonts w:ascii="宋体" w:hAnsi="宋体" w:eastAsia="宋体"/>
          <w:kern w:val="0"/>
        </w:rPr>
      </w:pPr>
      <w:r>
        <w:rPr>
          <w:rFonts w:hint="eastAsia" w:ascii="宋体" w:hAnsi="宋体" w:eastAsia="宋体"/>
          <w:kern w:val="0"/>
        </w:rPr>
        <w:t>附：名单</w:t>
      </w:r>
    </w:p>
    <w:p>
      <w:pPr>
        <w:pStyle w:val="9"/>
        <w:spacing w:line="460" w:lineRule="exact"/>
        <w:ind w:firstLine="560"/>
        <w:rPr>
          <w:rFonts w:ascii="宋体" w:hAnsi="宋体" w:eastAsia="宋体"/>
          <w:kern w:val="0"/>
        </w:rPr>
      </w:pPr>
      <w:r>
        <w:rPr>
          <w:rFonts w:ascii="宋体" w:hAnsi="宋体" w:eastAsia="宋体"/>
          <w:kern w:val="0"/>
        </w:rPr>
        <w:t>张黎明   （20级平面设计1班）</w:t>
      </w:r>
    </w:p>
    <w:p>
      <w:pPr>
        <w:pStyle w:val="9"/>
        <w:spacing w:line="460" w:lineRule="exact"/>
        <w:ind w:firstLine="560"/>
        <w:rPr>
          <w:rFonts w:ascii="宋体" w:hAnsi="宋体" w:eastAsia="宋体"/>
          <w:kern w:val="0"/>
        </w:rPr>
      </w:pPr>
      <w:r>
        <w:rPr>
          <w:rFonts w:ascii="宋体" w:hAnsi="宋体" w:eastAsia="宋体"/>
          <w:kern w:val="0"/>
        </w:rPr>
        <w:t>张学洋   （20级汽车运用与维修2班）</w:t>
      </w:r>
    </w:p>
    <w:p>
      <w:pPr>
        <w:pStyle w:val="9"/>
        <w:spacing w:line="460" w:lineRule="exact"/>
        <w:ind w:firstLine="560"/>
        <w:rPr>
          <w:rFonts w:ascii="宋体" w:hAnsi="宋体" w:eastAsia="宋体"/>
          <w:kern w:val="0"/>
        </w:rPr>
      </w:pPr>
      <w:r>
        <w:rPr>
          <w:rFonts w:ascii="宋体" w:hAnsi="宋体" w:eastAsia="宋体"/>
          <w:kern w:val="0"/>
        </w:rPr>
        <w:t>王子杰   （20级学前教育3班）</w:t>
      </w:r>
    </w:p>
    <w:p>
      <w:pPr>
        <w:pStyle w:val="9"/>
        <w:spacing w:line="460" w:lineRule="exact"/>
        <w:ind w:firstLine="560"/>
        <w:rPr>
          <w:rFonts w:ascii="宋体" w:hAnsi="宋体" w:eastAsia="宋体"/>
          <w:kern w:val="0"/>
        </w:rPr>
      </w:pPr>
      <w:r>
        <w:rPr>
          <w:rFonts w:ascii="宋体" w:hAnsi="宋体" w:eastAsia="宋体"/>
          <w:kern w:val="0"/>
        </w:rPr>
        <w:t>根据《河南省学生资助管理中心关于开展2021年中央专项彩票公益金教育助学项目滋蕙计划的通知》（豫教资【2021】44号）文件精神，结合我校学生实际情况，确定9名学生为</w:t>
      </w:r>
      <w:r>
        <w:rPr>
          <w:rFonts w:hint="eastAsia" w:ascii="宋体" w:hAnsi="宋体" w:eastAsia="宋体"/>
          <w:kern w:val="0"/>
        </w:rPr>
        <w:t>“</w:t>
      </w:r>
      <w:r>
        <w:rPr>
          <w:rFonts w:ascii="宋体" w:hAnsi="宋体" w:eastAsia="宋体"/>
          <w:kern w:val="0"/>
        </w:rPr>
        <w:t>滋蕙计划</w:t>
      </w:r>
      <w:r>
        <w:rPr>
          <w:rFonts w:hint="eastAsia" w:ascii="宋体" w:hAnsi="宋体" w:eastAsia="宋体"/>
          <w:kern w:val="0"/>
        </w:rPr>
        <w:t>”</w:t>
      </w:r>
      <w:r>
        <w:rPr>
          <w:rFonts w:ascii="宋体" w:hAnsi="宋体" w:eastAsia="宋体"/>
          <w:kern w:val="0"/>
        </w:rPr>
        <w:t>受助学生。受助金额共计5000元。</w:t>
      </w:r>
    </w:p>
    <w:p>
      <w:pPr>
        <w:pStyle w:val="9"/>
        <w:spacing w:line="460" w:lineRule="exact"/>
        <w:ind w:firstLine="560"/>
        <w:rPr>
          <w:rFonts w:ascii="宋体" w:hAnsi="宋体" w:eastAsia="宋体"/>
          <w:kern w:val="0"/>
        </w:rPr>
      </w:pPr>
      <w:r>
        <w:rPr>
          <w:rFonts w:hint="eastAsia" w:ascii="宋体" w:hAnsi="宋体" w:eastAsia="宋体"/>
          <w:kern w:val="0"/>
        </w:rPr>
        <w:t>附：名单</w:t>
      </w:r>
    </w:p>
    <w:p>
      <w:pPr>
        <w:pStyle w:val="9"/>
        <w:spacing w:line="460" w:lineRule="exact"/>
        <w:ind w:firstLine="560"/>
        <w:rPr>
          <w:rFonts w:ascii="宋体" w:hAnsi="宋体" w:eastAsia="宋体"/>
          <w:kern w:val="0"/>
        </w:rPr>
      </w:pPr>
      <w:r>
        <w:rPr>
          <w:rFonts w:ascii="宋体" w:hAnsi="宋体" w:eastAsia="宋体"/>
          <w:kern w:val="0"/>
        </w:rPr>
        <w:t>王晓萌   6212842590000181443   （500元）</w:t>
      </w:r>
    </w:p>
    <w:p>
      <w:pPr>
        <w:pStyle w:val="9"/>
        <w:spacing w:line="460" w:lineRule="exact"/>
        <w:ind w:firstLine="560"/>
        <w:rPr>
          <w:rFonts w:ascii="宋体" w:hAnsi="宋体" w:eastAsia="宋体"/>
          <w:kern w:val="0"/>
        </w:rPr>
      </w:pPr>
      <w:r>
        <w:rPr>
          <w:rFonts w:ascii="宋体" w:hAnsi="宋体" w:eastAsia="宋体"/>
          <w:kern w:val="0"/>
        </w:rPr>
        <w:t>葛亚南   6212842590000181104   （500元）</w:t>
      </w:r>
    </w:p>
    <w:p>
      <w:pPr>
        <w:pStyle w:val="9"/>
        <w:spacing w:line="460" w:lineRule="exact"/>
        <w:ind w:firstLine="560"/>
        <w:rPr>
          <w:rFonts w:ascii="宋体" w:hAnsi="宋体" w:eastAsia="宋体"/>
          <w:kern w:val="0"/>
        </w:rPr>
      </w:pPr>
      <w:r>
        <w:rPr>
          <w:rFonts w:ascii="宋体" w:hAnsi="宋体" w:eastAsia="宋体"/>
          <w:kern w:val="0"/>
        </w:rPr>
        <w:t>韩笑     6212842590000183084   （500元）</w:t>
      </w:r>
    </w:p>
    <w:p>
      <w:pPr>
        <w:pStyle w:val="9"/>
        <w:spacing w:line="460" w:lineRule="exact"/>
        <w:ind w:firstLine="560"/>
        <w:rPr>
          <w:rFonts w:ascii="宋体" w:hAnsi="宋体" w:eastAsia="宋体"/>
          <w:kern w:val="0"/>
        </w:rPr>
      </w:pPr>
      <w:r>
        <w:rPr>
          <w:rFonts w:ascii="宋体" w:hAnsi="宋体" w:eastAsia="宋体"/>
          <w:kern w:val="0"/>
        </w:rPr>
        <w:t>杨帆     6217994910191642521   （500元）</w:t>
      </w:r>
    </w:p>
    <w:p>
      <w:pPr>
        <w:pStyle w:val="9"/>
        <w:spacing w:line="460" w:lineRule="exact"/>
        <w:ind w:firstLine="560"/>
        <w:rPr>
          <w:rFonts w:ascii="宋体" w:hAnsi="宋体" w:eastAsia="宋体"/>
          <w:kern w:val="0"/>
        </w:rPr>
      </w:pPr>
      <w:r>
        <w:rPr>
          <w:rFonts w:ascii="宋体" w:hAnsi="宋体" w:eastAsia="宋体"/>
          <w:kern w:val="0"/>
        </w:rPr>
        <w:t>王明湍   6221804910006056083   （1000元）</w:t>
      </w:r>
    </w:p>
    <w:p>
      <w:pPr>
        <w:pStyle w:val="9"/>
        <w:spacing w:line="460" w:lineRule="exact"/>
        <w:ind w:firstLine="560"/>
        <w:rPr>
          <w:rFonts w:ascii="宋体" w:hAnsi="宋体" w:eastAsia="宋体"/>
          <w:kern w:val="0"/>
        </w:rPr>
      </w:pPr>
      <w:r>
        <w:rPr>
          <w:rFonts w:ascii="宋体" w:hAnsi="宋体" w:eastAsia="宋体"/>
          <w:kern w:val="0"/>
        </w:rPr>
        <w:t>常佳     6212842590000181237   （500元）</w:t>
      </w:r>
    </w:p>
    <w:p>
      <w:pPr>
        <w:pStyle w:val="9"/>
        <w:spacing w:line="460" w:lineRule="exact"/>
        <w:ind w:firstLine="560"/>
        <w:rPr>
          <w:rFonts w:ascii="宋体" w:hAnsi="宋体" w:eastAsia="宋体"/>
          <w:kern w:val="0"/>
        </w:rPr>
      </w:pPr>
      <w:r>
        <w:rPr>
          <w:rFonts w:ascii="宋体" w:hAnsi="宋体" w:eastAsia="宋体"/>
          <w:kern w:val="0"/>
        </w:rPr>
        <w:t>李荣杰   623059187201979543    （500元）</w:t>
      </w:r>
    </w:p>
    <w:p>
      <w:pPr>
        <w:pStyle w:val="9"/>
        <w:spacing w:line="460" w:lineRule="exact"/>
        <w:ind w:firstLine="560"/>
        <w:rPr>
          <w:rFonts w:ascii="宋体" w:hAnsi="宋体" w:eastAsia="宋体"/>
          <w:kern w:val="0"/>
        </w:rPr>
      </w:pPr>
      <w:r>
        <w:rPr>
          <w:rFonts w:ascii="宋体" w:hAnsi="宋体" w:eastAsia="宋体"/>
          <w:kern w:val="0"/>
        </w:rPr>
        <w:t>李时杰   6212842590000181690   （500元）</w:t>
      </w:r>
    </w:p>
    <w:p>
      <w:pPr>
        <w:pStyle w:val="9"/>
        <w:spacing w:line="460" w:lineRule="exact"/>
        <w:ind w:firstLine="560"/>
        <w:rPr>
          <w:rFonts w:ascii="宋体" w:hAnsi="宋体" w:eastAsia="宋体"/>
          <w:kern w:val="0"/>
        </w:rPr>
      </w:pPr>
      <w:r>
        <w:rPr>
          <w:rFonts w:ascii="宋体" w:hAnsi="宋体" w:eastAsia="宋体"/>
          <w:kern w:val="0"/>
        </w:rPr>
        <w:t>赵娇丽   6217994910225939893   （500元）</w:t>
      </w:r>
    </w:p>
    <w:p>
      <w:pPr>
        <w:pStyle w:val="9"/>
        <w:spacing w:line="460" w:lineRule="exact"/>
        <w:ind w:firstLine="560"/>
        <w:rPr>
          <w:rFonts w:ascii="宋体" w:hAnsi="宋体" w:eastAsia="宋体"/>
          <w:kern w:val="0"/>
        </w:rPr>
      </w:pPr>
      <w:r>
        <w:rPr>
          <w:rFonts w:ascii="宋体" w:hAnsi="宋体" w:eastAsia="宋体"/>
          <w:kern w:val="0"/>
        </w:rPr>
        <w:t>根据《河南省学生资助管理中心关于开展2021年中央专项彩票公益金教育助学项目励耕计划的通知》（豫教资【2021】49号）文件要求，结合我校实际情况，确定我校江丽老师为</w:t>
      </w:r>
      <w:r>
        <w:rPr>
          <w:rFonts w:hint="eastAsia" w:ascii="宋体" w:hAnsi="宋体" w:eastAsia="宋体"/>
          <w:kern w:val="0"/>
        </w:rPr>
        <w:t>“</w:t>
      </w:r>
      <w:r>
        <w:rPr>
          <w:rFonts w:ascii="宋体" w:hAnsi="宋体" w:eastAsia="宋体"/>
          <w:kern w:val="0"/>
        </w:rPr>
        <w:t>励耕计划</w:t>
      </w:r>
      <w:r>
        <w:rPr>
          <w:rFonts w:hint="eastAsia" w:ascii="宋体" w:hAnsi="宋体" w:eastAsia="宋体"/>
          <w:kern w:val="0"/>
        </w:rPr>
        <w:t>”</w:t>
      </w:r>
      <w:r>
        <w:rPr>
          <w:rFonts w:ascii="宋体" w:hAnsi="宋体" w:eastAsia="宋体"/>
          <w:kern w:val="0"/>
        </w:rPr>
        <w:t>受助教师，资助金额为10000元。</w:t>
      </w:r>
    </w:p>
    <w:p>
      <w:pPr>
        <w:pStyle w:val="5"/>
        <w:spacing w:line="460" w:lineRule="exact"/>
        <w:ind w:firstLine="643" w:firstLineChars="200"/>
        <w:jc w:val="both"/>
        <w:rPr>
          <w:rFonts w:ascii="宋体" w:hAnsi="宋体" w:eastAsia="宋体" w:cs="Times New Roman"/>
          <w:b/>
          <w:bCs/>
          <w:sz w:val="32"/>
          <w:szCs w:val="32"/>
        </w:rPr>
      </w:pPr>
      <w:r>
        <w:rPr>
          <w:rFonts w:hint="eastAsia" w:ascii="宋体" w:hAnsi="宋体" w:eastAsia="宋体"/>
          <w:b/>
          <w:bCs/>
          <w:kern w:val="2"/>
          <w:sz w:val="32"/>
          <w:szCs w:val="32"/>
          <w:lang w:bidi="ar"/>
        </w:rPr>
        <w:t>四、就业质量</w:t>
      </w:r>
    </w:p>
    <w:p>
      <w:pPr>
        <w:spacing w:line="460" w:lineRule="exact"/>
        <w:ind w:firstLine="560" w:firstLineChars="200"/>
        <w:jc w:val="left"/>
        <w:rPr>
          <w:rFonts w:ascii="宋体" w:hAnsi="宋体" w:eastAsia="宋体"/>
          <w:color w:val="000000"/>
          <w:sz w:val="28"/>
          <w:szCs w:val="28"/>
        </w:rPr>
      </w:pPr>
      <w:r>
        <w:rPr>
          <w:rFonts w:hint="eastAsia" w:ascii="宋体" w:hAnsi="宋体" w:eastAsia="宋体" w:cs="宋体"/>
          <w:sz w:val="28"/>
          <w:szCs w:val="28"/>
          <w:lang w:bidi="ar"/>
        </w:rPr>
        <w:t>2021年，我校继续加强校企合作，做好学生就业调查，提升就业质量,及时跟踪、掌握就业学生动态，巩固就业率。全年毕业学生</w:t>
      </w:r>
      <w:r>
        <w:rPr>
          <w:rFonts w:hint="eastAsia" w:ascii="宋体" w:hAnsi="宋体" w:eastAsia="宋体" w:cs="宋体"/>
          <w:color w:val="000000"/>
          <w:sz w:val="28"/>
          <w:szCs w:val="28"/>
          <w:lang w:bidi="ar"/>
        </w:rPr>
        <w:t>738人，实现学生100%就业，对口就业率达96%以上。</w:t>
      </w:r>
    </w:p>
    <w:p>
      <w:pPr>
        <w:spacing w:line="460" w:lineRule="exact"/>
        <w:ind w:left="-4" w:hanging="4"/>
        <w:jc w:val="center"/>
        <w:rPr>
          <w:rFonts w:ascii="宋体" w:hAnsi="宋体" w:eastAsia="宋体" w:cs="宋体"/>
          <w:b/>
          <w:bCs/>
          <w:kern w:val="0"/>
          <w:sz w:val="28"/>
          <w:szCs w:val="28"/>
        </w:rPr>
      </w:pPr>
      <w:r>
        <w:rPr>
          <w:rFonts w:hint="eastAsia" w:ascii="宋体" w:hAnsi="宋体" w:eastAsia="宋体" w:cs="宋体"/>
          <w:b/>
          <w:bCs/>
          <w:kern w:val="0"/>
          <w:sz w:val="28"/>
          <w:szCs w:val="28"/>
          <w:lang w:bidi="ar"/>
        </w:rPr>
        <w:t>2021年就业学生情况统计表</w:t>
      </w:r>
    </w:p>
    <w:tbl>
      <w:tblPr>
        <w:tblStyle w:val="6"/>
        <w:tblW w:w="7905" w:type="dxa"/>
        <w:jc w:val="center"/>
        <w:tblLayout w:type="autofit"/>
        <w:tblCellMar>
          <w:top w:w="0" w:type="dxa"/>
          <w:left w:w="0" w:type="dxa"/>
          <w:bottom w:w="0" w:type="dxa"/>
          <w:right w:w="0" w:type="dxa"/>
        </w:tblCellMar>
      </w:tblPr>
      <w:tblGrid>
        <w:gridCol w:w="2250"/>
        <w:gridCol w:w="1080"/>
        <w:gridCol w:w="1080"/>
        <w:gridCol w:w="1080"/>
        <w:gridCol w:w="1080"/>
        <w:gridCol w:w="1335"/>
      </w:tblGrid>
      <w:tr>
        <w:tblPrEx>
          <w:tblCellMar>
            <w:top w:w="0" w:type="dxa"/>
            <w:left w:w="0" w:type="dxa"/>
            <w:bottom w:w="0" w:type="dxa"/>
            <w:right w:w="0" w:type="dxa"/>
          </w:tblCellMar>
        </w:tblPrEx>
        <w:trPr>
          <w:trHeight w:val="6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专业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毕业人数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就业人数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就业率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对口就业</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对口率</w:t>
            </w:r>
          </w:p>
        </w:tc>
      </w:tr>
      <w:tr>
        <w:tblPrEx>
          <w:tblCellMar>
            <w:top w:w="0" w:type="dxa"/>
            <w:left w:w="0" w:type="dxa"/>
            <w:bottom w:w="0" w:type="dxa"/>
            <w:right w:w="0" w:type="dxa"/>
          </w:tblCellMar>
        </w:tblPrEx>
        <w:trPr>
          <w:trHeight w:val="6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学前教育</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416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403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96.88%</w:t>
            </w:r>
          </w:p>
        </w:tc>
      </w:tr>
      <w:tr>
        <w:tblPrEx>
          <w:tblCellMar>
            <w:top w:w="0" w:type="dxa"/>
            <w:left w:w="0" w:type="dxa"/>
            <w:bottom w:w="0" w:type="dxa"/>
            <w:right w:w="0" w:type="dxa"/>
          </w:tblCellMar>
        </w:tblPrEx>
        <w:trPr>
          <w:trHeight w:val="6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计算机应用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77</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95.06%</w:t>
            </w:r>
          </w:p>
        </w:tc>
      </w:tr>
      <w:tr>
        <w:tblPrEx>
          <w:tblCellMar>
            <w:top w:w="0" w:type="dxa"/>
            <w:left w:w="0" w:type="dxa"/>
            <w:bottom w:w="0" w:type="dxa"/>
            <w:right w:w="0" w:type="dxa"/>
          </w:tblCellMar>
        </w:tblPrEx>
        <w:trPr>
          <w:trHeight w:val="6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汽车运用与维修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45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93.75%</w:t>
            </w:r>
          </w:p>
        </w:tc>
      </w:tr>
      <w:tr>
        <w:tblPrEx>
          <w:tblCellMar>
            <w:top w:w="0" w:type="dxa"/>
            <w:left w:w="0" w:type="dxa"/>
            <w:bottom w:w="0" w:type="dxa"/>
            <w:right w:w="0" w:type="dxa"/>
          </w:tblCellMar>
        </w:tblPrEx>
        <w:trPr>
          <w:trHeight w:val="6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计算机平面设计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119</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115</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96.64%</w:t>
            </w:r>
          </w:p>
        </w:tc>
      </w:tr>
      <w:tr>
        <w:tblPrEx>
          <w:tblCellMar>
            <w:top w:w="0" w:type="dxa"/>
            <w:left w:w="0" w:type="dxa"/>
            <w:bottom w:w="0" w:type="dxa"/>
            <w:right w:w="0" w:type="dxa"/>
          </w:tblCellMar>
        </w:tblPrEx>
        <w:trPr>
          <w:trHeight w:val="6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电子商务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95.95%</w:t>
            </w:r>
          </w:p>
        </w:tc>
      </w:tr>
      <w:tr>
        <w:tblPrEx>
          <w:tblCellMar>
            <w:top w:w="0" w:type="dxa"/>
            <w:left w:w="0" w:type="dxa"/>
            <w:bottom w:w="0" w:type="dxa"/>
            <w:right w:w="0" w:type="dxa"/>
          </w:tblCellMar>
        </w:tblPrEx>
        <w:trPr>
          <w:trHeight w:val="600" w:hRule="atLeast"/>
          <w:jc w:val="center"/>
        </w:trPr>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738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711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lang w:bidi="ar"/>
              </w:rPr>
              <w:t>96.34%</w:t>
            </w:r>
          </w:p>
        </w:tc>
      </w:tr>
    </w:tbl>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lang w:bidi="ar"/>
        </w:rPr>
        <w:t>在就业学生初次就业起薪方面，学前教育专业学生起薪较低，平均为1600元左右，其它专业起薪较高，达到2600元以上，平面设计专业起薪最高，平均达3500元以上。</w:t>
      </w:r>
    </w:p>
    <w:p>
      <w:pPr>
        <w:ind w:firstLine="200"/>
        <w:jc w:val="center"/>
        <w:rPr>
          <w:rFonts w:ascii="宋体" w:hAnsi="宋体" w:eastAsia="宋体"/>
          <w:sz w:val="28"/>
          <w:szCs w:val="28"/>
        </w:rPr>
      </w:pPr>
      <w:r>
        <w:rPr>
          <w:rFonts w:hint="eastAsia" w:cs="等线"/>
          <w:lang w:bidi="ar"/>
        </w:rPr>
        <w:drawing>
          <wp:inline distT="0" distB="0" distL="114300" distR="114300">
            <wp:extent cx="4352925" cy="2619375"/>
            <wp:effectExtent l="0" t="0" r="9525" b="9525"/>
            <wp:docPr id="38" name="图表 7"/>
            <wp:cNvGraphicFramePr/>
            <a:graphic xmlns:a="http://schemas.openxmlformats.org/drawingml/2006/main">
              <a:graphicData uri="http://schemas.openxmlformats.org/drawingml/2006/picture">
                <pic:pic xmlns:pic="http://schemas.openxmlformats.org/drawingml/2006/picture">
                  <pic:nvPicPr>
                    <pic:cNvPr id="38" name="图表 7"/>
                    <pic:cNvPicPr/>
                  </pic:nvPicPr>
                  <pic:blipFill>
                    <a:blip r:embed="rId8"/>
                    <a:stretch>
                      <a:fillRect/>
                    </a:stretch>
                  </pic:blipFill>
                  <pic:spPr>
                    <a:xfrm>
                      <a:off x="0" y="0"/>
                      <a:ext cx="4352925" cy="2619375"/>
                    </a:xfrm>
                    <a:prstGeom prst="rect">
                      <a:avLst/>
                    </a:prstGeom>
                    <a:noFill/>
                    <a:ln>
                      <a:noFill/>
                    </a:ln>
                  </pic:spPr>
                </pic:pic>
              </a:graphicData>
            </a:graphic>
          </wp:inline>
        </w:drawing>
      </w:r>
    </w:p>
    <w:p>
      <w:pPr>
        <w:spacing w:line="480" w:lineRule="exact"/>
        <w:ind w:firstLine="200"/>
        <w:rPr>
          <w:rFonts w:ascii="宋体" w:hAnsi="宋体" w:eastAsia="宋体" w:cs="宋体"/>
          <w:sz w:val="28"/>
          <w:szCs w:val="28"/>
        </w:rPr>
      </w:pPr>
      <w:r>
        <w:rPr>
          <w:rFonts w:hint="eastAsia" w:ascii="宋体" w:hAnsi="宋体" w:eastAsia="宋体" w:cs="宋体"/>
          <w:sz w:val="28"/>
          <w:szCs w:val="28"/>
          <w:lang w:bidi="ar"/>
        </w:rPr>
        <w:t>今年升入高等教育学生比去年有所减少，共升学71人，占毕业生数的9.62%。</w:t>
      </w:r>
    </w:p>
    <w:p/>
    <w:p>
      <w:pPr>
        <w:jc w:val="center"/>
      </w:pPr>
      <w:r>
        <w:rPr>
          <w:rFonts w:hint="eastAsia" w:cs="等线"/>
          <w:lang w:bidi="ar"/>
        </w:rPr>
        <w:drawing>
          <wp:inline distT="0" distB="0" distL="114300" distR="114300">
            <wp:extent cx="4105275" cy="1219200"/>
            <wp:effectExtent l="0" t="0" r="9525" b="0"/>
            <wp:docPr id="3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9"/>
                    <pic:cNvPicPr>
                      <a:picLocks noChangeAspect="1"/>
                    </pic:cNvPicPr>
                  </pic:nvPicPr>
                  <pic:blipFill>
                    <a:blip r:embed="rId9"/>
                    <a:stretch>
                      <a:fillRect/>
                    </a:stretch>
                  </pic:blipFill>
                  <pic:spPr>
                    <a:xfrm>
                      <a:off x="0" y="0"/>
                      <a:ext cx="4105275" cy="1219200"/>
                    </a:xfrm>
                    <a:prstGeom prst="rect">
                      <a:avLst/>
                    </a:prstGeom>
                    <a:noFill/>
                    <a:ln>
                      <a:noFill/>
                    </a:ln>
                  </pic:spPr>
                </pic:pic>
              </a:graphicData>
            </a:graphic>
          </wp:inline>
        </w:drawing>
      </w:r>
    </w:p>
    <w:p>
      <w:pPr>
        <w:jc w:val="center"/>
        <w:rPr>
          <w:rFonts w:ascii="宋体" w:hAnsi="宋体" w:eastAsia="宋体"/>
          <w:sz w:val="28"/>
          <w:szCs w:val="28"/>
        </w:rPr>
      </w:pPr>
      <w:r>
        <w:drawing>
          <wp:inline distT="0" distB="0" distL="0" distR="0">
            <wp:extent cx="4333875" cy="2428875"/>
            <wp:effectExtent l="0" t="0" r="9525" b="9525"/>
            <wp:docPr id="7" name="图片 7" descr="C:\Users\quhong\AppData\Local\Temp\ksohtml\wps80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quhong\AppData\Local\Temp\ksohtml\wps80CC.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33875" cy="2428875"/>
                    </a:xfrm>
                    <a:prstGeom prst="rect">
                      <a:avLst/>
                    </a:prstGeom>
                    <a:noFill/>
                    <a:ln>
                      <a:noFill/>
                    </a:ln>
                  </pic:spPr>
                </pic:pic>
              </a:graphicData>
            </a:graphic>
          </wp:inline>
        </w:drawing>
      </w:r>
      <w:r>
        <w:rPr>
          <w:rFonts w:hint="eastAsia" w:ascii="宋体" w:hAnsi="宋体" w:eastAsia="宋体"/>
          <w:sz w:val="28"/>
          <w:szCs w:val="28"/>
        </w:rPr>
        <w:t xml:space="preserve"> </w:t>
      </w:r>
    </w:p>
    <w:p>
      <w:pPr>
        <w:widowControl/>
        <w:numPr>
          <w:ilvl w:val="0"/>
          <w:numId w:val="1"/>
        </w:numPr>
        <w:shd w:val="clear" w:color="auto" w:fill="FFFFFF"/>
        <w:spacing w:line="460" w:lineRule="exact"/>
        <w:ind w:firstLine="562"/>
        <w:jc w:val="left"/>
        <w:rPr>
          <w:rFonts w:ascii="宋体" w:hAnsi="宋体" w:eastAsia="宋体"/>
          <w:b/>
          <w:bCs/>
          <w:sz w:val="32"/>
          <w:szCs w:val="32"/>
        </w:rPr>
      </w:pPr>
      <w:r>
        <w:rPr>
          <w:rFonts w:hint="eastAsia" w:ascii="宋体" w:hAnsi="宋体" w:eastAsia="宋体"/>
          <w:b/>
          <w:bCs/>
          <w:sz w:val="32"/>
          <w:szCs w:val="32"/>
        </w:rPr>
        <w:t>职业发展</w:t>
      </w:r>
    </w:p>
    <w:p>
      <w:pPr>
        <w:spacing w:line="460" w:lineRule="exact"/>
        <w:rPr>
          <w:rFonts w:ascii="宋体" w:hAnsi="宋体" w:eastAsia="宋体" w:cs="宋体"/>
          <w:kern w:val="0"/>
          <w:sz w:val="28"/>
          <w:szCs w:val="28"/>
        </w:rPr>
      </w:pPr>
      <w:r>
        <w:rPr>
          <w:rFonts w:hint="eastAsia" w:ascii="宋体" w:hAnsi="宋体" w:eastAsia="宋体"/>
          <w:sz w:val="28"/>
          <w:szCs w:val="28"/>
          <w:lang w:bidi="ar"/>
        </w:rPr>
        <w:t xml:space="preserve">    </w:t>
      </w:r>
      <w:r>
        <w:rPr>
          <w:rFonts w:hint="eastAsia" w:ascii="宋体" w:hAnsi="宋体" w:eastAsia="宋体" w:cs="宋体"/>
          <w:kern w:val="0"/>
          <w:sz w:val="28"/>
          <w:szCs w:val="28"/>
        </w:rPr>
        <w:t xml:space="preserve"> 学校积极开展学生职业生涯指导工作，通过理论指导和技能训练，来推进学生的职业发展。学校通过改革教学模式和教学评价方式，来促进学生学会学习，培养了学生的学习能力。学校注重学生的职业生涯规划，在校期间着力抓好学生基础知识学习，以“宽基础，强技能”提升学生再学习能力。学校注重学生的职业素养的养成，不仅强化学生硬实力，还强化学生职业理念，职业情感，职业品格的培养，学生岗位适应能力强，基本能适应岗位的变化。</w:t>
      </w:r>
    </w:p>
    <w:p>
      <w:pPr>
        <w:widowControl/>
        <w:shd w:val="clear" w:color="auto" w:fill="FFFFFF"/>
        <w:spacing w:line="460" w:lineRule="exact"/>
        <w:ind w:firstLine="560" w:firstLineChars="200"/>
        <w:jc w:val="left"/>
        <w:rPr>
          <w:rFonts w:ascii="宋体" w:hAnsi="宋体" w:eastAsia="宋体"/>
          <w:color w:val="FF0000"/>
          <w:kern w:val="0"/>
          <w:sz w:val="28"/>
          <w:szCs w:val="28"/>
        </w:rPr>
      </w:pPr>
      <w:r>
        <w:rPr>
          <w:rFonts w:hint="eastAsia" w:ascii="宋体" w:hAnsi="宋体" w:eastAsia="宋体" w:cs="宋体"/>
          <w:kern w:val="0"/>
          <w:sz w:val="28"/>
          <w:szCs w:val="28"/>
        </w:rPr>
        <w:t>学校认真执行省市关于努力培养创新型人才的要求，切实践行为社会培养技能型人才的职教使命，把培养学生创新意识、创新能力作为工作重点，在全校各专业中大力开展技能竞赛活动，取得了一系列令人瞩目的成果。</w:t>
      </w:r>
      <w:r>
        <w:rPr>
          <w:rFonts w:ascii="宋体" w:hAnsi="宋体" w:eastAsia="宋体" w:cs="宋体"/>
          <w:kern w:val="0"/>
          <w:sz w:val="28"/>
          <w:szCs w:val="28"/>
        </w:rPr>
        <w:t>2020</w:t>
      </w:r>
      <w:r>
        <w:rPr>
          <w:rFonts w:hint="eastAsia" w:ascii="宋体" w:hAnsi="宋体" w:eastAsia="宋体" w:cs="宋体"/>
          <w:kern w:val="0"/>
          <w:sz w:val="28"/>
          <w:szCs w:val="28"/>
        </w:rPr>
        <w:t>年学校在河南省职业学校技能大赛、文明风采竞赛、传统文化大赛及素质能力大赛中获得优异成绩，具体成绩如下：</w:t>
      </w:r>
      <w:r>
        <w:rPr>
          <w:rFonts w:ascii="宋体" w:hAnsi="宋体" w:eastAsia="宋体"/>
          <w:color w:val="FF0000"/>
          <w:kern w:val="0"/>
          <w:sz w:val="28"/>
          <w:szCs w:val="28"/>
        </w:rPr>
        <w:t xml:space="preserve"> </w:t>
      </w:r>
    </w:p>
    <w:p>
      <w:pPr>
        <w:widowControl/>
        <w:shd w:val="clear" w:color="auto" w:fill="FFFFFF"/>
        <w:spacing w:line="460" w:lineRule="exact"/>
        <w:ind w:firstLine="560" w:firstLineChars="200"/>
        <w:jc w:val="center"/>
        <w:rPr>
          <w:rFonts w:ascii="宋体" w:hAnsi="宋体" w:eastAsia="宋体"/>
          <w:color w:val="101010"/>
          <w:kern w:val="0"/>
          <w:sz w:val="28"/>
          <w:szCs w:val="28"/>
        </w:rPr>
      </w:pPr>
    </w:p>
    <w:tbl>
      <w:tblPr>
        <w:tblStyle w:val="6"/>
        <w:tblW w:w="8420" w:type="dxa"/>
        <w:jc w:val="center"/>
        <w:tblLayout w:type="autofit"/>
        <w:tblCellMar>
          <w:top w:w="0" w:type="dxa"/>
          <w:left w:w="108" w:type="dxa"/>
          <w:bottom w:w="0" w:type="dxa"/>
          <w:right w:w="108" w:type="dxa"/>
        </w:tblCellMar>
      </w:tblPr>
      <w:tblGrid>
        <w:gridCol w:w="1308"/>
        <w:gridCol w:w="1571"/>
        <w:gridCol w:w="1714"/>
        <w:gridCol w:w="991"/>
        <w:gridCol w:w="1049"/>
        <w:gridCol w:w="936"/>
        <w:gridCol w:w="851"/>
      </w:tblGrid>
      <w:tr>
        <w:tblPrEx>
          <w:tblCellMar>
            <w:top w:w="0" w:type="dxa"/>
            <w:left w:w="108" w:type="dxa"/>
            <w:bottom w:w="0" w:type="dxa"/>
            <w:right w:w="108" w:type="dxa"/>
          </w:tblCellMar>
        </w:tblPrEx>
        <w:trPr>
          <w:trHeight w:val="1422"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b/>
                <w:bCs/>
                <w:color w:val="000000"/>
                <w:kern w:val="0"/>
                <w:sz w:val="24"/>
                <w:szCs w:val="24"/>
              </w:rPr>
            </w:pPr>
            <w:r>
              <w:rPr>
                <w:rFonts w:hint="eastAsia" w:cs="宋体"/>
                <w:b/>
                <w:bCs/>
                <w:color w:val="000000"/>
                <w:kern w:val="0"/>
                <w:sz w:val="24"/>
                <w:szCs w:val="24"/>
              </w:rPr>
              <w:t>等级</w:t>
            </w:r>
          </w:p>
        </w:tc>
        <w:tc>
          <w:tcPr>
            <w:tcW w:w="1571"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cs="宋体"/>
                <w:b/>
                <w:bCs/>
                <w:color w:val="000000"/>
                <w:kern w:val="0"/>
                <w:sz w:val="24"/>
                <w:szCs w:val="24"/>
              </w:rPr>
            </w:pPr>
            <w:r>
              <w:rPr>
                <w:rFonts w:hint="eastAsia" w:cs="宋体"/>
                <w:b/>
                <w:bCs/>
                <w:color w:val="000000"/>
                <w:kern w:val="0"/>
                <w:sz w:val="24"/>
                <w:szCs w:val="24"/>
              </w:rPr>
              <w:t>类别</w:t>
            </w:r>
          </w:p>
        </w:tc>
        <w:tc>
          <w:tcPr>
            <w:tcW w:w="1714"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cs="宋体"/>
                <w:b/>
                <w:bCs/>
                <w:color w:val="000000"/>
                <w:kern w:val="0"/>
                <w:sz w:val="24"/>
                <w:szCs w:val="24"/>
              </w:rPr>
            </w:pPr>
            <w:r>
              <w:rPr>
                <w:rFonts w:hint="eastAsia" w:cs="宋体"/>
                <w:b/>
                <w:bCs/>
                <w:color w:val="000000"/>
                <w:kern w:val="0"/>
                <w:sz w:val="24"/>
                <w:szCs w:val="24"/>
              </w:rPr>
              <w:t>项目</w:t>
            </w:r>
          </w:p>
        </w:tc>
        <w:tc>
          <w:tcPr>
            <w:tcW w:w="991" w:type="dxa"/>
            <w:tcBorders>
              <w:top w:val="single" w:color="auto" w:sz="4" w:space="0"/>
              <w:left w:val="nil"/>
              <w:bottom w:val="single" w:color="auto" w:sz="4" w:space="0"/>
              <w:right w:val="single" w:color="auto" w:sz="4" w:space="0"/>
            </w:tcBorders>
            <w:shd w:val="clear" w:color="auto" w:fill="auto"/>
            <w:noWrap/>
            <w:vAlign w:val="center"/>
          </w:tcPr>
          <w:p>
            <w:pPr>
              <w:widowControl/>
              <w:spacing w:line="500" w:lineRule="exact"/>
              <w:jc w:val="center"/>
              <w:rPr>
                <w:rFonts w:cs="宋体"/>
                <w:b/>
                <w:bCs/>
                <w:color w:val="000000"/>
                <w:kern w:val="0"/>
                <w:sz w:val="24"/>
                <w:szCs w:val="24"/>
              </w:rPr>
            </w:pPr>
            <w:r>
              <w:rPr>
                <w:rFonts w:hint="eastAsia" w:cs="宋体"/>
                <w:b/>
                <w:bCs/>
                <w:color w:val="000000"/>
                <w:kern w:val="0"/>
                <w:sz w:val="24"/>
                <w:szCs w:val="24"/>
              </w:rPr>
              <w:t>姓名</w:t>
            </w:r>
          </w:p>
        </w:tc>
        <w:tc>
          <w:tcPr>
            <w:tcW w:w="1049"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cs="宋体"/>
                <w:b/>
                <w:bCs/>
                <w:color w:val="000000"/>
                <w:kern w:val="0"/>
                <w:sz w:val="24"/>
                <w:szCs w:val="24"/>
              </w:rPr>
            </w:pPr>
            <w:r>
              <w:rPr>
                <w:rFonts w:hint="eastAsia" w:cs="宋体"/>
                <w:b/>
                <w:bCs/>
                <w:color w:val="000000"/>
                <w:kern w:val="0"/>
                <w:sz w:val="24"/>
                <w:szCs w:val="24"/>
              </w:rPr>
              <w:t>学生证书</w:t>
            </w:r>
          </w:p>
          <w:p>
            <w:pPr>
              <w:widowControl/>
              <w:spacing w:line="500" w:lineRule="exact"/>
              <w:jc w:val="center"/>
              <w:rPr>
                <w:rFonts w:cs="宋体"/>
                <w:b/>
                <w:bCs/>
                <w:color w:val="000000"/>
                <w:kern w:val="0"/>
                <w:sz w:val="24"/>
                <w:szCs w:val="24"/>
              </w:rPr>
            </w:pPr>
            <w:r>
              <w:rPr>
                <w:rFonts w:hint="eastAsia" w:cs="宋体"/>
                <w:b/>
                <w:bCs/>
                <w:color w:val="000000"/>
                <w:kern w:val="0"/>
                <w:sz w:val="24"/>
                <w:szCs w:val="24"/>
              </w:rPr>
              <w:t>编号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cs="宋体"/>
                <w:b/>
                <w:bCs/>
                <w:color w:val="000000"/>
                <w:kern w:val="0"/>
                <w:sz w:val="24"/>
                <w:szCs w:val="24"/>
              </w:rPr>
            </w:pPr>
            <w:r>
              <w:rPr>
                <w:rFonts w:hint="eastAsia" w:cs="宋体"/>
                <w:b/>
                <w:bCs/>
                <w:color w:val="000000"/>
                <w:kern w:val="0"/>
                <w:sz w:val="24"/>
                <w:szCs w:val="24"/>
              </w:rPr>
              <w:t>辅导</w:t>
            </w:r>
          </w:p>
          <w:p>
            <w:pPr>
              <w:widowControl/>
              <w:spacing w:line="500" w:lineRule="exact"/>
              <w:jc w:val="center"/>
              <w:rPr>
                <w:rFonts w:cs="宋体"/>
                <w:b/>
                <w:bCs/>
                <w:color w:val="000000"/>
                <w:kern w:val="0"/>
                <w:sz w:val="24"/>
                <w:szCs w:val="24"/>
              </w:rPr>
            </w:pPr>
            <w:r>
              <w:rPr>
                <w:rFonts w:hint="eastAsia" w:cs="宋体"/>
                <w:b/>
                <w:bCs/>
                <w:color w:val="000000"/>
                <w:kern w:val="0"/>
                <w:sz w:val="24"/>
                <w:szCs w:val="24"/>
              </w:rPr>
              <w:t>教师</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cs="宋体"/>
                <w:b/>
                <w:bCs/>
                <w:color w:val="000000"/>
                <w:kern w:val="0"/>
                <w:sz w:val="24"/>
                <w:szCs w:val="24"/>
              </w:rPr>
            </w:pPr>
            <w:r>
              <w:rPr>
                <w:rFonts w:hint="eastAsia" w:cs="宋体"/>
                <w:b/>
                <w:bCs/>
                <w:color w:val="000000"/>
                <w:kern w:val="0"/>
                <w:sz w:val="24"/>
                <w:szCs w:val="24"/>
              </w:rPr>
              <w:t>教师</w:t>
            </w:r>
          </w:p>
          <w:p>
            <w:pPr>
              <w:widowControl/>
              <w:spacing w:line="500" w:lineRule="exact"/>
              <w:jc w:val="center"/>
              <w:rPr>
                <w:rFonts w:cs="宋体"/>
                <w:b/>
                <w:bCs/>
                <w:color w:val="000000"/>
                <w:kern w:val="0"/>
                <w:sz w:val="24"/>
                <w:szCs w:val="24"/>
              </w:rPr>
            </w:pPr>
            <w:r>
              <w:rPr>
                <w:rFonts w:hint="eastAsia" w:cs="宋体"/>
                <w:b/>
                <w:bCs/>
                <w:color w:val="000000"/>
                <w:kern w:val="0"/>
                <w:sz w:val="24"/>
                <w:szCs w:val="24"/>
              </w:rPr>
              <w:t>证书编号</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省一等奖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客户信息服务</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甄赵辉</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32252</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胡海燕</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32336</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汽车维修养护基本检测</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张群</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29376</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李学增</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29377</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数字影音后期制作技术</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周琳杰</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27389</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胡海燕</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27520</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广告平面设计</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齐佳欣</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31911</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胡海燕</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32072</w:t>
            </w:r>
          </w:p>
        </w:tc>
      </w:tr>
      <w:tr>
        <w:tblPrEx>
          <w:tblCellMar>
            <w:top w:w="0" w:type="dxa"/>
            <w:left w:w="108" w:type="dxa"/>
            <w:bottom w:w="0" w:type="dxa"/>
            <w:right w:w="108" w:type="dxa"/>
          </w:tblCellMar>
        </w:tblPrEx>
        <w:trPr>
          <w:trHeight w:val="1422"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电子商务技能</w:t>
            </w:r>
          </w:p>
        </w:tc>
        <w:tc>
          <w:tcPr>
            <w:tcW w:w="99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李康</w:t>
            </w:r>
          </w:p>
          <w:p>
            <w:pPr>
              <w:widowControl/>
              <w:spacing w:line="500" w:lineRule="exact"/>
              <w:jc w:val="center"/>
              <w:rPr>
                <w:rFonts w:cs="宋体"/>
                <w:color w:val="000000"/>
                <w:kern w:val="0"/>
                <w:sz w:val="24"/>
                <w:szCs w:val="24"/>
              </w:rPr>
            </w:pPr>
            <w:r>
              <w:rPr>
                <w:rFonts w:hint="eastAsia" w:cs="宋体"/>
                <w:color w:val="000000"/>
                <w:kern w:val="0"/>
                <w:sz w:val="24"/>
                <w:szCs w:val="24"/>
              </w:rPr>
              <w:t>李先来</w:t>
            </w:r>
          </w:p>
          <w:p>
            <w:pPr>
              <w:widowControl/>
              <w:spacing w:line="500" w:lineRule="exact"/>
              <w:jc w:val="center"/>
              <w:rPr>
                <w:rFonts w:cs="宋体"/>
                <w:color w:val="000000"/>
                <w:kern w:val="0"/>
                <w:sz w:val="24"/>
                <w:szCs w:val="24"/>
              </w:rPr>
            </w:pPr>
            <w:r>
              <w:rPr>
                <w:rFonts w:hint="eastAsia" w:cs="宋体"/>
                <w:color w:val="000000"/>
                <w:kern w:val="0"/>
                <w:sz w:val="24"/>
                <w:szCs w:val="24"/>
              </w:rPr>
              <w:t>陈丹丹</w:t>
            </w:r>
          </w:p>
          <w:p>
            <w:pPr>
              <w:widowControl/>
              <w:spacing w:line="500" w:lineRule="exact"/>
              <w:jc w:val="center"/>
              <w:rPr>
                <w:rFonts w:cs="宋体"/>
                <w:color w:val="000000"/>
                <w:kern w:val="0"/>
                <w:sz w:val="24"/>
                <w:szCs w:val="24"/>
              </w:rPr>
            </w:pPr>
            <w:r>
              <w:rPr>
                <w:rFonts w:hint="eastAsia" w:cs="宋体"/>
                <w:color w:val="000000"/>
                <w:kern w:val="0"/>
                <w:sz w:val="24"/>
                <w:szCs w:val="24"/>
              </w:rPr>
              <w:t>江柯瑞</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26978</w:t>
            </w:r>
          </w:p>
        </w:tc>
        <w:tc>
          <w:tcPr>
            <w:tcW w:w="0" w:type="auto"/>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郭振宁</w:t>
            </w:r>
          </w:p>
          <w:p>
            <w:pPr>
              <w:widowControl/>
              <w:spacing w:line="500" w:lineRule="exact"/>
              <w:jc w:val="center"/>
              <w:rPr>
                <w:rFonts w:cs="宋体"/>
                <w:color w:val="000000"/>
                <w:kern w:val="0"/>
                <w:sz w:val="24"/>
                <w:szCs w:val="24"/>
              </w:rPr>
            </w:pPr>
            <w:r>
              <w:rPr>
                <w:rFonts w:hint="eastAsia" w:cs="宋体"/>
                <w:color w:val="000000"/>
                <w:kern w:val="0"/>
                <w:sz w:val="24"/>
                <w:szCs w:val="24"/>
              </w:rPr>
              <w:t>王倩</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27018</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汽车机电维修</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寇毅凡</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34106</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李学增</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34171</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汽车机电维修</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贾骏</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34118</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李学增</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34183</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数字影音后期制作技术</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王若富</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27412</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郭振宁</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27543</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广告平面设计</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周子正</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31947</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张晓英</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32108</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技能大赛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客户信息服务</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赵爽爽</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32307</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张进兴</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32391</w:t>
            </w:r>
          </w:p>
        </w:tc>
      </w:tr>
      <w:tr>
        <w:tblPrEx>
          <w:tblCellMar>
            <w:top w:w="0" w:type="dxa"/>
            <w:left w:w="108" w:type="dxa"/>
            <w:bottom w:w="0" w:type="dxa"/>
            <w:right w:w="108" w:type="dxa"/>
          </w:tblCellMar>
        </w:tblPrEx>
        <w:trPr>
          <w:trHeight w:val="2133"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素质能力大赛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课本剧表演</w:t>
            </w:r>
          </w:p>
        </w:tc>
        <w:tc>
          <w:tcPr>
            <w:tcW w:w="99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全珊珊</w:t>
            </w:r>
          </w:p>
          <w:p>
            <w:pPr>
              <w:widowControl/>
              <w:spacing w:line="500" w:lineRule="exact"/>
              <w:jc w:val="center"/>
              <w:rPr>
                <w:rFonts w:cs="宋体"/>
                <w:color w:val="000000"/>
                <w:kern w:val="0"/>
                <w:sz w:val="24"/>
                <w:szCs w:val="24"/>
              </w:rPr>
            </w:pPr>
            <w:r>
              <w:rPr>
                <w:rFonts w:hint="eastAsia" w:cs="宋体"/>
                <w:color w:val="000000"/>
                <w:kern w:val="0"/>
                <w:sz w:val="24"/>
                <w:szCs w:val="24"/>
              </w:rPr>
              <w:t>丁 瑶</w:t>
            </w:r>
          </w:p>
          <w:p>
            <w:pPr>
              <w:widowControl/>
              <w:spacing w:line="500" w:lineRule="exact"/>
              <w:jc w:val="center"/>
              <w:rPr>
                <w:rFonts w:cs="宋体"/>
                <w:color w:val="000000"/>
                <w:kern w:val="0"/>
                <w:sz w:val="24"/>
                <w:szCs w:val="24"/>
              </w:rPr>
            </w:pPr>
            <w:r>
              <w:rPr>
                <w:rFonts w:hint="eastAsia" w:cs="宋体"/>
                <w:color w:val="000000"/>
                <w:kern w:val="0"/>
                <w:sz w:val="24"/>
                <w:szCs w:val="24"/>
              </w:rPr>
              <w:t>杨炯瑞</w:t>
            </w:r>
          </w:p>
          <w:p>
            <w:pPr>
              <w:widowControl/>
              <w:spacing w:line="500" w:lineRule="exact"/>
              <w:jc w:val="center"/>
              <w:rPr>
                <w:rFonts w:cs="宋体"/>
                <w:color w:val="000000"/>
                <w:kern w:val="0"/>
                <w:sz w:val="24"/>
                <w:szCs w:val="24"/>
              </w:rPr>
            </w:pPr>
            <w:r>
              <w:rPr>
                <w:rFonts w:hint="eastAsia" w:cs="宋体"/>
                <w:color w:val="000000"/>
                <w:kern w:val="0"/>
                <w:sz w:val="24"/>
                <w:szCs w:val="24"/>
              </w:rPr>
              <w:t>丁 冬</w:t>
            </w:r>
          </w:p>
          <w:p>
            <w:pPr>
              <w:widowControl/>
              <w:spacing w:line="500" w:lineRule="exact"/>
              <w:jc w:val="center"/>
              <w:rPr>
                <w:rFonts w:cs="宋体"/>
                <w:color w:val="000000"/>
                <w:kern w:val="0"/>
                <w:sz w:val="24"/>
                <w:szCs w:val="24"/>
              </w:rPr>
            </w:pPr>
            <w:r>
              <w:rPr>
                <w:rFonts w:hint="eastAsia" w:cs="宋体"/>
                <w:color w:val="000000"/>
                <w:kern w:val="0"/>
                <w:sz w:val="24"/>
                <w:szCs w:val="24"/>
              </w:rPr>
              <w:t>何聪霖</w:t>
            </w:r>
          </w:p>
          <w:p>
            <w:pPr>
              <w:widowControl/>
              <w:spacing w:line="500" w:lineRule="exact"/>
              <w:jc w:val="center"/>
              <w:rPr>
                <w:rFonts w:cs="宋体"/>
                <w:color w:val="000000"/>
                <w:kern w:val="0"/>
                <w:sz w:val="24"/>
                <w:szCs w:val="24"/>
              </w:rPr>
            </w:pPr>
            <w:r>
              <w:rPr>
                <w:rFonts w:hint="eastAsia" w:cs="宋体"/>
                <w:color w:val="000000"/>
                <w:kern w:val="0"/>
                <w:sz w:val="24"/>
                <w:szCs w:val="24"/>
              </w:rPr>
              <w:t>韦 珂</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40615</w:t>
            </w:r>
          </w:p>
        </w:tc>
        <w:tc>
          <w:tcPr>
            <w:tcW w:w="0" w:type="auto"/>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张晓英</w:t>
            </w:r>
          </w:p>
          <w:p>
            <w:pPr>
              <w:widowControl/>
              <w:spacing w:line="500" w:lineRule="exact"/>
              <w:jc w:val="center"/>
              <w:rPr>
                <w:rFonts w:cs="宋体"/>
                <w:color w:val="000000"/>
                <w:kern w:val="0"/>
                <w:sz w:val="24"/>
                <w:szCs w:val="24"/>
              </w:rPr>
            </w:pPr>
            <w:r>
              <w:rPr>
                <w:rFonts w:hint="eastAsia" w:cs="宋体"/>
                <w:color w:val="000000"/>
                <w:kern w:val="0"/>
                <w:sz w:val="24"/>
                <w:szCs w:val="24"/>
              </w:rPr>
              <w:t>江丽</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40645</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素质能力大赛</w:t>
            </w:r>
          </w:p>
        </w:tc>
        <w:tc>
          <w:tcPr>
            <w:tcW w:w="171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Excel 数据处理项目</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李翔</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40306</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许侨</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40139</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素质能力大赛</w:t>
            </w:r>
          </w:p>
        </w:tc>
        <w:tc>
          <w:tcPr>
            <w:tcW w:w="171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Excel 数据处理项目</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江怡璇</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40342</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高升辉</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40175</w:t>
            </w:r>
          </w:p>
        </w:tc>
      </w:tr>
      <w:tr>
        <w:tblPrEx>
          <w:tblCellMar>
            <w:top w:w="0" w:type="dxa"/>
            <w:left w:w="108" w:type="dxa"/>
            <w:bottom w:w="0" w:type="dxa"/>
            <w:right w:w="108" w:type="dxa"/>
          </w:tblCellMar>
        </w:tblPrEx>
        <w:trPr>
          <w:trHeight w:val="2133"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省二等奖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素质能力大赛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校园创编舞（健美操）</w:t>
            </w:r>
          </w:p>
        </w:tc>
        <w:tc>
          <w:tcPr>
            <w:tcW w:w="99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张家梦</w:t>
            </w:r>
          </w:p>
          <w:p>
            <w:pPr>
              <w:widowControl/>
              <w:spacing w:line="500" w:lineRule="exact"/>
              <w:jc w:val="center"/>
              <w:rPr>
                <w:rFonts w:cs="宋体"/>
                <w:color w:val="000000"/>
                <w:kern w:val="0"/>
                <w:sz w:val="24"/>
                <w:szCs w:val="24"/>
              </w:rPr>
            </w:pPr>
            <w:r>
              <w:rPr>
                <w:rFonts w:hint="eastAsia" w:cs="宋体"/>
                <w:color w:val="000000"/>
                <w:kern w:val="0"/>
                <w:sz w:val="24"/>
                <w:szCs w:val="24"/>
              </w:rPr>
              <w:t>张慧贤</w:t>
            </w:r>
          </w:p>
          <w:p>
            <w:pPr>
              <w:widowControl/>
              <w:spacing w:line="500" w:lineRule="exact"/>
              <w:jc w:val="center"/>
              <w:rPr>
                <w:rFonts w:cs="宋体"/>
                <w:color w:val="000000"/>
                <w:kern w:val="0"/>
                <w:sz w:val="24"/>
                <w:szCs w:val="24"/>
              </w:rPr>
            </w:pPr>
            <w:r>
              <w:rPr>
                <w:rFonts w:hint="eastAsia" w:cs="宋体"/>
                <w:color w:val="000000"/>
                <w:kern w:val="0"/>
                <w:sz w:val="24"/>
                <w:szCs w:val="24"/>
              </w:rPr>
              <w:t>褚梦溪</w:t>
            </w:r>
          </w:p>
          <w:p>
            <w:pPr>
              <w:widowControl/>
              <w:spacing w:line="500" w:lineRule="exact"/>
              <w:jc w:val="center"/>
              <w:rPr>
                <w:rFonts w:cs="宋体"/>
                <w:color w:val="000000"/>
                <w:kern w:val="0"/>
                <w:sz w:val="24"/>
                <w:szCs w:val="24"/>
              </w:rPr>
            </w:pPr>
            <w:r>
              <w:rPr>
                <w:rFonts w:hint="eastAsia" w:cs="宋体"/>
                <w:color w:val="000000"/>
                <w:kern w:val="0"/>
                <w:sz w:val="24"/>
                <w:szCs w:val="24"/>
              </w:rPr>
              <w:t>张林慧</w:t>
            </w:r>
          </w:p>
          <w:p>
            <w:pPr>
              <w:widowControl/>
              <w:spacing w:line="500" w:lineRule="exact"/>
              <w:jc w:val="center"/>
              <w:rPr>
                <w:rFonts w:cs="宋体"/>
                <w:color w:val="000000"/>
                <w:kern w:val="0"/>
                <w:sz w:val="24"/>
                <w:szCs w:val="24"/>
              </w:rPr>
            </w:pPr>
            <w:r>
              <w:rPr>
                <w:rFonts w:hint="eastAsia" w:cs="宋体"/>
                <w:color w:val="000000"/>
                <w:kern w:val="0"/>
                <w:sz w:val="24"/>
                <w:szCs w:val="24"/>
              </w:rPr>
              <w:t>李 冰</w:t>
            </w:r>
          </w:p>
          <w:p>
            <w:pPr>
              <w:widowControl/>
              <w:spacing w:line="500" w:lineRule="exact"/>
              <w:jc w:val="center"/>
              <w:rPr>
                <w:rFonts w:cs="宋体"/>
                <w:color w:val="000000"/>
                <w:kern w:val="0"/>
                <w:sz w:val="24"/>
                <w:szCs w:val="24"/>
              </w:rPr>
            </w:pPr>
            <w:r>
              <w:rPr>
                <w:rFonts w:hint="eastAsia" w:cs="宋体"/>
                <w:color w:val="000000"/>
                <w:kern w:val="0"/>
                <w:sz w:val="24"/>
                <w:szCs w:val="24"/>
              </w:rPr>
              <w:t>卢朝迪</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39646</w:t>
            </w:r>
          </w:p>
        </w:tc>
        <w:tc>
          <w:tcPr>
            <w:tcW w:w="0" w:type="auto"/>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胡红玲</w:t>
            </w:r>
          </w:p>
          <w:p>
            <w:pPr>
              <w:widowControl/>
              <w:spacing w:line="500" w:lineRule="exact"/>
              <w:jc w:val="center"/>
              <w:rPr>
                <w:rFonts w:cs="宋体"/>
                <w:color w:val="000000"/>
                <w:kern w:val="0"/>
                <w:sz w:val="24"/>
                <w:szCs w:val="24"/>
              </w:rPr>
            </w:pPr>
            <w:r>
              <w:rPr>
                <w:rFonts w:hint="eastAsia" w:cs="宋体"/>
                <w:color w:val="000000"/>
                <w:kern w:val="0"/>
                <w:sz w:val="24"/>
                <w:szCs w:val="24"/>
              </w:rPr>
              <w:t>江丽</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39672</w:t>
            </w:r>
          </w:p>
        </w:tc>
      </w:tr>
      <w:tr>
        <w:tblPrEx>
          <w:tblCellMar>
            <w:top w:w="0" w:type="dxa"/>
            <w:left w:w="108" w:type="dxa"/>
            <w:bottom w:w="0" w:type="dxa"/>
            <w:right w:w="108" w:type="dxa"/>
          </w:tblCellMar>
        </w:tblPrEx>
        <w:trPr>
          <w:trHeight w:val="2133"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文明风采竞赛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“我们的节日”情景剧</w:t>
            </w:r>
          </w:p>
        </w:tc>
        <w:tc>
          <w:tcPr>
            <w:tcW w:w="99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张 倩</w:t>
            </w:r>
          </w:p>
          <w:p>
            <w:pPr>
              <w:widowControl/>
              <w:spacing w:line="500" w:lineRule="exact"/>
              <w:jc w:val="center"/>
              <w:rPr>
                <w:rFonts w:cs="宋体"/>
                <w:color w:val="000000"/>
                <w:kern w:val="0"/>
                <w:sz w:val="24"/>
                <w:szCs w:val="24"/>
              </w:rPr>
            </w:pPr>
            <w:r>
              <w:rPr>
                <w:rFonts w:hint="eastAsia" w:cs="宋体"/>
                <w:color w:val="000000"/>
                <w:kern w:val="0"/>
                <w:sz w:val="24"/>
                <w:szCs w:val="24"/>
              </w:rPr>
              <w:t>王顺阳</w:t>
            </w:r>
          </w:p>
          <w:p>
            <w:pPr>
              <w:widowControl/>
              <w:spacing w:line="500" w:lineRule="exact"/>
              <w:jc w:val="center"/>
              <w:rPr>
                <w:rFonts w:cs="宋体"/>
                <w:color w:val="000000"/>
                <w:kern w:val="0"/>
                <w:sz w:val="24"/>
                <w:szCs w:val="24"/>
              </w:rPr>
            </w:pPr>
            <w:r>
              <w:rPr>
                <w:rFonts w:hint="eastAsia" w:cs="宋体"/>
                <w:color w:val="000000"/>
                <w:kern w:val="0"/>
                <w:sz w:val="24"/>
                <w:szCs w:val="24"/>
              </w:rPr>
              <w:t>刘 洁</w:t>
            </w:r>
          </w:p>
          <w:p>
            <w:pPr>
              <w:widowControl/>
              <w:spacing w:line="500" w:lineRule="exact"/>
              <w:jc w:val="center"/>
              <w:rPr>
                <w:rFonts w:cs="宋体"/>
                <w:color w:val="000000"/>
                <w:kern w:val="0"/>
                <w:sz w:val="24"/>
                <w:szCs w:val="24"/>
              </w:rPr>
            </w:pPr>
            <w:r>
              <w:rPr>
                <w:rFonts w:hint="eastAsia" w:cs="宋体"/>
                <w:color w:val="000000"/>
                <w:kern w:val="0"/>
                <w:sz w:val="24"/>
                <w:szCs w:val="24"/>
              </w:rPr>
              <w:t>杨蒙爱</w:t>
            </w:r>
          </w:p>
          <w:p>
            <w:pPr>
              <w:widowControl/>
              <w:spacing w:line="500" w:lineRule="exact"/>
              <w:jc w:val="center"/>
              <w:rPr>
                <w:rFonts w:cs="宋体"/>
                <w:color w:val="000000"/>
                <w:kern w:val="0"/>
                <w:sz w:val="24"/>
                <w:szCs w:val="24"/>
              </w:rPr>
            </w:pPr>
            <w:r>
              <w:rPr>
                <w:rFonts w:hint="eastAsia" w:cs="宋体"/>
                <w:color w:val="000000"/>
                <w:kern w:val="0"/>
                <w:sz w:val="24"/>
                <w:szCs w:val="24"/>
              </w:rPr>
              <w:t>王 阳</w:t>
            </w:r>
          </w:p>
          <w:p>
            <w:pPr>
              <w:widowControl/>
              <w:spacing w:line="500" w:lineRule="exact"/>
              <w:jc w:val="center"/>
              <w:rPr>
                <w:rFonts w:cs="宋体"/>
                <w:color w:val="000000"/>
                <w:kern w:val="0"/>
                <w:sz w:val="24"/>
                <w:szCs w:val="24"/>
              </w:rPr>
            </w:pPr>
            <w:r>
              <w:rPr>
                <w:rFonts w:hint="eastAsia" w:cs="宋体"/>
                <w:color w:val="000000"/>
                <w:kern w:val="0"/>
                <w:sz w:val="24"/>
                <w:szCs w:val="24"/>
              </w:rPr>
              <w:t>王威然</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40538</w:t>
            </w:r>
          </w:p>
        </w:tc>
        <w:tc>
          <w:tcPr>
            <w:tcW w:w="0" w:type="auto"/>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屈 红</w:t>
            </w:r>
          </w:p>
          <w:p>
            <w:pPr>
              <w:widowControl/>
              <w:spacing w:line="500" w:lineRule="exact"/>
              <w:jc w:val="center"/>
              <w:rPr>
                <w:rFonts w:cs="宋体"/>
                <w:color w:val="000000"/>
                <w:kern w:val="0"/>
                <w:sz w:val="24"/>
                <w:szCs w:val="24"/>
              </w:rPr>
            </w:pPr>
            <w:r>
              <w:rPr>
                <w:rFonts w:hint="eastAsia" w:cs="宋体"/>
                <w:color w:val="000000"/>
                <w:kern w:val="0"/>
                <w:sz w:val="24"/>
                <w:szCs w:val="24"/>
              </w:rPr>
              <w:t>杨 翠</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40566</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中华优秀传统文化大赛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唐宋诗词飞花令</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魏新鑫</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42040</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唐显峰</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42121</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素质能力大赛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Powerpoint 设计制作</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周世茂</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40782</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孙剑术</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40926</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素质能力大赛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主持人</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于新茹</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40993</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白惋影</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41052</w:t>
            </w:r>
          </w:p>
        </w:tc>
      </w:tr>
      <w:tr>
        <w:tblPrEx>
          <w:tblCellMar>
            <w:top w:w="0" w:type="dxa"/>
            <w:left w:w="108" w:type="dxa"/>
            <w:bottom w:w="0" w:type="dxa"/>
            <w:right w:w="108" w:type="dxa"/>
          </w:tblCellMar>
        </w:tblPrEx>
        <w:trPr>
          <w:trHeight w:val="355" w:hRule="atLeast"/>
          <w:jc w:val="center"/>
        </w:trPr>
        <w:tc>
          <w:tcPr>
            <w:tcW w:w="1308" w:type="dxa"/>
            <w:tcBorders>
              <w:top w:val="nil"/>
              <w:left w:val="single" w:color="auto" w:sz="4" w:space="0"/>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省三等奖</w:t>
            </w:r>
          </w:p>
        </w:tc>
        <w:tc>
          <w:tcPr>
            <w:tcW w:w="157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素质能力大赛</w:t>
            </w:r>
          </w:p>
        </w:tc>
        <w:tc>
          <w:tcPr>
            <w:tcW w:w="1714"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主持人</w:t>
            </w:r>
          </w:p>
        </w:tc>
        <w:tc>
          <w:tcPr>
            <w:tcW w:w="991"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王晓</w:t>
            </w:r>
          </w:p>
        </w:tc>
        <w:tc>
          <w:tcPr>
            <w:tcW w:w="1049" w:type="dxa"/>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41005</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高星荻</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500" w:lineRule="exact"/>
              <w:jc w:val="center"/>
              <w:rPr>
                <w:rFonts w:cs="宋体"/>
                <w:color w:val="000000"/>
                <w:kern w:val="0"/>
                <w:sz w:val="24"/>
                <w:szCs w:val="24"/>
              </w:rPr>
            </w:pPr>
            <w:r>
              <w:rPr>
                <w:rFonts w:hint="eastAsia" w:cs="宋体"/>
                <w:color w:val="000000"/>
                <w:kern w:val="0"/>
                <w:sz w:val="24"/>
                <w:szCs w:val="24"/>
              </w:rPr>
              <w:t>41064</w:t>
            </w:r>
          </w:p>
        </w:tc>
      </w:tr>
    </w:tbl>
    <w:p/>
    <w:p>
      <w:pPr>
        <w:widowControl/>
        <w:spacing w:line="460" w:lineRule="exact"/>
        <w:ind w:firstLine="1807" w:firstLineChars="500"/>
        <w:jc w:val="center"/>
        <w:rPr>
          <w:rFonts w:ascii="宋体" w:hAnsi="宋体" w:eastAsia="宋体"/>
          <w:b/>
          <w:bCs/>
          <w:sz w:val="36"/>
          <w:szCs w:val="36"/>
        </w:rPr>
      </w:pPr>
      <w:r>
        <w:rPr>
          <w:rFonts w:hint="eastAsia" w:ascii="宋体" w:hAnsi="宋体" w:eastAsia="宋体"/>
          <w:b/>
          <w:bCs/>
          <w:sz w:val="36"/>
          <w:szCs w:val="36"/>
        </w:rPr>
        <w:t>第三部分、质量保障措施</w:t>
      </w:r>
    </w:p>
    <w:p>
      <w:pPr>
        <w:spacing w:line="460" w:lineRule="exact"/>
        <w:ind w:firstLine="643" w:firstLineChars="200"/>
        <w:rPr>
          <w:rFonts w:ascii="宋体" w:hAnsi="宋体" w:eastAsia="宋体"/>
          <w:b/>
          <w:bCs/>
          <w:sz w:val="32"/>
          <w:szCs w:val="32"/>
        </w:rPr>
      </w:pPr>
      <w:r>
        <w:rPr>
          <w:rFonts w:hint="eastAsia" w:ascii="宋体" w:hAnsi="宋体" w:eastAsia="宋体"/>
          <w:b/>
          <w:bCs/>
          <w:sz w:val="32"/>
          <w:szCs w:val="32"/>
        </w:rPr>
        <w:t>一、专业动态调整</w:t>
      </w:r>
    </w:p>
    <w:p>
      <w:pPr>
        <w:widowControl/>
        <w:shd w:val="clear" w:color="auto" w:fill="FFFFFF"/>
        <w:spacing w:line="460" w:lineRule="exact"/>
        <w:ind w:firstLine="560" w:firstLineChars="200"/>
        <w:jc w:val="left"/>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cs="宋体"/>
          <w:kern w:val="0"/>
          <w:sz w:val="28"/>
          <w:szCs w:val="28"/>
        </w:rPr>
        <w:t>学校结合区域经济发展对人才的需求，并根据教育部、省教育厅有关职业教育人才培养方案的指导意见精神，</w:t>
      </w:r>
      <w:r>
        <w:rPr>
          <w:rFonts w:hint="eastAsia" w:ascii="宋体" w:hAnsi="宋体" w:eastAsia="宋体" w:cs="宋体"/>
          <w:color w:val="101010"/>
          <w:kern w:val="0"/>
          <w:sz w:val="28"/>
          <w:szCs w:val="28"/>
        </w:rPr>
        <w:t>建立健全了人才需求与专业设置动态调整机制。</w:t>
      </w:r>
      <w:r>
        <w:rPr>
          <w:rFonts w:ascii="宋体" w:hAnsi="宋体" w:eastAsia="宋体" w:cs="宋体"/>
          <w:color w:val="101010"/>
          <w:kern w:val="0"/>
          <w:sz w:val="28"/>
          <w:szCs w:val="28"/>
        </w:rPr>
        <w:t>2020</w:t>
      </w:r>
      <w:r>
        <w:rPr>
          <w:rFonts w:hint="eastAsia" w:ascii="宋体" w:hAnsi="宋体" w:eastAsia="宋体" w:cs="宋体"/>
          <w:color w:val="101010"/>
          <w:kern w:val="0"/>
          <w:sz w:val="28"/>
          <w:szCs w:val="28"/>
        </w:rPr>
        <w:t>年度，学校组织力量通过问卷调查、走访、召开座谈会等形式对省内外企业行业的产业结构和用工需求进行调研，及时掌握企业专业、岗位、人才的需求，在此基础上，专业设置按照教育与产业、学校与企业、专业设置与职业岗位相对接的原则，适时地对原有专业作了调整。</w:t>
      </w:r>
      <w:r>
        <w:rPr>
          <w:rFonts w:hint="eastAsia" w:ascii="宋体" w:hAnsi="宋体" w:eastAsia="宋体" w:cs="宋体"/>
          <w:color w:val="000000" w:themeColor="text1"/>
          <w:kern w:val="0"/>
          <w:sz w:val="28"/>
          <w:szCs w:val="28"/>
          <w14:textFill>
            <w14:solidFill>
              <w14:schemeClr w14:val="tx1"/>
            </w14:solidFill>
          </w14:textFill>
        </w:rPr>
        <w:t>学前教育系以学前教育专业为品牌专业，并尝试开办幼儿保育专业。信息技术系以校企合作的电子商务专业和平面设计专业为品牌专业，外加牧原班和人工智能班为校企培养专修人才。汽车应用系以校企合作的金铧锐班为品牌专业。</w:t>
      </w:r>
    </w:p>
    <w:p>
      <w:pPr>
        <w:spacing w:line="460" w:lineRule="exact"/>
        <w:ind w:firstLine="560" w:firstLineChars="200"/>
        <w:rPr>
          <w:rFonts w:ascii="宋体" w:hAnsi="宋体" w:eastAsia="宋体"/>
          <w:sz w:val="28"/>
          <w:szCs w:val="28"/>
        </w:rPr>
      </w:pPr>
      <w:r>
        <w:rPr>
          <w:rFonts w:hint="eastAsia" w:ascii="宋体" w:hAnsi="宋体" w:eastAsia="宋体" w:cs="宋体"/>
          <w:color w:val="101010"/>
          <w:kern w:val="0"/>
          <w:sz w:val="28"/>
          <w:szCs w:val="28"/>
        </w:rPr>
        <w:t>在人才培养方案的修订上密切联系地方产业，强化服务性和实用性。学校成立了专业建设委员会，根据产业需求对人才培养方案进行研究，提出意见和建议，保证办学跟着市场走，学生所学与岗位要求一致，人才培养与未来发展一致。根据专业建设委员会的意见和建议，由教务科牵头，招就办、学生科和各教研室参与，修定了原有的实施性人培养方案，制定了</w:t>
      </w:r>
      <w:r>
        <w:rPr>
          <w:rFonts w:ascii="宋体" w:hAnsi="宋体" w:eastAsia="宋体" w:cs="宋体"/>
          <w:color w:val="101010"/>
          <w:kern w:val="0"/>
          <w:sz w:val="28"/>
          <w:szCs w:val="28"/>
        </w:rPr>
        <w:t>2020</w:t>
      </w:r>
      <w:r>
        <w:rPr>
          <w:rFonts w:hint="eastAsia" w:ascii="宋体" w:hAnsi="宋体" w:eastAsia="宋体" w:cs="宋体"/>
          <w:color w:val="101010"/>
          <w:kern w:val="0"/>
          <w:sz w:val="28"/>
          <w:szCs w:val="28"/>
        </w:rPr>
        <w:t>-</w:t>
      </w:r>
      <w:r>
        <w:rPr>
          <w:rFonts w:ascii="宋体" w:hAnsi="宋体" w:eastAsia="宋体" w:cs="宋体"/>
          <w:color w:val="101010"/>
          <w:kern w:val="0"/>
          <w:sz w:val="28"/>
          <w:szCs w:val="28"/>
        </w:rPr>
        <w:t>2021</w:t>
      </w:r>
      <w:r>
        <w:rPr>
          <w:rFonts w:hint="eastAsia" w:ascii="宋体" w:hAnsi="宋体" w:eastAsia="宋体" w:cs="宋体"/>
          <w:color w:val="101010"/>
          <w:kern w:val="0"/>
          <w:sz w:val="28"/>
          <w:szCs w:val="28"/>
        </w:rPr>
        <w:t>学年各专业人才培养方案，</w:t>
      </w:r>
      <w:r>
        <w:rPr>
          <w:rFonts w:hint="eastAsia" w:ascii="宋体" w:hAnsi="宋体" w:eastAsia="宋体" w:cs="宋体"/>
          <w:sz w:val="28"/>
          <w:szCs w:val="28"/>
        </w:rPr>
        <w:t>积极同企业进行联系协调，了解企业的人才需求方向和对学生的能力素质要求，根据学生的表现和企业的实际情况，由企业和学校共同制定学生的培养计划，双方协商实施，确保学生毕业后能成为企业的合格员工。</w:t>
      </w:r>
      <w:r>
        <w:rPr>
          <w:rFonts w:hint="eastAsia" w:ascii="宋体" w:hAnsi="宋体" w:eastAsia="宋体" w:cs="宋体"/>
          <w:kern w:val="0"/>
          <w:sz w:val="28"/>
          <w:szCs w:val="28"/>
        </w:rPr>
        <w:t>在执行方案的过程中，学校广泛听取教育界、企业界人士的意见，重点在专业培养专门化方向、教学内容安排、专业师资和实验实训设备建设等方面进行滚动式调整</w:t>
      </w:r>
      <w:r>
        <w:rPr>
          <w:rFonts w:hint="eastAsia" w:ascii="宋体" w:hAnsi="宋体" w:eastAsia="宋体" w:cs="宋体"/>
          <w:color w:val="101010"/>
          <w:kern w:val="0"/>
          <w:sz w:val="28"/>
          <w:szCs w:val="28"/>
        </w:rPr>
        <w:t>，有效促进了学生良好职业素养的养成、综合素质的提高、专业技能的提升。</w:t>
      </w:r>
    </w:p>
    <w:p>
      <w:pPr>
        <w:spacing w:line="460" w:lineRule="exact"/>
        <w:ind w:firstLine="643" w:firstLineChars="200"/>
        <w:rPr>
          <w:rFonts w:ascii="宋体" w:hAnsi="宋体" w:eastAsia="宋体"/>
          <w:b/>
          <w:bCs/>
          <w:sz w:val="32"/>
          <w:szCs w:val="32"/>
        </w:rPr>
      </w:pPr>
      <w:r>
        <w:rPr>
          <w:rFonts w:hint="eastAsia" w:ascii="宋体" w:hAnsi="宋体" w:eastAsia="宋体"/>
          <w:b/>
          <w:bCs/>
          <w:sz w:val="32"/>
          <w:szCs w:val="32"/>
        </w:rPr>
        <w:t>二、教育教学改革</w:t>
      </w:r>
    </w:p>
    <w:p>
      <w:pPr>
        <w:widowControl/>
        <w:shd w:val="clear" w:color="auto" w:fill="FFFFFF"/>
        <w:spacing w:line="460" w:lineRule="exact"/>
        <w:ind w:firstLine="560" w:firstLineChars="200"/>
        <w:jc w:val="left"/>
        <w:rPr>
          <w:rFonts w:ascii="宋体" w:hAnsi="宋体" w:eastAsia="宋体"/>
          <w:kern w:val="0"/>
          <w:sz w:val="28"/>
          <w:szCs w:val="28"/>
        </w:rPr>
      </w:pPr>
      <w:r>
        <w:rPr>
          <w:rFonts w:hint="eastAsia" w:ascii="宋体" w:hAnsi="宋体" w:eastAsia="宋体"/>
          <w:color w:val="101010"/>
          <w:kern w:val="0"/>
          <w:sz w:val="28"/>
          <w:szCs w:val="28"/>
        </w:rPr>
        <w:t>1.</w:t>
      </w:r>
      <w:r>
        <w:rPr>
          <w:rFonts w:hint="eastAsia" w:ascii="宋体" w:hAnsi="宋体" w:eastAsia="宋体"/>
          <w:kern w:val="0"/>
          <w:sz w:val="28"/>
          <w:szCs w:val="28"/>
        </w:rPr>
        <w:t>课程体系改革稳中求变。</w:t>
      </w:r>
    </w:p>
    <w:p>
      <w:pPr>
        <w:widowControl/>
        <w:shd w:val="clear" w:color="auto" w:fill="FFFFFF"/>
        <w:spacing w:line="460" w:lineRule="exact"/>
        <w:jc w:val="left"/>
        <w:rPr>
          <w:rFonts w:ascii="宋体" w:hAnsi="宋体" w:eastAsia="宋体"/>
          <w:color w:val="101010"/>
          <w:kern w:val="0"/>
          <w:sz w:val="28"/>
          <w:szCs w:val="28"/>
        </w:rPr>
      </w:pPr>
      <w:r>
        <w:rPr>
          <w:rFonts w:hint="eastAsia" w:ascii="宋体" w:hAnsi="宋体" w:eastAsia="宋体"/>
          <w:color w:val="101010"/>
          <w:kern w:val="0"/>
          <w:sz w:val="28"/>
          <w:szCs w:val="28"/>
        </w:rPr>
        <w:t xml:space="preserve">   （1）公共基础课作了必要的调整。教学内容应该服务于学生的职场生涯和健康生活。因此在教学内容上以人为本，增加了切合实际接地气的内容，删减了空洞的概念。在教学形式上，以学生乐于接受的形式，融入现代化教学媒介，增加教学的实用性。如，英语教学不再是背单词学语法，而是指导学生如何进行网上购物；语文教学不再以字词为主，而是以指导学生古诗欣赏，常见文体习作如请假条借条等；数学教学主要是用数学知识解决生活实际问题，或将数学教学同专业知识学习相结合。</w:t>
      </w:r>
    </w:p>
    <w:p>
      <w:pPr>
        <w:widowControl/>
        <w:shd w:val="clear" w:color="auto" w:fill="FFFFFF"/>
        <w:spacing w:line="460" w:lineRule="exact"/>
        <w:jc w:val="left"/>
        <w:rPr>
          <w:rFonts w:ascii="宋体" w:hAnsi="宋体" w:eastAsia="宋体"/>
          <w:color w:val="101010"/>
          <w:kern w:val="0"/>
          <w:sz w:val="28"/>
          <w:szCs w:val="28"/>
        </w:rPr>
      </w:pPr>
      <w:r>
        <w:rPr>
          <w:rFonts w:hint="eastAsia" w:ascii="宋体" w:hAnsi="宋体" w:eastAsia="宋体"/>
          <w:color w:val="101010"/>
          <w:kern w:val="0"/>
          <w:sz w:val="28"/>
          <w:szCs w:val="28"/>
        </w:rPr>
        <w:t xml:space="preserve">   (2）专业课程进行了必要的修正。在专业设置上，学校根据社会需求，集中力量强化优势专业，如汽车应用与维修专业、计算机平面设计、学前教育专业等，彻底淘汰劣势专业如光电仪器制造与维修等专业、机电技术应用专业。同时，专业内部也进行调整，如平面设计专业</w:t>
      </w:r>
      <w:r>
        <w:rPr>
          <w:rFonts w:hint="eastAsia" w:ascii="宋体" w:hAnsi="宋体" w:eastAsia="宋体"/>
          <w:color w:val="000000"/>
          <w:sz w:val="28"/>
          <w:szCs w:val="28"/>
        </w:rPr>
        <w:t>修订了15门课程标准，增加了专业试题资源库。</w:t>
      </w:r>
    </w:p>
    <w:p>
      <w:pPr>
        <w:spacing w:line="460" w:lineRule="exact"/>
        <w:rPr>
          <w:rFonts w:ascii="宋体" w:hAnsi="宋体" w:eastAsia="宋体"/>
          <w:color w:val="000000"/>
          <w:sz w:val="28"/>
          <w:szCs w:val="28"/>
        </w:rPr>
      </w:pPr>
      <w:r>
        <w:rPr>
          <w:rFonts w:hint="eastAsia" w:ascii="宋体" w:hAnsi="宋体" w:eastAsia="宋体"/>
          <w:kern w:val="0"/>
          <w:sz w:val="28"/>
          <w:szCs w:val="28"/>
        </w:rPr>
        <w:t xml:space="preserve">   （3）</w:t>
      </w:r>
      <w:r>
        <w:rPr>
          <w:rFonts w:hint="eastAsia" w:ascii="宋体" w:hAnsi="宋体" w:eastAsia="宋体"/>
          <w:kern w:val="0"/>
          <w:sz w:val="28"/>
          <w:szCs w:val="28"/>
          <w:shd w:val="clear" w:color="auto" w:fill="FFFFFF"/>
        </w:rPr>
        <w:t>师资队伍建设质量提高。学校历来重视对教师的培养。</w:t>
      </w:r>
      <w:r>
        <w:rPr>
          <w:rFonts w:hint="eastAsia" w:ascii="宋体" w:hAnsi="宋体" w:eastAsia="宋体"/>
          <w:sz w:val="28"/>
          <w:szCs w:val="28"/>
        </w:rPr>
        <w:t>目前</w:t>
      </w:r>
      <w:r>
        <w:rPr>
          <w:rFonts w:hint="eastAsia" w:ascii="宋体" w:hAnsi="宋体" w:eastAsia="宋体"/>
          <w:color w:val="000000"/>
          <w:sz w:val="28"/>
          <w:szCs w:val="28"/>
        </w:rPr>
        <w:t>我校有省职教专家2人，省级名师3人、省市学科学术带头人10人、省骨干教师11名、市级名师3名、市级拔尖人才2名。与17年相比增加省职教专家1人，省级名师2人。</w:t>
      </w:r>
    </w:p>
    <w:p>
      <w:pPr>
        <w:spacing w:line="460" w:lineRule="exact"/>
        <w:rPr>
          <w:rFonts w:ascii="宋体" w:hAnsi="宋体" w:eastAsia="宋体"/>
          <w:color w:val="FF0000"/>
          <w:kern w:val="0"/>
          <w:sz w:val="28"/>
          <w:szCs w:val="28"/>
          <w:shd w:val="clear" w:color="auto" w:fill="FFFFFF"/>
        </w:rPr>
      </w:pPr>
      <w:r>
        <w:rPr>
          <w:rFonts w:hint="eastAsia" w:ascii="宋体" w:hAnsi="宋体" w:eastAsia="宋体"/>
          <w:sz w:val="28"/>
          <w:szCs w:val="28"/>
        </w:rPr>
        <w:t xml:space="preserve">   （4）数字化校园建设。在原有基础上，我校今年新建计算机房3个，电商运营室1个，摄影室一个，还有数据中心机房一个。并为教师们的计算机添加了固态硬盘和内存，提高了办公效率。</w:t>
      </w:r>
    </w:p>
    <w:p>
      <w:pPr>
        <w:spacing w:line="460" w:lineRule="exact"/>
        <w:ind w:firstLine="320" w:firstLineChars="100"/>
      </w:pPr>
      <w:r>
        <w:rPr>
          <w:rFonts w:hint="eastAsia" w:ascii="宋体" w:hAnsi="宋体" w:eastAsia="宋体"/>
          <w:color w:val="101010"/>
          <w:kern w:val="0"/>
          <w:sz w:val="32"/>
          <w:szCs w:val="32"/>
        </w:rPr>
        <w:t>（5）</w:t>
      </w:r>
      <w:r>
        <w:rPr>
          <w:rFonts w:hint="eastAsia" w:ascii="宋体" w:hAnsi="宋体" w:eastAsia="宋体"/>
          <w:kern w:val="0"/>
          <w:sz w:val="28"/>
          <w:szCs w:val="28"/>
        </w:rPr>
        <w:t>实训基地建设。在原有基础上我校又新建声乐教室两个、计算机房3个，增加大屏触摸一体机13台。并投入六十余万元用于汽修系购置实训设备。</w:t>
      </w:r>
    </w:p>
    <w:p>
      <w:pPr>
        <w:spacing w:line="460" w:lineRule="exact"/>
        <w:rPr>
          <w:rFonts w:ascii="宋体" w:hAnsi="宋体" w:eastAsia="宋体"/>
          <w:color w:val="FF0000"/>
          <w:sz w:val="28"/>
          <w:szCs w:val="28"/>
        </w:rPr>
      </w:pPr>
      <w:r>
        <w:rPr>
          <w:rFonts w:hint="eastAsia" w:ascii="宋体" w:hAnsi="宋体" w:eastAsia="宋体"/>
          <w:sz w:val="28"/>
          <w:szCs w:val="28"/>
        </w:rPr>
        <w:t xml:space="preserve">   （6）</w:t>
      </w:r>
      <w:r>
        <w:rPr>
          <w:rFonts w:hint="eastAsia" w:ascii="宋体" w:hAnsi="宋体" w:eastAsia="宋体"/>
          <w:kern w:val="0"/>
          <w:sz w:val="28"/>
          <w:szCs w:val="28"/>
        </w:rPr>
        <w:t>人才培养模式继续改革。</w:t>
      </w:r>
      <w:r>
        <w:rPr>
          <w:rFonts w:hint="eastAsia" w:ascii="宋体" w:hAnsi="宋体" w:eastAsia="宋体"/>
          <w:sz w:val="28"/>
          <w:szCs w:val="28"/>
        </w:rPr>
        <w:t>我校继续强化实践环节，组织16淘宝班全体学生赴郑州商业技师学院参加锐捷公司见习，与内乡县星博幼儿园等15家校外实习基地签订实习协议，严格实行专业实习实训管理制度，提高学生专业技能实训的质量。</w:t>
      </w:r>
      <w:r>
        <w:rPr>
          <w:rFonts w:hint="eastAsia" w:ascii="宋体" w:hAnsi="宋体" w:eastAsia="宋体"/>
          <w:kern w:val="0"/>
          <w:sz w:val="28"/>
          <w:szCs w:val="28"/>
        </w:rPr>
        <w:t>学校积极探索校企合作新模式，中鑫创投汽车专家多次到我校进行讲学，深受学生好评。</w:t>
      </w:r>
    </w:p>
    <w:p>
      <w:pPr>
        <w:widowControl/>
        <w:shd w:val="clear" w:color="auto" w:fill="FFFFFF"/>
        <w:spacing w:line="460" w:lineRule="exact"/>
        <w:jc w:val="left"/>
        <w:rPr>
          <w:rFonts w:ascii="宋体" w:hAnsi="宋体" w:eastAsia="宋体"/>
          <w:color w:val="101010"/>
          <w:kern w:val="0"/>
          <w:sz w:val="28"/>
          <w:szCs w:val="28"/>
          <w:shd w:val="clear" w:color="auto" w:fill="FFFFFF"/>
        </w:rPr>
      </w:pPr>
      <w:r>
        <w:rPr>
          <w:rFonts w:hint="eastAsia" w:ascii="宋体" w:hAnsi="宋体" w:eastAsia="宋体"/>
          <w:color w:val="101010"/>
          <w:kern w:val="0"/>
          <w:sz w:val="28"/>
          <w:szCs w:val="28"/>
          <w:shd w:val="clear" w:color="auto" w:fill="FFFFFF"/>
        </w:rPr>
        <w:t xml:space="preserve">   （7）</w:t>
      </w:r>
      <w:r>
        <w:rPr>
          <w:rFonts w:hint="eastAsia" w:ascii="宋体" w:hAnsi="宋体" w:eastAsia="宋体"/>
          <w:kern w:val="0"/>
          <w:sz w:val="28"/>
          <w:szCs w:val="28"/>
        </w:rPr>
        <w:t>教材选用规范。公修课均采用教育部和河南省教育厅规定教材，专业课程均选用河南省职教教研室推荐目录中教材。</w:t>
      </w:r>
      <w:r>
        <w:rPr>
          <w:rFonts w:hint="eastAsia" w:ascii="宋体" w:hAnsi="宋体" w:eastAsia="宋体"/>
          <w:color w:val="101010"/>
          <w:kern w:val="0"/>
          <w:sz w:val="28"/>
          <w:szCs w:val="28"/>
          <w:shd w:val="clear" w:color="auto" w:fill="FFFFFF"/>
        </w:rPr>
        <w:t>所有教材都是通过内乡县新华书店进行征订。</w:t>
      </w:r>
      <w:r>
        <w:rPr>
          <w:rFonts w:hint="eastAsia" w:ascii="宋体" w:hAnsi="宋体" w:eastAsia="宋体"/>
          <w:kern w:val="0"/>
          <w:sz w:val="28"/>
          <w:szCs w:val="28"/>
        </w:rPr>
        <w:t>学校也根据学校人才培养的实际需要开设了相关的校本教材。</w:t>
      </w:r>
    </w:p>
    <w:p>
      <w:pPr>
        <w:widowControl/>
        <w:spacing w:line="460" w:lineRule="exact"/>
        <w:ind w:firstLine="643" w:firstLineChars="200"/>
        <w:rPr>
          <w:rFonts w:ascii="宋体" w:hAnsi="宋体" w:eastAsia="宋体"/>
          <w:b/>
          <w:bCs/>
          <w:color w:val="000000" w:themeColor="text1"/>
          <w:kern w:val="0"/>
          <w:sz w:val="32"/>
          <w:szCs w:val="32"/>
          <w14:textFill>
            <w14:solidFill>
              <w14:schemeClr w14:val="tx1"/>
            </w14:solidFill>
          </w14:textFill>
        </w:rPr>
      </w:pPr>
      <w:r>
        <w:rPr>
          <w:rFonts w:hint="eastAsia" w:ascii="宋体" w:hAnsi="宋体" w:eastAsia="宋体"/>
          <w:b/>
          <w:bCs/>
          <w:color w:val="000000" w:themeColor="text1"/>
          <w:kern w:val="0"/>
          <w:sz w:val="32"/>
          <w:szCs w:val="32"/>
          <w14:textFill>
            <w14:solidFill>
              <w14:schemeClr w14:val="tx1"/>
            </w14:solidFill>
          </w14:textFill>
        </w:rPr>
        <w:t>三、教师培养培训</w:t>
      </w:r>
    </w:p>
    <w:p>
      <w:pPr>
        <w:widowControl/>
        <w:spacing w:line="460" w:lineRule="exact"/>
        <w:ind w:firstLine="560" w:firstLineChars="200"/>
        <w:rPr>
          <w:rFonts w:ascii="宋体" w:hAnsi="宋体" w:eastAsia="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、业务学习常态开展。学校对各系有明确的专题研修要求，各系每周二下午为业务学习时间。各系有专门的会议记录和考勤签到记录。</w:t>
      </w:r>
    </w:p>
    <w:p>
      <w:pPr>
        <w:widowControl/>
        <w:spacing w:line="460" w:lineRule="exact"/>
        <w:ind w:firstLine="560" w:firstLineChars="200"/>
        <w:rPr>
          <w:rFonts w:ascii="宋体" w:hAnsi="宋体" w:eastAsia="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、校本培训规范执行。学校制定有专门的校本培训工作方案，校本培训有目标、有步骤、有措施。教师继续教育及时布置，及时督促，及时登记。</w:t>
      </w:r>
      <w:r>
        <w:rPr>
          <w:rFonts w:ascii="宋体" w:hAnsi="宋体" w:eastAsia="宋体" w:cs="宋体"/>
          <w:kern w:val="0"/>
          <w:sz w:val="28"/>
          <w:szCs w:val="28"/>
        </w:rPr>
        <w:t>2020</w:t>
      </w:r>
      <w:r>
        <w:rPr>
          <w:rFonts w:hint="eastAsia" w:ascii="宋体" w:hAnsi="宋体" w:eastAsia="宋体" w:cs="宋体"/>
          <w:kern w:val="0"/>
          <w:sz w:val="28"/>
          <w:szCs w:val="28"/>
        </w:rPr>
        <w:t>年教师参加南阳市继续教育学习</w:t>
      </w:r>
      <w:r>
        <w:rPr>
          <w:rFonts w:ascii="宋体" w:hAnsi="宋体" w:eastAsia="宋体" w:cs="宋体"/>
          <w:kern w:val="0"/>
          <w:sz w:val="28"/>
          <w:szCs w:val="28"/>
        </w:rPr>
        <w:t>100%</w:t>
      </w:r>
      <w:r>
        <w:rPr>
          <w:rFonts w:hint="eastAsia" w:ascii="宋体" w:hAnsi="宋体" w:eastAsia="宋体" w:cs="宋体"/>
          <w:kern w:val="0"/>
          <w:sz w:val="28"/>
          <w:szCs w:val="28"/>
        </w:rPr>
        <w:t>，合格率</w:t>
      </w:r>
      <w:r>
        <w:rPr>
          <w:rFonts w:ascii="宋体" w:hAnsi="宋体" w:eastAsia="宋体" w:cs="宋体"/>
          <w:kern w:val="0"/>
          <w:sz w:val="28"/>
          <w:szCs w:val="28"/>
        </w:rPr>
        <w:t>100%</w:t>
      </w:r>
      <w:r>
        <w:rPr>
          <w:rFonts w:hint="eastAsia" w:ascii="宋体" w:hAnsi="宋体" w:eastAsia="宋体" w:cs="宋体"/>
          <w:kern w:val="0"/>
          <w:sz w:val="28"/>
          <w:szCs w:val="28"/>
        </w:rPr>
        <w:t>。</w:t>
      </w:r>
    </w:p>
    <w:p>
      <w:pPr>
        <w:widowControl/>
        <w:spacing w:line="460" w:lineRule="exact"/>
        <w:ind w:firstLine="560" w:firstLineChars="200"/>
        <w:rPr>
          <w:rFonts w:ascii="宋体" w:hAnsi="宋体" w:eastAsia="宋体"/>
          <w:kern w:val="0"/>
          <w:sz w:val="28"/>
          <w:szCs w:val="28"/>
          <w:shd w:val="clear" w:color="auto" w:fill="FFFFFF"/>
        </w:rPr>
      </w:pPr>
      <w:r>
        <w:rPr>
          <w:rFonts w:ascii="宋体" w:hAnsi="宋体" w:eastAsia="宋体" w:cs="宋体"/>
          <w:kern w:val="0"/>
          <w:sz w:val="28"/>
          <w:szCs w:val="28"/>
        </w:rPr>
        <w:t>3</w:t>
      </w:r>
      <w:r>
        <w:rPr>
          <w:rFonts w:hint="eastAsia" w:ascii="宋体" w:hAnsi="宋体" w:eastAsia="宋体" w:cs="宋体"/>
          <w:kern w:val="0"/>
          <w:sz w:val="28"/>
          <w:szCs w:val="28"/>
        </w:rPr>
        <w:t>、打造多样培训形式。我校借助各种平台加大对教师的培养帮扶，</w:t>
      </w:r>
      <w:r>
        <w:rPr>
          <w:rFonts w:hint="eastAsia" w:ascii="宋体" w:hAnsi="宋体" w:eastAsia="宋体" w:cs="宋体"/>
          <w:sz w:val="28"/>
          <w:szCs w:val="28"/>
        </w:rPr>
        <w:t>积极组织教师参加各级各类培训。</w:t>
      </w:r>
      <w:r>
        <w:rPr>
          <w:rFonts w:hint="eastAsia" w:ascii="宋体" w:hAnsi="宋体" w:eastAsia="宋体" w:cs="宋体"/>
          <w:kern w:val="0"/>
          <w:sz w:val="28"/>
          <w:szCs w:val="28"/>
          <w:shd w:val="clear" w:color="auto" w:fill="FFFFFF"/>
        </w:rPr>
        <w:t>通过鼓励教师参加各级各类培训、下企业锻炼等方法，加强“双师型”教师队伍建设，提高教师的职业能力；严格继续教育管理，完善教师个人发展规划管理，促进教师专业化、个性化发展；严格教师到企业实践制度，引导教师通过到企业锻炼、参与技术服务等措施提高实践能力；鼓励和支持教师参加教育教学研究、教学观摩活动、教学与技能竞赛活动，促进教师岗位成才。</w:t>
      </w:r>
    </w:p>
    <w:p>
      <w:pPr>
        <w:widowControl/>
        <w:spacing w:line="460" w:lineRule="exact"/>
        <w:ind w:firstLine="560" w:firstLineChars="200"/>
        <w:rPr>
          <w:rFonts w:ascii="宋体" w:hAnsi="宋体" w:eastAsia="宋体" w:cs="宋体"/>
          <w:kern w:val="0"/>
          <w:sz w:val="28"/>
          <w:szCs w:val="28"/>
        </w:rPr>
      </w:pPr>
      <w:r>
        <w:rPr>
          <w:rFonts w:ascii="宋体" w:hAnsi="宋体" w:eastAsia="宋体" w:cs="宋体"/>
          <w:kern w:val="0"/>
          <w:sz w:val="28"/>
          <w:szCs w:val="28"/>
        </w:rPr>
        <w:t>4</w:t>
      </w:r>
      <w:r>
        <w:rPr>
          <w:rFonts w:hint="eastAsia" w:ascii="宋体" w:hAnsi="宋体" w:eastAsia="宋体" w:cs="宋体"/>
          <w:kern w:val="0"/>
          <w:sz w:val="28"/>
          <w:szCs w:val="28"/>
        </w:rPr>
        <w:t>、培养骨干带动全体。学校制定了专业带头人、骨干教师培养计划，以及骨干教师、青年教师培训制度，积极组织教师参加各级培训。参加培训教师的名额下发到各专业系，由各专业系推荐学校，学校重点培养，然后由这部分教师带动其他同专业教师完成培训。</w:t>
      </w:r>
    </w:p>
    <w:tbl>
      <w:tblPr>
        <w:tblStyle w:val="6"/>
        <w:tblpPr w:leftFromText="180" w:rightFromText="180" w:vertAnchor="text" w:horzAnchor="margin" w:tblpXSpec="center" w:tblpY="2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936"/>
        <w:gridCol w:w="261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0" w:type="auto"/>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序号</w:t>
            </w:r>
          </w:p>
        </w:tc>
        <w:tc>
          <w:tcPr>
            <w:tcW w:w="0" w:type="auto"/>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姓名</w:t>
            </w:r>
          </w:p>
        </w:tc>
        <w:tc>
          <w:tcPr>
            <w:tcW w:w="0" w:type="auto"/>
            <w:tcBorders>
              <w:left w:val="single" w:color="auto" w:sz="4" w:space="0"/>
            </w:tcBorders>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所报专业</w:t>
            </w:r>
          </w:p>
        </w:tc>
        <w:tc>
          <w:tcPr>
            <w:tcW w:w="0" w:type="auto"/>
            <w:vAlign w:val="center"/>
          </w:tcPr>
          <w:p>
            <w:pPr>
              <w:adjustRightInd w:val="0"/>
              <w:snapToGrid w:val="0"/>
              <w:jc w:val="center"/>
              <w:rPr>
                <w:rFonts w:ascii="黑体" w:hAnsi="黑体" w:eastAsia="黑体"/>
                <w:sz w:val="24"/>
                <w:szCs w:val="24"/>
              </w:rPr>
            </w:pPr>
            <w:r>
              <w:rPr>
                <w:rFonts w:hint="eastAsia" w:ascii="黑体" w:hAnsi="黑体" w:eastAsia="黑体"/>
                <w:sz w:val="24"/>
                <w:szCs w:val="24"/>
              </w:rPr>
              <w:t>基地名称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1</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谢伦朋</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汽车运用与维修</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河南机电职业学院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2</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color w:val="000000" w:themeColor="text1"/>
                <w:sz w:val="24"/>
                <w:szCs w:val="24"/>
                <w14:textFill>
                  <w14:solidFill>
                    <w14:schemeClr w14:val="tx1"/>
                  </w14:solidFill>
                </w14:textFill>
              </w:rPr>
              <w:t>李文俊</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数学</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郑州市金融学校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3</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郭振宁</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计算机网络技术</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河南水利与环境职业学院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4</w:t>
            </w:r>
          </w:p>
        </w:tc>
        <w:tc>
          <w:tcPr>
            <w:tcW w:w="0" w:type="auto"/>
            <w:vAlign w:val="center"/>
          </w:tcPr>
          <w:p>
            <w:pPr>
              <w:adjustRightInd w:val="0"/>
              <w:snapToGrid w:val="0"/>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侯子峻</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计算机应用</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济源职业技术学院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5</w:t>
            </w:r>
          </w:p>
        </w:tc>
        <w:tc>
          <w:tcPr>
            <w:tcW w:w="0" w:type="auto"/>
            <w:vAlign w:val="center"/>
          </w:tcPr>
          <w:p>
            <w:pPr>
              <w:adjustRightInd w:val="0"/>
              <w:snapToGrid w:val="0"/>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杨智峰</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思政</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郑州财税金融职业学院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6</w:t>
            </w:r>
          </w:p>
        </w:tc>
        <w:tc>
          <w:tcPr>
            <w:tcW w:w="0" w:type="auto"/>
            <w:vAlign w:val="center"/>
          </w:tcPr>
          <w:p>
            <w:pPr>
              <w:adjustRightInd w:val="0"/>
              <w:snapToGrid w:val="0"/>
              <w:jc w:val="center"/>
              <w:rPr>
                <w:rFonts w:ascii="仿宋_GB2312" w:hAnsi="Times New Roman" w:eastAsia="仿宋_GB2312"/>
                <w:color w:val="FF0000"/>
                <w:sz w:val="24"/>
                <w:szCs w:val="24"/>
              </w:rPr>
            </w:pPr>
            <w:r>
              <w:rPr>
                <w:rFonts w:hint="eastAsia" w:ascii="仿宋_GB2312" w:hAnsi="Times New Roman" w:eastAsia="仿宋_GB2312"/>
                <w:sz w:val="24"/>
                <w:szCs w:val="24"/>
              </w:rPr>
              <w:t>屈红</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语文</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河南信息工程学校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7</w:t>
            </w:r>
          </w:p>
        </w:tc>
        <w:tc>
          <w:tcPr>
            <w:tcW w:w="0" w:type="auto"/>
            <w:vAlign w:val="center"/>
          </w:tcPr>
          <w:p>
            <w:pPr>
              <w:adjustRightInd w:val="0"/>
              <w:snapToGrid w:val="0"/>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桑珂</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舞蹈表演</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河南省幼儿师范学校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8</w:t>
            </w:r>
          </w:p>
        </w:tc>
        <w:tc>
          <w:tcPr>
            <w:tcW w:w="0" w:type="auto"/>
            <w:vAlign w:val="center"/>
          </w:tcPr>
          <w:p>
            <w:pPr>
              <w:adjustRightInd w:val="0"/>
              <w:snapToGrid w:val="0"/>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刘定波</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音乐表演</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郑州幼儿师范高等专科学校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9</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贾昀</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美术与绘画</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河南省幼儿师范学校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10</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color w:val="000000" w:themeColor="text1"/>
                <w:sz w:val="24"/>
                <w:szCs w:val="24"/>
                <w14:textFill>
                  <w14:solidFill>
                    <w14:schemeClr w14:val="tx1"/>
                  </w14:solidFill>
                </w14:textFill>
              </w:rPr>
              <w:t>薛军</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美术与绘画</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河南省幼儿师范学校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11</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周丽娜</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英语</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河南经贸职业学院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12</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color w:val="000000" w:themeColor="text1"/>
                <w:sz w:val="24"/>
                <w:szCs w:val="24"/>
                <w14:textFill>
                  <w14:solidFill>
                    <w14:schemeClr w14:val="tx1"/>
                  </w14:solidFill>
                </w14:textFill>
              </w:rPr>
              <w:t>李晓</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汽修</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桐柏职专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13</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杨翠</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思政</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桐柏职专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14</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白惋影</w:t>
            </w:r>
          </w:p>
        </w:tc>
        <w:tc>
          <w:tcPr>
            <w:tcW w:w="0" w:type="auto"/>
            <w:tcBorders>
              <w:left w:val="single" w:color="auto" w:sz="4" w:space="0"/>
            </w:tcBorders>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骨干班主任能力提升班</w:t>
            </w:r>
          </w:p>
        </w:tc>
        <w:tc>
          <w:tcPr>
            <w:tcW w:w="0" w:type="auto"/>
            <w:vAlign w:val="center"/>
          </w:tcPr>
          <w:p>
            <w:pPr>
              <w:adjustRightInd w:val="0"/>
              <w:snapToGrid w:val="0"/>
              <w:jc w:val="center"/>
              <w:rPr>
                <w:rFonts w:ascii="仿宋_GB2312" w:hAnsi="Times New Roman" w:eastAsia="仿宋_GB2312"/>
                <w:sz w:val="24"/>
                <w:szCs w:val="24"/>
              </w:rPr>
            </w:pPr>
            <w:r>
              <w:rPr>
                <w:rFonts w:hint="eastAsia" w:ascii="仿宋_GB2312" w:hAnsi="Times New Roman" w:eastAsia="仿宋_GB2312"/>
                <w:sz w:val="24"/>
                <w:szCs w:val="24"/>
              </w:rPr>
              <w:t>河南省工业学校</w:t>
            </w:r>
          </w:p>
        </w:tc>
      </w:tr>
    </w:tbl>
    <w:p>
      <w:pPr>
        <w:rPr>
          <w:rFonts w:ascii="宋体" w:hAnsi="宋体" w:eastAsia="宋体"/>
          <w:sz w:val="28"/>
          <w:szCs w:val="28"/>
        </w:rPr>
      </w:pPr>
      <w:r>
        <w:rPr>
          <w:rFonts w:hint="eastAsia"/>
        </w:rPr>
        <w:t xml:space="preserve">     </w:t>
      </w:r>
      <w:r>
        <w:rPr>
          <w:rFonts w:hint="eastAsia" w:ascii="宋体" w:hAnsi="宋体" w:eastAsia="宋体"/>
          <w:b/>
          <w:bCs/>
          <w:sz w:val="32"/>
          <w:szCs w:val="32"/>
        </w:rPr>
        <w:t>四、规范管理情况</w:t>
      </w:r>
    </w:p>
    <w:p>
      <w:pPr>
        <w:widowControl/>
        <w:spacing w:line="440" w:lineRule="exact"/>
        <w:ind w:firstLine="560" w:firstLineChars="200"/>
        <w:rPr>
          <w:rFonts w:ascii="宋体" w:hAnsi="宋体" w:eastAsia="宋体"/>
          <w:sz w:val="28"/>
          <w:szCs w:val="28"/>
        </w:rPr>
      </w:pPr>
      <w:r>
        <w:rPr>
          <w:rFonts w:hint="eastAsia" w:ascii="宋体" w:hAnsi="宋体" w:eastAsia="宋体"/>
          <w:sz w:val="28"/>
          <w:szCs w:val="28"/>
        </w:rPr>
        <w:t>认真贯彻国家《职业院校管理水平提升行动计划》相关文件精神，结合学校实际，出台提升学校管理水平实施方案，完善学校规章制度，进一步健全完善了学校内控管理制度体系。同时，充分发挥校教职工代表大会、监察室监督职能，推行校务公开，强化监督问责，使各项工作尤其是招生、基建、经费使用、校园安全等关键环节的运行管理依法依规、有序开展，全年无违法违规现象和重大安全事故发生。</w:t>
      </w:r>
    </w:p>
    <w:p>
      <w:pPr>
        <w:widowControl/>
        <w:spacing w:line="440" w:lineRule="exact"/>
        <w:ind w:firstLine="420" w:firstLineChars="150"/>
        <w:jc w:val="left"/>
        <w:rPr>
          <w:rFonts w:ascii="宋体" w:hAnsi="宋体" w:eastAsia="宋体"/>
          <w:sz w:val="28"/>
          <w:szCs w:val="28"/>
        </w:rPr>
      </w:pPr>
      <w:r>
        <w:rPr>
          <w:rFonts w:hint="eastAsia" w:ascii="宋体" w:hAnsi="宋体" w:eastAsia="宋体" w:cs="宋体"/>
          <w:sz w:val="28"/>
          <w:szCs w:val="28"/>
        </w:rPr>
        <w:t xml:space="preserve"> </w:t>
      </w:r>
      <w:r>
        <w:rPr>
          <w:rFonts w:hint="eastAsia" w:ascii="宋体" w:hAnsi="宋体" w:eastAsia="宋体"/>
          <w:sz w:val="28"/>
          <w:szCs w:val="28"/>
        </w:rPr>
        <w:t>教育教学方面，调研幼儿保育专业、人工智能专业和牧原合作专业的发展趋势和区域市场需求，以促进就业和适应产业发展需求为导向，探索建立以职业活动为指导，以校企合作为基础，以综合职业能力培养为核心，理论教学和技能操作融合贯通的课程体系，进一步深化了课程体系改革。强化实训基地与信息化资源建设，深入推行校系二级管理，推动人才培养模式改革，加强教师队伍建设，探索教师评价模式，推动竞赛全员化，所有这些改革与探索，深化了我校教育教学改革，提高了教育教学质量。</w:t>
      </w:r>
    </w:p>
    <w:p>
      <w:pPr>
        <w:spacing w:line="440" w:lineRule="exact"/>
        <w:ind w:firstLine="420" w:firstLineChars="150"/>
        <w:rPr>
          <w:rFonts w:ascii="宋体" w:hAnsi="宋体" w:eastAsia="宋体"/>
          <w:sz w:val="28"/>
          <w:szCs w:val="28"/>
        </w:rPr>
      </w:pPr>
      <w:r>
        <w:rPr>
          <w:rFonts w:hint="eastAsia" w:ascii="宋体" w:hAnsi="宋体" w:eastAsia="宋体"/>
          <w:sz w:val="28"/>
          <w:szCs w:val="28"/>
        </w:rPr>
        <w:t>学生管理方面，坚持立德树人，创新学生养成教育管理模式。以养成良好行为习惯、塑造良好的校园风气、创造干净卫生的校园环境、维护良好的校园秩序为重点，实施学生日常行为习惯养成教育。结合学生实际基础，把学生讲卫生、讲礼貌等文明礼仪和行为规范教育作为管理重点，一抓到底，常抓不懈；加强学生心理健康教育，发挥心理社团作用，开展心理活动，提高学生心理健康水平。继续坚持对学生教官和学生会队伍的培养和管理，发挥学生教官和学生干部的作用，建立完善“学生教官—学生会—团干部”三位一体的管理模式，不断提升管理水平。以教师为依托，以社团为载体开展丰富多彩的活动，学生的校园文化生活得到空前活跃。</w:t>
      </w:r>
    </w:p>
    <w:p>
      <w:pPr>
        <w:spacing w:line="440" w:lineRule="exact"/>
        <w:ind w:firstLine="420" w:firstLineChars="150"/>
        <w:rPr>
          <w:rFonts w:ascii="宋体" w:hAnsi="宋体" w:eastAsia="宋体"/>
          <w:sz w:val="28"/>
          <w:szCs w:val="28"/>
        </w:rPr>
      </w:pPr>
      <w:r>
        <w:rPr>
          <w:rFonts w:hint="eastAsia" w:ascii="宋体" w:hAnsi="宋体" w:eastAsia="宋体"/>
          <w:sz w:val="28"/>
          <w:szCs w:val="28"/>
        </w:rPr>
        <w:t xml:space="preserve"> 财务管理方面，进一步规范财务管理流程，严格执行各项财务支出制度，做好“三公经费”的管理与使用。建好资产台账和收费档案，明确学校资产使用管护责任。强化对学校基建 、维修、物品采购的监督审计工作，做到合乎程序，使用透明，并接受职代会的民主监督。</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后勤管理方面，我校后勤工作始终奉行“为师生服务，为教学服务”这一理念，强化服务职能。2021年，进一步深化服务意识，餐饮管理社会化，怀源情餐饮管理公司入驻我校之后，师生饭菜质量有了一定提高，学校后勤服务更上新台阶。</w:t>
      </w:r>
    </w:p>
    <w:p>
      <w:pPr>
        <w:spacing w:line="440" w:lineRule="exact"/>
        <w:ind w:firstLine="420" w:firstLineChars="150"/>
        <w:rPr>
          <w:rFonts w:ascii="宋体" w:hAnsi="宋体" w:eastAsia="宋体"/>
          <w:sz w:val="28"/>
          <w:szCs w:val="28"/>
        </w:rPr>
      </w:pPr>
      <w:r>
        <w:rPr>
          <w:rFonts w:hint="eastAsia" w:ascii="宋体" w:hAnsi="宋体" w:eastAsia="宋体"/>
          <w:sz w:val="28"/>
          <w:szCs w:val="28"/>
        </w:rPr>
        <w:t xml:space="preserve"> 安全管理方面，学校积极开展创建平安和谐校园活动，严格落实安全保卫措施和值班制度，建立了安全责任制，先后组织开展了消防安全、防溺水、食品安全宣传周、“校园十排查”等专题教育活动。同时，行政办公室联合学生科、总务科对定期校园安全进行大排查，对部分安全隐患进行了处理或提出报告；对校园监控系统进行了检查并重新规划，设置了监控室。对校园监控网络进行更新改造，进一步校园加强关键部位监控，提高了我校的安全保障能力。加强与辖区派出所的相互协作，加大力度治理校园周边环境。积极做好拥军拥属、综合治理等工作。</w:t>
      </w:r>
    </w:p>
    <w:p>
      <w:pPr>
        <w:spacing w:line="440" w:lineRule="exact"/>
        <w:ind w:firstLine="420" w:firstLineChars="150"/>
        <w:rPr>
          <w:rFonts w:ascii="宋体" w:hAnsi="宋体" w:eastAsia="宋体"/>
          <w:sz w:val="28"/>
          <w:szCs w:val="28"/>
        </w:rPr>
      </w:pPr>
      <w:r>
        <w:rPr>
          <w:rFonts w:hint="eastAsia" w:ascii="宋体" w:hAnsi="宋体" w:eastAsia="宋体"/>
          <w:sz w:val="28"/>
          <w:szCs w:val="28"/>
        </w:rPr>
        <w:t>科研管理成效显著。一是强化继续教育培训。今年在市教育局的组织下,我校全部教师参与了南阳市级网络继续教育培训，做到终身学习不间断。同时，今年学校选派了</w:t>
      </w:r>
      <w:r>
        <w:rPr>
          <w:rFonts w:hint="eastAsia" w:ascii="宋体" w:hAnsi="宋体" w:eastAsia="宋体"/>
          <w:color w:val="000000" w:themeColor="text1"/>
          <w:sz w:val="28"/>
          <w:szCs w:val="28"/>
          <w14:textFill>
            <w14:solidFill>
              <w14:schemeClr w14:val="tx1"/>
            </w14:solidFill>
          </w14:textFill>
        </w:rPr>
        <w:t>18</w:t>
      </w:r>
      <w:r>
        <w:rPr>
          <w:rFonts w:hint="eastAsia" w:ascii="宋体" w:hAnsi="宋体" w:eastAsia="宋体"/>
          <w:sz w:val="28"/>
          <w:szCs w:val="28"/>
        </w:rPr>
        <w:t>名教师参与了省级骨干教师培训，</w:t>
      </w:r>
      <w:r>
        <w:rPr>
          <w:rFonts w:hint="eastAsia" w:ascii="宋体" w:hAnsi="宋体" w:eastAsia="宋体"/>
          <w:color w:val="000000" w:themeColor="text1"/>
          <w:sz w:val="28"/>
          <w:szCs w:val="28"/>
          <w14:textFill>
            <w14:solidFill>
              <w14:schemeClr w14:val="tx1"/>
            </w14:solidFill>
          </w14:textFill>
        </w:rPr>
        <w:t>1</w:t>
      </w:r>
      <w:r>
        <w:rPr>
          <w:rFonts w:hint="eastAsia" w:ascii="宋体" w:hAnsi="宋体" w:eastAsia="宋体"/>
          <w:sz w:val="28"/>
          <w:szCs w:val="28"/>
        </w:rPr>
        <w:t>名教师参加了省级双师培训。二是教研活动常态化。各教研室、教研组根据学校的专题研修要求，每周结合课程标准、人才培养方案、考纲等进行专题学习研讨。本学年，学校组织各教研室积极开展了公开课活动，开设校级公开课累计57 节；在省市级优质课竞赛评比活动中，获省一等奖1人，市一等奖3人。三是参加各类竞赛。学校承办了南阳市2020年中职技能大赛，取得了汽修专业一等奖 1项二等奖1项，客户信息二等奖一项，计算机平面设计专业二等奖一项的好成绩。在2020年河南省中职技能大赛中，荣获客服专业一等奖1项，省级二等奖6项；省级传统文化大赛和素质能力大赛中三等奖9项的好成绩。在南阳市传统文化大赛中，学前教育专业学生积极参与，共获得了9个一等奖。2020年，学校市级以上科研教改课题立项 7项，市级课题结项4项，参加课题研究的教师总人数达20 人，在各种杂志期刊上公开发表论文 24 篇。</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在管理队伍建设方面，加强班子队伍建设，健全组织机构，增强服务意识，提高管理水平和效益。落实教职工坐班制度和行政值班制度，进一步建立健全各项制度，实现管理科学化、制度化、民主化、规范化。</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信息化建设成效斐然。学校加大投资把我校打造成数字化校园。建成学校信息化办公平台；所有教室均具有多媒体教学功能，所有教师均能应用信息化手段进行教学；同时各专业按照精品课程的要求，建立了自身的精品课程资源库。</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学校加强数字校园规范化建设，建成运行流畅、功能齐全的标准化校园网络，录播室、网络教室、多媒体应用中心等数字化教学设施设备齐全。全面建成数字化教学资源平台和管理平台，信息技术在教学、科研、学生、后勤管理等领域全面应用。以促进信息技术与教学深度融合为着力点，充分运用现代教育技术改造课程结构、整合课程内容、改革教学模式，有效提高了教学效益和质量。</w:t>
      </w:r>
    </w:p>
    <w:p>
      <w:pPr>
        <w:widowControl/>
        <w:spacing w:line="460" w:lineRule="exact"/>
        <w:ind w:firstLine="643" w:firstLineChars="200"/>
        <w:rPr>
          <w:rFonts w:ascii="宋体" w:hAnsi="宋体" w:eastAsia="宋体"/>
          <w:b/>
          <w:bCs/>
          <w:sz w:val="32"/>
          <w:szCs w:val="32"/>
        </w:rPr>
      </w:pPr>
      <w:r>
        <w:rPr>
          <w:rFonts w:hint="eastAsia" w:ascii="宋体" w:hAnsi="宋体" w:eastAsia="宋体"/>
          <w:b/>
          <w:bCs/>
          <w:sz w:val="32"/>
          <w:szCs w:val="32"/>
        </w:rPr>
        <w:t>五、德育工作情况</w:t>
      </w:r>
    </w:p>
    <w:p>
      <w:pPr>
        <w:widowControl/>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2021年,德育工作方面积极践行“立德树人，德技并修”的办学理念。以培养学生具有良好的思想道德素质和职业行为习惯为目标，切实增强德育课的针对性和实效性，积极开展了“一日常规”养成教育、拓展培训等形式多样的德育活动，将社会主义核心价值观教育与疫情防控教育、宣传安全教育、法制教育、学生青春期教育、习近平七一讲话学习和“请党放心、强国有我”等团日活动融入到德育课教学和德育实践活动中，学校重点从以下几个方面开展工作。</w:t>
      </w:r>
    </w:p>
    <w:p>
      <w:pPr>
        <w:widowControl/>
        <w:spacing w:line="460" w:lineRule="exact"/>
        <w:ind w:firstLine="602" w:firstLineChars="20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1.学校校园文化建设</w:t>
      </w:r>
    </w:p>
    <w:p>
      <w:pPr>
        <w:widowControl/>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以培养“有社会责任、有道德修养、有岗位技能、有健康情趣的新型劳动者”为目标，以“热爱学生、服务学生、引导学生、塑造学生”为教育理念，实施优秀传统文化进校园，大力加强校园文化建设。在校园内专门开设德育教育区、校园书香区等</w:t>
      </w:r>
      <w:r>
        <w:rPr>
          <w:rFonts w:ascii="宋体" w:hAnsi="宋体" w:eastAsia="宋体" w:cs="宋体"/>
          <w:sz w:val="28"/>
          <w:szCs w:val="28"/>
        </w:rPr>
        <w:t>5</w:t>
      </w:r>
      <w:r>
        <w:rPr>
          <w:rFonts w:hint="eastAsia" w:ascii="宋体" w:hAnsi="宋体" w:eastAsia="宋体" w:cs="宋体"/>
          <w:sz w:val="28"/>
          <w:szCs w:val="28"/>
        </w:rPr>
        <w:t>个专题教育区，并在2020年进一步加以完善、更新。同时，在各教室黑板上统一印制社会主义核心价值观内容，在声乐楼墙体增加师德师风宣传版面，在实训室内部墙体增设企业文化宣传；学校团委采用国旗下演讲、校园板报、青年大学习网上团课、主题班会、志愿服务活动、重大节日活动等形式，组织学生参与到德育教育活动中来，在活动中接受思想的教育；学生科在本年度里，以活动为载体，通过专题讲座、歌咏比赛、朗诵比赛等形式，将爱国主义教育、青春期教育、法律知识教育、优秀传统文化等内容纳入到教育活动中，形成了更有文化气息的“魅力校园”。</w:t>
      </w:r>
    </w:p>
    <w:p>
      <w:pPr>
        <w:widowControl/>
        <w:spacing w:line="46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2.社团活动组织有效补充</w:t>
      </w:r>
    </w:p>
    <w:p>
      <w:pPr>
        <w:spacing w:line="460" w:lineRule="exact"/>
        <w:ind w:firstLine="480"/>
        <w:jc w:val="left"/>
        <w:rPr>
          <w:rFonts w:ascii="宋体" w:hAnsi="宋体" w:eastAsia="宋体" w:cs="宋体"/>
          <w:sz w:val="28"/>
          <w:szCs w:val="28"/>
        </w:rPr>
      </w:pPr>
      <w:r>
        <w:rPr>
          <w:rFonts w:hint="eastAsia" w:ascii="宋体" w:hAnsi="宋体" w:eastAsia="宋体" w:cs="宋体"/>
          <w:sz w:val="28"/>
          <w:szCs w:val="28"/>
        </w:rPr>
        <w:t>在社团活动方面，依据各系的实训条件和师资，着眼省市技能大赛，组建学校社团，进行社团招新，并根据各社团的性质，组织相应的社团汇报。开展的健美操社团是学校规模最大，坚持最好，参与人数最多的社团。EXCEL社团是省市技能大赛比赛成绩最好的社团；幼芽读书社、绘画社团、心理社团、数学社团等都能根据社团的活动，为学校大型活动贡献自己的聪明才智和技能特长。</w:t>
      </w:r>
    </w:p>
    <w:p>
      <w:pPr>
        <w:spacing w:line="460" w:lineRule="exact"/>
        <w:ind w:firstLine="480"/>
        <w:jc w:val="left"/>
        <w:rPr>
          <w:rFonts w:ascii="宋体" w:hAnsi="宋体" w:eastAsia="宋体" w:cs="宋体"/>
          <w:sz w:val="28"/>
          <w:szCs w:val="28"/>
        </w:rPr>
      </w:pPr>
      <w:r>
        <w:rPr>
          <w:rFonts w:hint="eastAsia" w:ascii="宋体" w:hAnsi="宋体" w:eastAsia="宋体" w:cs="宋体"/>
          <w:sz w:val="28"/>
          <w:szCs w:val="28"/>
        </w:rPr>
        <w:t xml:space="preserve">因疫情影响，本学期开学比较晚，学生都是在集中上网课，学生的社团活动时间没有得以充分保证，但各社团仍积极克服困难，通过党史主题教育活动的契机，让学生参加了县衙广场的志愿服务活动，同内乡县防疫站、内乡县消防队、内乡统战部等部门联合，对学生进行消防演练、意识形态教育、安全教育、感恩教育讲座等。 </w:t>
      </w:r>
    </w:p>
    <w:p>
      <w:pPr>
        <w:spacing w:line="460" w:lineRule="exact"/>
        <w:ind w:firstLine="480"/>
        <w:jc w:val="left"/>
        <w:rPr>
          <w:rFonts w:ascii="宋体" w:hAnsi="宋体" w:eastAsia="宋体" w:cs="宋体"/>
          <w:sz w:val="28"/>
          <w:szCs w:val="28"/>
        </w:rPr>
      </w:pPr>
      <w:r>
        <w:rPr>
          <w:rFonts w:hint="eastAsia" w:ascii="宋体" w:hAnsi="宋体" w:eastAsia="宋体" w:cs="宋体"/>
          <w:sz w:val="28"/>
          <w:szCs w:val="28"/>
        </w:rPr>
        <w:t>开学后，每个社团的成员都不存在不同程度的流失，一方面有成员自身的原因，如当初选择社团的随意性大，成员之间的关系不够协调，个别专业的学生第二学期要到企业学习实践等等；另一方面也有社团的原因，社团负责人组织活动的能力欠缺、感召力不强，各社团的纪律要求不严明等。</w:t>
      </w:r>
    </w:p>
    <w:p>
      <w:pPr>
        <w:spacing w:line="460" w:lineRule="exact"/>
        <w:ind w:firstLine="480"/>
        <w:jc w:val="left"/>
        <w:rPr>
          <w:rFonts w:ascii="宋体" w:hAnsi="宋体" w:eastAsia="宋体" w:cs="宋体"/>
          <w:sz w:val="28"/>
          <w:szCs w:val="28"/>
        </w:rPr>
      </w:pPr>
      <w:r>
        <w:rPr>
          <w:rFonts w:hint="eastAsia" w:ascii="宋体" w:hAnsi="宋体" w:eastAsia="宋体" w:cs="宋体"/>
          <w:sz w:val="28"/>
          <w:szCs w:val="28"/>
        </w:rPr>
        <w:t>总之，在社团活动过程中，要根据组织社团过程中的实际情况，及时总结经验教训，深入反思和改革，积极推动社团活动的开展，真正让社团起到服务学生的作用。</w:t>
      </w:r>
    </w:p>
    <w:p>
      <w:pPr>
        <w:widowControl/>
        <w:spacing w:line="460" w:lineRule="exact"/>
        <w:ind w:firstLine="452" w:firstLineChars="15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3.学生会管理</w:t>
      </w:r>
    </w:p>
    <w:p>
      <w:pPr>
        <w:widowControl/>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学生会是学生管理工作的基础。学生会充分发挥其桥梁纽带作用，立足学生需求，开展全方位的服务，在更广泛的层面上服务于在校学生的成长成才，定期的学生会干部培训会议、每学期的学生会考核评优及每年一次的换届选举，以活动为载体，发挥学生会组织的优势。本年度开始，学校校系二级管理全面铺开，每个系都逐渐有自己本系的学生会，都能根据自己系的特点开展专门性管理。</w:t>
      </w:r>
    </w:p>
    <w:p>
      <w:pPr>
        <w:spacing w:line="460" w:lineRule="exact"/>
        <w:ind w:firstLine="480"/>
        <w:rPr>
          <w:rFonts w:ascii="宋体" w:hAnsi="宋体" w:eastAsia="宋体" w:cs="宋体"/>
          <w:b/>
          <w:bCs/>
          <w:sz w:val="30"/>
          <w:szCs w:val="30"/>
        </w:rPr>
      </w:pPr>
      <w:r>
        <w:rPr>
          <w:rFonts w:hint="eastAsia" w:ascii="宋体" w:hAnsi="宋体" w:eastAsia="宋体" w:cs="宋体"/>
          <w:b/>
          <w:bCs/>
          <w:sz w:val="30"/>
          <w:szCs w:val="30"/>
        </w:rPr>
        <w:t>4.团委各项工作</w:t>
      </w:r>
    </w:p>
    <w:p>
      <w:pPr>
        <w:spacing w:line="460" w:lineRule="exact"/>
        <w:ind w:firstLine="480"/>
        <w:rPr>
          <w:rFonts w:ascii="宋体" w:hAnsi="宋体" w:eastAsia="宋体" w:cs="宋体"/>
          <w:sz w:val="28"/>
          <w:szCs w:val="28"/>
        </w:rPr>
      </w:pPr>
      <w:r>
        <w:rPr>
          <w:rFonts w:hint="eastAsia" w:ascii="宋体" w:hAnsi="宋体" w:eastAsia="宋体" w:cs="宋体"/>
          <w:sz w:val="28"/>
          <w:szCs w:val="28"/>
        </w:rPr>
        <w:t>团组织建设指的是团支部的组织制度建设，是学校工作的重要组成部分。本年度校团委紧紧围绕学校发展规划，紧密结合团县委对学生团工作的各项要求，积极开展志愿服务活动，并通过学校宣传栏及时宣传团内志愿活动；利用青年大学习网课的方式，坚持团课学习，每周一次对团支部成员召开一次会议。按照学校智慧团建，对团员信息进行了网上录入，团档案进行了整理归档，对团资料缺失、团员未注册、团课未上的团员，进行了资料补办，注册补登，补足团课。对新发展的2021级团员进行了团员宣誓，增强学生团员的仪式感。通过主题班会、国旗下演讲、板报、国家安全教育网短视频、“青骄课堂”等视频学习形式，进行安全知识学习；认真开展团日活动，加强对团员的教育和督促。</w:t>
      </w:r>
    </w:p>
    <w:p>
      <w:pPr>
        <w:spacing w:line="460" w:lineRule="exact"/>
        <w:ind w:firstLine="480"/>
        <w:rPr>
          <w:rFonts w:ascii="宋体" w:hAnsi="宋体" w:eastAsia="宋体" w:cs="宋体"/>
          <w:sz w:val="28"/>
          <w:szCs w:val="28"/>
        </w:rPr>
      </w:pPr>
      <w:r>
        <w:rPr>
          <w:rFonts w:hint="eastAsia" w:ascii="宋体" w:hAnsi="宋体" w:eastAsia="宋体" w:cs="宋体"/>
          <w:sz w:val="28"/>
          <w:szCs w:val="28"/>
        </w:rPr>
        <w:t>结合党史学习、习近平七一讲话精神，在学校专门开办“强国有我、请党放心”的团日活动和演出，引导学生树立远大志向，畅想美好未来，积极组织学生参加文明风采活动，加强学生的思想教育。</w:t>
      </w:r>
    </w:p>
    <w:p>
      <w:pPr>
        <w:numPr>
          <w:ilvl w:val="0"/>
          <w:numId w:val="1"/>
        </w:numPr>
        <w:spacing w:line="460" w:lineRule="exact"/>
        <w:ind w:firstLine="562"/>
        <w:rPr>
          <w:rFonts w:ascii="宋体" w:hAnsi="宋体" w:eastAsia="宋体"/>
          <w:b/>
          <w:bCs/>
          <w:sz w:val="32"/>
          <w:szCs w:val="32"/>
        </w:rPr>
      </w:pPr>
      <w:r>
        <w:rPr>
          <w:rFonts w:hint="eastAsia" w:ascii="宋体" w:hAnsi="宋体" w:eastAsia="宋体"/>
          <w:b/>
          <w:bCs/>
          <w:sz w:val="32"/>
          <w:szCs w:val="32"/>
        </w:rPr>
        <w:t>党建情况</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本年度，南阳市宛西中专党委在市委、市政府的正确领导下，坚持以习近平新时代中国特色社会主义思想为指导，认真贯彻党的十九大和十九届二中、三中、四中、五中全会精神，全面落实从严治党要求，切实履行党建工作责任制，强化措施、狠抓落实，不断开创党的建设工作新局面。</w:t>
      </w:r>
    </w:p>
    <w:p>
      <w:pPr>
        <w:spacing w:line="440" w:lineRule="exact"/>
        <w:ind w:firstLine="562" w:firstLineChars="200"/>
        <w:rPr>
          <w:rFonts w:ascii="宋体" w:hAnsi="宋体" w:eastAsia="宋体" w:cs="宋体"/>
          <w:sz w:val="28"/>
          <w:szCs w:val="28"/>
        </w:rPr>
      </w:pPr>
      <w:bookmarkStart w:id="0" w:name="_Hlk86996532"/>
      <w:r>
        <w:rPr>
          <w:rFonts w:hint="eastAsia" w:ascii="宋体" w:hAnsi="宋体" w:eastAsia="宋体" w:cs="宋体"/>
          <w:b/>
          <w:bCs/>
          <w:sz w:val="28"/>
          <w:szCs w:val="28"/>
        </w:rPr>
        <w:t>（一）全面加强党的建设。</w:t>
      </w:r>
      <w:bookmarkEnd w:id="0"/>
      <w:r>
        <w:rPr>
          <w:rFonts w:hint="eastAsia" w:ascii="宋体" w:hAnsi="宋体" w:eastAsia="宋体" w:cs="宋体"/>
          <w:sz w:val="28"/>
          <w:szCs w:val="28"/>
        </w:rPr>
        <w:t>一是坚持党对学校工作的全面领导，牢固树立“抓好党建是本职、不抓党建是失职、抓不好党建是不称职”的理念，强化党委领导下的校长负责制，建立“党委集体领导、成员分工负责、党委办公室统筹协调、支部具体实施、党员一起落实”的常态化机制；坚持年初有计划、年中有督导、年末有述职，每月办公例会听取各科室党建工作汇报，分析研判形势，解决具体问题，切实把基层党建工作抓出实效。二是落实班子成员分包支部责任制，扎实推进党支部标准化规范化建设，规范党内政治生活制度，积极培养“双带头人”，增强基层党组织的战斗力。三是立足服务，引导离退休党员“离岗不离党，退休不退志”。针对困难党员，及时开展帮扶工作；定期组织体检、走访慰问等，增强党组织的凝聚力和向心力。四是党建引领脱贫攻坚。扎实做好脱贫攻坚与乡村振兴工作衔接，驻村工作队严格按照要求开展工作，帮扶责任人及时入户帮扶，我校所包的深度贫困村顺利通过国家普查验收。</w:t>
      </w:r>
    </w:p>
    <w:p>
      <w:pPr>
        <w:spacing w:line="440" w:lineRule="exact"/>
        <w:ind w:firstLine="281" w:firstLineChars="100"/>
        <w:rPr>
          <w:rFonts w:ascii="宋体" w:hAnsi="宋体" w:eastAsia="宋体" w:cs="宋体"/>
          <w:sz w:val="28"/>
          <w:szCs w:val="28"/>
        </w:rPr>
      </w:pPr>
      <w:r>
        <w:rPr>
          <w:rFonts w:hint="eastAsia" w:ascii="宋体" w:hAnsi="宋体" w:eastAsia="宋体" w:cs="宋体"/>
          <w:b/>
          <w:bCs/>
          <w:sz w:val="28"/>
          <w:szCs w:val="28"/>
        </w:rPr>
        <w:t>（二）加强思想政治建设。</w:t>
      </w:r>
      <w:r>
        <w:rPr>
          <w:rFonts w:hint="eastAsia" w:ascii="宋体" w:hAnsi="宋体" w:eastAsia="宋体" w:cs="宋体"/>
          <w:sz w:val="28"/>
          <w:szCs w:val="28"/>
        </w:rPr>
        <w:t>校党委始终把领导班子和全体党员干部的思想政治建设作为首要任务，党委中心组示范引领全体教职工和党员干部持续学习党章党规，贯彻落实习近平新时代中国特色社会主义思想、党的十九大和十九届历次全会精神，尤其是习近平总书记关于河南工作的重要讲话和指示批示精神。扎实开展党史学习教育，深化青少年学生思想政治引领，结合学校实际拓宽渠道、丰富学习内容、创新活动形式，将党史学习教育融入校园活动，打造党史学习教育特色品牌，全面提升党史学习教育效果。</w:t>
      </w:r>
      <w:bookmarkStart w:id="1" w:name="_Hlk87282296"/>
      <w:r>
        <w:rPr>
          <w:rFonts w:hint="eastAsia" w:ascii="宋体" w:hAnsi="宋体" w:eastAsia="宋体" w:cs="宋体"/>
          <w:sz w:val="28"/>
          <w:szCs w:val="28"/>
        </w:rPr>
        <w:t>充分发挥学校教育作为党史学习教育的主渠道的优势，抓好思想政治理论课堂主阵地，结合 “三全”育人体制，把党史学习教育贯穿立德树人全过程，推动学校工作内涵式发展。</w:t>
      </w:r>
    </w:p>
    <w:bookmarkEnd w:id="1"/>
    <w:p>
      <w:pPr>
        <w:spacing w:line="440" w:lineRule="exact"/>
        <w:ind w:firstLine="562" w:firstLineChars="200"/>
        <w:rPr>
          <w:rFonts w:ascii="宋体" w:hAnsi="宋体" w:eastAsia="宋体" w:cs="宋体"/>
          <w:sz w:val="28"/>
          <w:szCs w:val="28"/>
        </w:rPr>
      </w:pPr>
      <w:r>
        <w:rPr>
          <w:rFonts w:hint="eastAsia" w:ascii="宋体" w:hAnsi="宋体" w:eastAsia="宋体" w:cs="宋体"/>
          <w:b/>
          <w:bCs/>
          <w:sz w:val="28"/>
          <w:szCs w:val="28"/>
        </w:rPr>
        <w:t>（三）加强意识形态阵地管理。</w:t>
      </w:r>
      <w:r>
        <w:rPr>
          <w:rFonts w:hint="eastAsia" w:ascii="宋体" w:hAnsi="宋体" w:eastAsia="宋体" w:cs="宋体"/>
          <w:sz w:val="28"/>
          <w:szCs w:val="28"/>
        </w:rPr>
        <w:t>校党委切实担负起意识形态工作的政治责任、领导责任和主体责任，坚持意识形态工作与业务工作同部署同落实，强化责任、明确要求，把意识形态工作融入日常管理和教育教学活动。加强舆情引导和分析研判，把意识形态工作作为每月中层例会和班子民主生活会、年度述职以及党建述职的重要内容，在全体师生中排查宗教信仰情况，坚决阻断宗教向学校向师生渗透。抓好阵地建设，加强阵地管控，充分利用学校门户网站、微信公众平台、教学课堂、社团活动等阵地开展意识形态工作宣传，在教师队伍建设，课堂教学和学生教育管理上加强社会主义核心观教育，让宣传阵地充满主旋律和正能量，确保了办学方向和人才培养模式沿着正确的轨道行进。</w:t>
      </w:r>
    </w:p>
    <w:p>
      <w:pPr>
        <w:spacing w:line="440" w:lineRule="exact"/>
        <w:ind w:firstLine="562" w:firstLineChars="200"/>
        <w:rPr>
          <w:rFonts w:ascii="宋体" w:hAnsi="宋体" w:eastAsia="宋体" w:cs="宋体"/>
          <w:sz w:val="28"/>
          <w:szCs w:val="28"/>
        </w:rPr>
      </w:pPr>
      <w:r>
        <w:rPr>
          <w:rFonts w:hint="eastAsia" w:ascii="宋体" w:hAnsi="宋体" w:eastAsia="宋体" w:cs="宋体"/>
          <w:b/>
          <w:bCs/>
          <w:sz w:val="28"/>
          <w:szCs w:val="28"/>
        </w:rPr>
        <w:t>（四）建强支部战斗堡垒。</w:t>
      </w:r>
      <w:r>
        <w:rPr>
          <w:rFonts w:hint="eastAsia" w:ascii="宋体" w:hAnsi="宋体" w:eastAsia="宋体" w:cs="宋体"/>
          <w:sz w:val="28"/>
          <w:szCs w:val="28"/>
        </w:rPr>
        <w:t>学校现有6个基层党支部，共有在职党员51名，入党积极分子4名。校党委坚持把发展党员作为提高党员队伍整体素质、改善党员队伍结构、增强党支部活力的重要环节来抓,在一线优秀教师中积极培养入党积极分子，充实壮大党员队伍；严格执行“双推双评三全程”，规范发展党员，切实保证新发展党员质量。本年度发展预备党员3人，按期转正1人，确定重点培养对象4人。组织优秀党员教师积极参加省市技能大赛、班主任素质能力大赛；组织全体党员干部到社区“双报到”，设立“疫情防控党员先锋岗”，彰显党员先锋模范作用。</w:t>
      </w:r>
    </w:p>
    <w:p>
      <w:pPr>
        <w:spacing w:line="440" w:lineRule="exact"/>
        <w:ind w:firstLine="562" w:firstLineChars="200"/>
        <w:rPr>
          <w:rFonts w:ascii="宋体" w:hAnsi="宋体" w:eastAsia="宋体" w:cs="宋体"/>
          <w:sz w:val="28"/>
          <w:szCs w:val="28"/>
        </w:rPr>
      </w:pPr>
      <w:r>
        <w:rPr>
          <w:rFonts w:hint="eastAsia" w:ascii="宋体" w:hAnsi="宋体" w:eastAsia="宋体" w:cs="宋体"/>
          <w:b/>
          <w:bCs/>
          <w:sz w:val="28"/>
          <w:szCs w:val="28"/>
        </w:rPr>
        <w:t>（五）加强人才政治引领。</w:t>
      </w:r>
      <w:r>
        <w:rPr>
          <w:rFonts w:hint="eastAsia" w:ascii="宋体" w:hAnsi="宋体" w:eastAsia="宋体" w:cs="宋体"/>
          <w:sz w:val="28"/>
          <w:szCs w:val="28"/>
        </w:rPr>
        <w:t>一是落实省、市委干部培训的部署，组织中层以上干部登录河南省干部网络学院进行网络学习，选派3名领导干部参加专题党性教育和理论培训，组织35名专业技术人员参加国家、省级教师培养培训，全体专业技术人员完成网络培训学时，对新招录教师和新聘班主任进行岗前培训等，全体教职工综合素质能力及业务水平大大提升。二是认真贯彻好干部标准及《党政领导干部选拔任用工作条例》，制定《关于激励干部担当作为干事创业的意见》，树立正确用人导向；通过中层会、谈心谈话等，激励中层干部担当作为，敢作敢为。三是积极引导年轻干部主动到重点工作一线、精准扶贫一线砥砺品质、锤炼作风、激发潜力、增长才干，在教育教学、精准扶贫、乡村振兴等工作中墩苗壮筋，茁壮成长。</w:t>
      </w:r>
    </w:p>
    <w:p>
      <w:pPr>
        <w:spacing w:line="440" w:lineRule="exact"/>
        <w:ind w:firstLine="562" w:firstLineChars="200"/>
        <w:rPr>
          <w:rFonts w:ascii="宋体" w:hAnsi="宋体" w:eastAsia="宋体" w:cs="宋体"/>
          <w:sz w:val="28"/>
          <w:szCs w:val="28"/>
        </w:rPr>
      </w:pPr>
      <w:r>
        <w:rPr>
          <w:rFonts w:hint="eastAsia" w:ascii="宋体" w:hAnsi="宋体" w:eastAsia="宋体" w:cs="宋体"/>
          <w:b/>
          <w:bCs/>
          <w:sz w:val="28"/>
          <w:szCs w:val="28"/>
        </w:rPr>
        <w:t>（六）加强党风廉政建设。</w:t>
      </w:r>
      <w:r>
        <w:rPr>
          <w:rFonts w:hint="eastAsia" w:ascii="宋体" w:hAnsi="宋体" w:eastAsia="宋体" w:cs="宋体"/>
          <w:sz w:val="28"/>
          <w:szCs w:val="28"/>
        </w:rPr>
        <w:t>扛牢抓实全面从严治党的主体责任，将党风廉政建设责任制纳入学校工作整体布局，与业务工作同研究、同部署、同落实、同考核。一是强化廉政教育，树牢思想防线，定期召开党风廉政建设和反腐败工作专题会议，听取工作汇报，通过廉政谈话、提醒等方式，加强对领导班子成员和各科系负责人的监管。二是严格执行党内监督制度，严格落实党内监督条例及各项重要工作制度，保证了党内组织生活的有效开展。三是严格执行廉洁自律各项规定，坚持中央八项规定精神贯彻落实情况监督检查常态化，坚持日常监督和专项监督，持续净化节日风气和校园环境，营造了遵规守纪、风清气正的良好氛围。</w:t>
      </w:r>
    </w:p>
    <w:tbl>
      <w:tblPr>
        <w:tblStyle w:val="6"/>
        <w:tblW w:w="0" w:type="auto"/>
        <w:tblCellSpacing w:w="0" w:type="dxa"/>
        <w:tblInd w:w="0" w:type="dxa"/>
        <w:tblLayout w:type="autofit"/>
        <w:tblCellMar>
          <w:top w:w="0" w:type="dxa"/>
          <w:left w:w="0" w:type="dxa"/>
          <w:bottom w:w="0" w:type="dxa"/>
          <w:right w:w="0" w:type="dxa"/>
        </w:tblCellMar>
      </w:tblPr>
      <w:tblGrid>
        <w:gridCol w:w="6540"/>
      </w:tblGrid>
      <w:tr>
        <w:tblPrEx>
          <w:tblCellMar>
            <w:top w:w="0" w:type="dxa"/>
            <w:left w:w="0" w:type="dxa"/>
            <w:bottom w:w="0" w:type="dxa"/>
            <w:right w:w="0" w:type="dxa"/>
          </w:tblCellMar>
        </w:tblPrEx>
        <w:trPr>
          <w:tblCellSpacing w:w="0" w:type="dxa"/>
        </w:trPr>
        <w:tc>
          <w:tcPr>
            <w:tcW w:w="0" w:type="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drawing>
                <wp:inline distT="0" distB="0" distL="0" distR="0">
                  <wp:extent cx="4143375" cy="2009775"/>
                  <wp:effectExtent l="0" t="0" r="9525" b="9525"/>
                  <wp:docPr id="8" name="图片 8" descr="C:\Users\quhong\AppData\Local\Temp\ksohtml\wps80D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quhong\AppData\Local\Temp\ksohtml\wps80DC.t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43375" cy="2009775"/>
                          </a:xfrm>
                          <a:prstGeom prst="rect">
                            <a:avLst/>
                          </a:prstGeom>
                          <a:noFill/>
                          <a:ln>
                            <a:noFill/>
                          </a:ln>
                        </pic:spPr>
                      </pic:pic>
                    </a:graphicData>
                  </a:graphic>
                </wp:inline>
              </w:drawing>
            </w:r>
          </w:p>
        </w:tc>
      </w:tr>
    </w:tbl>
    <w:p>
      <w:pPr>
        <w:spacing w:line="440" w:lineRule="exact"/>
        <w:rPr>
          <w:rFonts w:ascii="宋体" w:hAnsi="宋体" w:eastAsia="宋体"/>
          <w:sz w:val="28"/>
          <w:szCs w:val="28"/>
        </w:rPr>
      </w:pPr>
      <w:r>
        <w:rPr>
          <w:rFonts w:hint="eastAsia" w:ascii="宋体" w:hAnsi="宋体" w:eastAsia="宋体"/>
          <w:sz w:val="28"/>
          <w:szCs w:val="28"/>
        </w:rPr>
        <w:t>宛西中专民主评议党员情况表</w:t>
      </w:r>
    </w:p>
    <w:p>
      <w:pPr>
        <w:numPr>
          <w:ilvl w:val="0"/>
          <w:numId w:val="2"/>
        </w:numPr>
        <w:spacing w:line="44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党员作用发挥的好：</w:t>
      </w:r>
      <w:r>
        <w:rPr>
          <w:rFonts w:hint="eastAsia" w:ascii="仿宋" w:hAnsi="仿宋" w:eastAsia="仿宋"/>
          <w:color w:val="000000" w:themeColor="text1"/>
          <w:sz w:val="32"/>
          <w:szCs w:val="32"/>
          <w14:textFill>
            <w14:solidFill>
              <w14:schemeClr w14:val="tx1"/>
            </w14:solidFill>
          </w14:textFill>
        </w:rPr>
        <w:t>68%</w:t>
      </w:r>
    </w:p>
    <w:p>
      <w:pPr>
        <w:numPr>
          <w:ilvl w:val="0"/>
          <w:numId w:val="3"/>
        </w:num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党员作用发挥的较好：</w:t>
      </w:r>
      <w:r>
        <w:rPr>
          <w:rFonts w:hint="eastAsia" w:ascii="仿宋" w:hAnsi="仿宋" w:eastAsia="仿宋"/>
          <w:color w:val="000000" w:themeColor="text1"/>
          <w:sz w:val="32"/>
          <w:szCs w:val="32"/>
          <w14:textFill>
            <w14:solidFill>
              <w14:schemeClr w14:val="tx1"/>
            </w14:solidFill>
          </w14:textFill>
        </w:rPr>
        <w:t>25.8%</w:t>
      </w:r>
    </w:p>
    <w:p>
      <w:pPr>
        <w:numPr>
          <w:ilvl w:val="0"/>
          <w:numId w:val="4"/>
        </w:numPr>
        <w:spacing w:line="44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党员作用发挥一般：</w:t>
      </w:r>
      <w:r>
        <w:rPr>
          <w:rFonts w:hint="eastAsia" w:ascii="仿宋" w:hAnsi="仿宋" w:eastAsia="仿宋"/>
          <w:color w:val="000000" w:themeColor="text1"/>
          <w:sz w:val="32"/>
          <w:szCs w:val="32"/>
          <w14:textFill>
            <w14:solidFill>
              <w14:schemeClr w14:val="tx1"/>
            </w14:solidFill>
          </w14:textFill>
        </w:rPr>
        <w:t>1.5%</w:t>
      </w:r>
    </w:p>
    <w:p>
      <w:pPr>
        <w:numPr>
          <w:ilvl w:val="0"/>
          <w:numId w:val="5"/>
        </w:num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32"/>
          <w:szCs w:val="32"/>
        </w:rPr>
        <w:t>党员作用发挥较差：</w:t>
      </w:r>
      <w:r>
        <w:rPr>
          <w:rFonts w:hint="eastAsia" w:ascii="仿宋" w:hAnsi="仿宋" w:eastAsia="仿宋"/>
          <w:color w:val="000000" w:themeColor="text1"/>
          <w:sz w:val="28"/>
          <w:szCs w:val="28"/>
          <w14:textFill>
            <w14:solidFill>
              <w14:schemeClr w14:val="tx1"/>
            </w14:solidFill>
          </w14:textFill>
        </w:rPr>
        <w:t>1.2%</w:t>
      </w:r>
    </w:p>
    <w:p>
      <w:pPr>
        <w:spacing w:line="460" w:lineRule="exact"/>
        <w:jc w:val="center"/>
        <w:rPr>
          <w:rFonts w:ascii="宋体" w:hAnsi="宋体" w:eastAsia="宋体"/>
          <w:b/>
          <w:sz w:val="36"/>
          <w:szCs w:val="36"/>
        </w:rPr>
      </w:pPr>
      <w:r>
        <w:rPr>
          <w:rFonts w:hint="eastAsia" w:ascii="宋体" w:hAnsi="宋体" w:eastAsia="宋体"/>
          <w:b/>
          <w:sz w:val="36"/>
          <w:szCs w:val="36"/>
        </w:rPr>
        <w:t>第四部分</w:t>
      </w:r>
      <w:r>
        <w:rPr>
          <w:rFonts w:hint="eastAsia" w:ascii="宋体" w:hAnsi="宋体" w:eastAsia="宋体"/>
          <w:b/>
          <w:sz w:val="36"/>
          <w:szCs w:val="36"/>
          <w:lang w:val="en-US" w:eastAsia="zh-CN"/>
        </w:rPr>
        <w:t xml:space="preserve">  </w:t>
      </w:r>
      <w:r>
        <w:rPr>
          <w:rFonts w:hint="eastAsia" w:ascii="宋体" w:hAnsi="宋体" w:eastAsia="宋体"/>
          <w:b/>
          <w:sz w:val="36"/>
          <w:szCs w:val="36"/>
        </w:rPr>
        <w:t>校企合作</w:t>
      </w:r>
    </w:p>
    <w:p>
      <w:pPr>
        <w:pStyle w:val="5"/>
        <w:numPr>
          <w:ilvl w:val="0"/>
          <w:numId w:val="6"/>
        </w:numPr>
        <w:spacing w:line="360" w:lineRule="auto"/>
        <w:jc w:val="both"/>
        <w:rPr>
          <w:rFonts w:ascii="宋体" w:hAnsi="宋体" w:eastAsia="宋体" w:cs="Times New Roman"/>
          <w:b/>
          <w:bCs/>
          <w:sz w:val="32"/>
          <w:szCs w:val="32"/>
        </w:rPr>
      </w:pPr>
      <w:r>
        <w:rPr>
          <w:rFonts w:hint="eastAsia" w:ascii="宋体" w:hAnsi="宋体" w:eastAsia="宋体"/>
          <w:b/>
          <w:bCs/>
          <w:kern w:val="2"/>
          <w:sz w:val="32"/>
          <w:szCs w:val="32"/>
          <w:lang w:bidi="ar"/>
        </w:rPr>
        <w:t>校企合作开展情况和效果</w:t>
      </w:r>
    </w:p>
    <w:p>
      <w:pPr>
        <w:widowControl/>
        <w:numPr>
          <w:ilvl w:val="0"/>
          <w:numId w:val="7"/>
        </w:numPr>
        <w:shd w:val="clear" w:color="auto" w:fill="FFFFFF"/>
        <w:spacing w:line="440" w:lineRule="exact"/>
        <w:ind w:firstLine="560"/>
        <w:jc w:val="left"/>
        <w:rPr>
          <w:rFonts w:ascii="宋体" w:hAnsi="宋体" w:eastAsia="宋体" w:cs="宋体"/>
          <w:b/>
          <w:bCs/>
          <w:color w:val="101010"/>
          <w:kern w:val="0"/>
          <w:sz w:val="30"/>
          <w:szCs w:val="30"/>
          <w:shd w:val="clear" w:color="auto" w:fill="FFFFFF"/>
          <w:lang w:bidi="ar"/>
        </w:rPr>
      </w:pPr>
      <w:r>
        <w:rPr>
          <w:rFonts w:hint="eastAsia" w:ascii="宋体" w:hAnsi="宋体" w:eastAsia="宋体" w:cs="宋体"/>
          <w:b/>
          <w:bCs/>
          <w:color w:val="101010"/>
          <w:kern w:val="0"/>
          <w:sz w:val="30"/>
          <w:szCs w:val="30"/>
          <w:shd w:val="clear" w:color="auto" w:fill="FFFFFF"/>
          <w:lang w:bidi="ar"/>
        </w:rPr>
        <w:t>实施订单培养</w:t>
      </w:r>
    </w:p>
    <w:p>
      <w:pPr>
        <w:widowControl/>
        <w:shd w:val="clear" w:color="auto" w:fill="FFFFFF"/>
        <w:spacing w:line="440" w:lineRule="exact"/>
        <w:ind w:firstLine="560" w:firstLineChars="200"/>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bidi="ar"/>
        </w:rPr>
        <w:t>我校与杭州锐捷教育集团合作办学，开设计算机平面设计专业、电子商务专业，</w:t>
      </w:r>
      <w:r>
        <w:rPr>
          <w:rFonts w:hint="eastAsia" w:ascii="宋体" w:hAnsi="宋体" w:eastAsia="宋体" w:cs="宋体"/>
          <w:color w:val="101010"/>
          <w:kern w:val="0"/>
          <w:sz w:val="28"/>
          <w:szCs w:val="28"/>
          <w:shd w:val="clear" w:color="auto" w:fill="FFFFFF"/>
          <w:lang w:bidi="ar"/>
        </w:rPr>
        <w:t>企业派员来校按学校教学要求、企业岗位能力要求，共同制订专业人才培养目标、培养方案，学生毕业后直接进入企业工作。这种模式针对性强，学生学习目标明确， 缩短了进入企业后的适应期， 避免了人才培养的盲目性，节约了人力资源成本。</w:t>
      </w:r>
      <w:r>
        <w:rPr>
          <w:rFonts w:hint="eastAsia" w:ascii="宋体" w:hAnsi="宋体" w:eastAsia="宋体" w:cs="宋体"/>
          <w:sz w:val="28"/>
          <w:szCs w:val="28"/>
          <w:shd w:val="clear" w:color="auto" w:fill="FFFFFF"/>
          <w:lang w:bidi="ar"/>
        </w:rPr>
        <w:t>自2013年合作以来，共计招生972人，已有六届毕业生就业于杭州、金华、义乌等淘宝城，学生就业环境好，福利待遇高，技术含量高，发展前景强劲。</w:t>
      </w:r>
    </w:p>
    <w:p>
      <w:pPr>
        <w:widowControl/>
        <w:shd w:val="clear" w:color="auto" w:fill="FFFFFF"/>
        <w:spacing w:line="360" w:lineRule="auto"/>
        <w:jc w:val="left"/>
        <w:rPr>
          <w:rFonts w:ascii="宋体" w:hAnsi="宋体" w:eastAsia="宋体"/>
          <w:sz w:val="28"/>
          <w:szCs w:val="28"/>
          <w:shd w:val="clear" w:color="auto" w:fill="FFFFFF"/>
        </w:rPr>
      </w:pPr>
      <w:r>
        <w:rPr>
          <w:rFonts w:hint="eastAsia" w:ascii="宋体" w:hAnsi="宋体" w:eastAsia="宋体"/>
          <w:sz w:val="28"/>
          <w:szCs w:val="28"/>
          <w:shd w:val="clear" w:color="auto" w:fill="FFFFFF"/>
          <w:lang w:bidi="ar"/>
        </w:rPr>
        <w:drawing>
          <wp:inline distT="0" distB="0" distL="114300" distR="114300">
            <wp:extent cx="5505450" cy="2800350"/>
            <wp:effectExtent l="0" t="0" r="0" b="0"/>
            <wp:docPr id="41" name="图片 50" descr="6b6df0a3c047ce488c935181150b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0" descr="6b6df0a3c047ce488c935181150b886"/>
                    <pic:cNvPicPr>
                      <a:picLocks noChangeAspect="1"/>
                    </pic:cNvPicPr>
                  </pic:nvPicPr>
                  <pic:blipFill>
                    <a:blip r:embed="rId12"/>
                    <a:stretch>
                      <a:fillRect/>
                    </a:stretch>
                  </pic:blipFill>
                  <pic:spPr>
                    <a:xfrm>
                      <a:off x="0" y="0"/>
                      <a:ext cx="5505450" cy="2800350"/>
                    </a:xfrm>
                    <a:prstGeom prst="rect">
                      <a:avLst/>
                    </a:prstGeom>
                    <a:noFill/>
                    <a:ln>
                      <a:noFill/>
                    </a:ln>
                  </pic:spPr>
                </pic:pic>
              </a:graphicData>
            </a:graphic>
          </wp:inline>
        </w:drawing>
      </w:r>
    </w:p>
    <w:p>
      <w:pPr>
        <w:widowControl/>
        <w:shd w:val="clear" w:color="auto" w:fill="FFFFFF"/>
        <w:spacing w:line="360" w:lineRule="auto"/>
        <w:jc w:val="left"/>
        <w:rPr>
          <w:rFonts w:ascii="宋体" w:hAnsi="宋体" w:eastAsia="宋体"/>
          <w:sz w:val="28"/>
          <w:szCs w:val="28"/>
          <w:shd w:val="clear" w:color="auto" w:fill="FFFFFF"/>
        </w:rPr>
      </w:pPr>
      <w:r>
        <w:rPr>
          <w:rFonts w:hint="eastAsia" w:ascii="宋体" w:hAnsi="宋体" w:eastAsia="宋体"/>
          <w:sz w:val="28"/>
          <w:szCs w:val="28"/>
          <w:shd w:val="clear" w:color="auto" w:fill="FFFFFF"/>
          <w:lang w:bidi="ar"/>
        </w:rPr>
        <w:drawing>
          <wp:inline distT="0" distB="0" distL="114300" distR="114300">
            <wp:extent cx="5562600" cy="3239135"/>
            <wp:effectExtent l="0" t="0" r="0" b="18415"/>
            <wp:docPr id="40" name="图片 36" descr="f70b3cbd7edc963476dd80c4dbad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6" descr="f70b3cbd7edc963476dd80c4dbad52a"/>
                    <pic:cNvPicPr>
                      <a:picLocks noChangeAspect="1"/>
                    </pic:cNvPicPr>
                  </pic:nvPicPr>
                  <pic:blipFill>
                    <a:blip r:embed="rId13"/>
                    <a:stretch>
                      <a:fillRect/>
                    </a:stretch>
                  </pic:blipFill>
                  <pic:spPr>
                    <a:xfrm>
                      <a:off x="0" y="0"/>
                      <a:ext cx="5562600" cy="3239135"/>
                    </a:xfrm>
                    <a:prstGeom prst="rect">
                      <a:avLst/>
                    </a:prstGeom>
                    <a:noFill/>
                    <a:ln>
                      <a:noFill/>
                    </a:ln>
                  </pic:spPr>
                </pic:pic>
              </a:graphicData>
            </a:graphic>
          </wp:inline>
        </w:drawing>
      </w:r>
    </w:p>
    <w:p>
      <w:pPr>
        <w:widowControl/>
        <w:numPr>
          <w:ilvl w:val="0"/>
          <w:numId w:val="8"/>
        </w:numPr>
        <w:shd w:val="clear" w:color="auto" w:fill="FFFFFF"/>
        <w:spacing w:line="440" w:lineRule="exact"/>
        <w:jc w:val="left"/>
        <w:rPr>
          <w:rFonts w:ascii="宋体" w:hAnsi="宋体" w:eastAsia="宋体" w:cs="宋体"/>
          <w:sz w:val="30"/>
          <w:szCs w:val="30"/>
          <w:shd w:val="clear" w:color="auto" w:fill="FFFFFF"/>
        </w:rPr>
      </w:pPr>
      <w:r>
        <w:rPr>
          <w:rFonts w:hint="eastAsia" w:ascii="宋体" w:hAnsi="宋体" w:eastAsia="宋体" w:cs="宋体"/>
          <w:b/>
          <w:bCs/>
          <w:color w:val="101010"/>
          <w:kern w:val="0"/>
          <w:sz w:val="30"/>
          <w:szCs w:val="30"/>
          <w:shd w:val="clear" w:color="auto" w:fill="FFFFFF"/>
          <w:lang w:bidi="ar"/>
        </w:rPr>
        <w:t>引企入校</w:t>
      </w:r>
    </w:p>
    <w:p>
      <w:pPr>
        <w:widowControl/>
        <w:shd w:val="clear" w:color="auto" w:fill="FFFFFF"/>
        <w:spacing w:line="440" w:lineRule="exact"/>
        <w:ind w:firstLine="560" w:firstLineChars="200"/>
        <w:jc w:val="left"/>
        <w:rPr>
          <w:rFonts w:ascii="宋体" w:hAnsi="宋体" w:eastAsia="宋体" w:cs="宋体"/>
          <w:sz w:val="28"/>
          <w:szCs w:val="28"/>
          <w:shd w:val="clear" w:color="auto" w:fill="FFFFFF"/>
        </w:rPr>
      </w:pPr>
      <w:r>
        <w:rPr>
          <w:rFonts w:hint="eastAsia" w:ascii="Calibri" w:hAnsi="Calibri" w:eastAsia="宋体" w:cs="Calibri"/>
          <w:sz w:val="28"/>
          <w:szCs w:val="28"/>
          <w:shd w:val="clear" w:color="auto" w:fill="FFFFFF"/>
          <w:lang w:bidi="ar"/>
        </w:rPr>
        <w:t>1.</w:t>
      </w:r>
      <w:r>
        <w:rPr>
          <w:rFonts w:hint="eastAsia" w:ascii="宋体" w:hAnsi="宋体" w:eastAsia="宋体" w:cs="宋体"/>
          <w:sz w:val="28"/>
          <w:szCs w:val="28"/>
          <w:shd w:val="clear" w:color="auto" w:fill="FFFFFF"/>
          <w:lang w:bidi="ar"/>
        </w:rPr>
        <w:t>我校与河南金铧锐教育有限公司合作，协助学校建立对应的理实一体化教学、实训基地。通过专业帮扶、师资培养，提升学校的汽修专业教学水平和教学质量。依托4S店、快修连锁企业经营优势，结合企业提供的工作岗位及岗位需求，制定对应的课程体系和培养计划，为4S店维修企业、连锁机构定向培养生产一线后备汽修专业技术和基层岗位管理人才。解决学生就业问题，通过定向培养的合格学生，公司全部负责就业安排。</w:t>
      </w:r>
    </w:p>
    <w:p>
      <w:pPr>
        <w:widowControl/>
        <w:spacing w:line="440" w:lineRule="exact"/>
        <w:ind w:firstLine="560" w:firstLineChars="200"/>
        <w:textAlignment w:val="center"/>
        <w:rPr>
          <w:rFonts w:ascii="宋体" w:hAnsi="宋体" w:eastAsia="宋体" w:cs="宋体"/>
          <w:sz w:val="28"/>
          <w:szCs w:val="28"/>
        </w:rPr>
      </w:pPr>
      <w:r>
        <w:rPr>
          <w:rFonts w:hint="eastAsia" w:ascii="宋体" w:hAnsi="宋体" w:eastAsia="宋体" w:cs="宋体"/>
          <w:sz w:val="28"/>
          <w:szCs w:val="28"/>
          <w:lang w:bidi="ar"/>
        </w:rPr>
        <w:t>2.</w:t>
      </w:r>
      <w:r>
        <w:rPr>
          <w:rFonts w:hint="eastAsia" w:ascii="宋体" w:hAnsi="宋体" w:eastAsia="宋体" w:cs="宋体"/>
          <w:sz w:val="28"/>
          <w:szCs w:val="28"/>
          <w:lang w:val="zh-CN" w:bidi="ar"/>
        </w:rPr>
        <w:t>学校与</w:t>
      </w:r>
      <w:r>
        <w:rPr>
          <w:rFonts w:hint="eastAsia" w:ascii="宋体" w:hAnsi="宋体" w:eastAsia="宋体" w:cs="宋体"/>
          <w:sz w:val="28"/>
          <w:szCs w:val="28"/>
          <w:lang w:bidi="ar"/>
        </w:rPr>
        <w:t>牧原</w:t>
      </w:r>
      <w:r>
        <w:rPr>
          <w:rFonts w:hint="eastAsia" w:ascii="宋体" w:hAnsi="宋体" w:eastAsia="宋体" w:cs="宋体"/>
          <w:sz w:val="28"/>
          <w:szCs w:val="28"/>
          <w:lang w:val="zh-CN" w:bidi="ar"/>
        </w:rPr>
        <w:t>公司校企合作订单培养方案，合作成立了“</w:t>
      </w:r>
      <w:r>
        <w:rPr>
          <w:rFonts w:hint="eastAsia" w:ascii="宋体" w:hAnsi="宋体" w:eastAsia="宋体" w:cs="宋体"/>
          <w:sz w:val="28"/>
          <w:szCs w:val="28"/>
          <w:lang w:bidi="ar"/>
        </w:rPr>
        <w:t>牧原</w:t>
      </w:r>
      <w:r>
        <w:rPr>
          <w:rFonts w:hint="eastAsia" w:ascii="宋体" w:hAnsi="宋体" w:eastAsia="宋体" w:cs="宋体"/>
          <w:sz w:val="28"/>
          <w:szCs w:val="28"/>
          <w:lang w:val="zh-CN" w:bidi="ar"/>
        </w:rPr>
        <w:t>订单班”以探索产业转型下</w:t>
      </w:r>
      <w:r>
        <w:rPr>
          <w:rFonts w:hint="eastAsia" w:ascii="宋体" w:hAnsi="宋体" w:eastAsia="宋体" w:cs="宋体"/>
          <w:sz w:val="28"/>
          <w:szCs w:val="28"/>
          <w:lang w:bidi="ar"/>
        </w:rPr>
        <w:t>中等专业学校</w:t>
      </w:r>
      <w:r>
        <w:rPr>
          <w:rFonts w:hint="eastAsia" w:ascii="宋体" w:hAnsi="宋体" w:eastAsia="宋体" w:cs="宋体"/>
          <w:sz w:val="28"/>
          <w:szCs w:val="28"/>
          <w:lang w:val="zh-CN" w:bidi="ar"/>
        </w:rPr>
        <w:t>与农牧企业深度校企合作、产教融合模式。</w:t>
      </w:r>
      <w:r>
        <w:rPr>
          <w:rFonts w:hint="eastAsia" w:ascii="宋体" w:hAnsi="宋体" w:eastAsia="宋体" w:cs="宋体"/>
          <w:sz w:val="28"/>
          <w:szCs w:val="28"/>
          <w:lang w:bidi="ar"/>
        </w:rPr>
        <w:t>机电一体化、电工电子技术、计算机专业（群）立足于“订单导向，工学合一”的人才培养模式，以服务为宗旨，以就业为导向，以能力为本位，充分利用学校与企业不同的教学资源，通过学校与企业双向介入，采用订单培养、工学结合、顶岗实习等多种途径，将学校的理论学习、技能训练和企业实践锻炼有机结合，为企业培养“技能高、知识宽、视野广”的高素质技术技能型人才。</w:t>
      </w:r>
    </w:p>
    <w:p>
      <w:pPr>
        <w:widowControl/>
        <w:spacing w:line="440" w:lineRule="exact"/>
        <w:ind w:firstLine="560" w:firstLineChars="200"/>
        <w:textAlignment w:val="center"/>
        <w:rPr>
          <w:rFonts w:ascii="Calibri" w:hAnsi="Calibri" w:eastAsia="宋体" w:cs="Calibri"/>
          <w:sz w:val="28"/>
          <w:szCs w:val="28"/>
        </w:rPr>
      </w:pPr>
      <w:r>
        <w:rPr>
          <w:rFonts w:hint="eastAsia" w:ascii="Calibri" w:hAnsi="Calibri" w:eastAsia="宋体" w:cs="Calibri"/>
          <w:sz w:val="28"/>
          <w:szCs w:val="28"/>
          <w:lang w:bidi="ar"/>
        </w:rPr>
        <w:t>3.智能时代的到来，使人工智能作为一门新兴的热门科学技术，前景广阔，产业规模巨大，但目前该方向人才却处于短缺状态，因此，我校与北京华栋教育科技有限公司合作，以初中为起点，前两年在我校就读，第三年到大专深造，培养掌握人工智能理论与工程技术的应用型人才，实现白领就业、高薪就业。</w:t>
      </w:r>
    </w:p>
    <w:p>
      <w:pPr>
        <w:widowControl/>
        <w:shd w:val="clear" w:color="auto" w:fill="FFFFFF"/>
        <w:spacing w:line="440" w:lineRule="exact"/>
        <w:ind w:firstLine="602" w:firstLineChars="200"/>
        <w:jc w:val="left"/>
        <w:rPr>
          <w:rFonts w:ascii="宋体" w:hAnsi="宋体" w:eastAsia="宋体" w:cs="宋体"/>
          <w:b/>
          <w:bCs/>
          <w:kern w:val="0"/>
          <w:sz w:val="30"/>
          <w:szCs w:val="30"/>
          <w:shd w:val="clear" w:color="auto" w:fill="FFFFFF"/>
          <w:lang w:bidi="ar"/>
        </w:rPr>
      </w:pPr>
      <w:r>
        <w:rPr>
          <w:rFonts w:hint="eastAsia" w:ascii="宋体" w:hAnsi="宋体" w:eastAsia="宋体" w:cs="宋体"/>
          <w:b/>
          <w:bCs/>
          <w:kern w:val="0"/>
          <w:sz w:val="30"/>
          <w:szCs w:val="30"/>
          <w:shd w:val="clear" w:color="auto" w:fill="FFFFFF"/>
          <w:lang w:bidi="ar"/>
        </w:rPr>
        <w:t>（三）实行院校合作</w:t>
      </w:r>
    </w:p>
    <w:p>
      <w:pPr>
        <w:widowControl/>
        <w:shd w:val="clear" w:color="auto" w:fill="FFFFFF"/>
        <w:spacing w:line="440" w:lineRule="exact"/>
        <w:ind w:firstLine="560" w:firstLineChars="200"/>
        <w:jc w:val="left"/>
        <w:rPr>
          <w:rFonts w:ascii="宋体" w:hAnsi="宋体" w:eastAsia="宋体"/>
          <w:kern w:val="0"/>
          <w:sz w:val="28"/>
          <w:szCs w:val="28"/>
          <w:shd w:val="clear" w:color="auto" w:fill="FFFFFF"/>
        </w:rPr>
      </w:pPr>
      <w:r>
        <w:rPr>
          <w:rFonts w:hint="eastAsia" w:ascii="宋体" w:hAnsi="宋体" w:eastAsia="宋体" w:cs="宋体"/>
          <w:sz w:val="28"/>
          <w:szCs w:val="28"/>
          <w:shd w:val="clear" w:color="auto" w:fill="FFFFFF"/>
          <w:lang w:bidi="ar"/>
        </w:rPr>
        <w:t>我校与漯河职业技术学院合作，开办高职学前教育、计算机应用、电子商务专业。学生前三年在我校学习，后两年到高职院校学习，毕业后有合作院校安排工作或自主创业。目前已有部分优秀毕业生成为企业行业专业技术骨干。</w:t>
      </w:r>
    </w:p>
    <w:p>
      <w:pPr>
        <w:widowControl/>
        <w:shd w:val="clear" w:color="auto" w:fill="FFFFFF"/>
        <w:spacing w:line="440" w:lineRule="exact"/>
        <w:ind w:firstLine="420" w:firstLineChars="150"/>
        <w:jc w:val="left"/>
        <w:rPr>
          <w:rFonts w:ascii="宋体" w:hAnsi="宋体" w:eastAsia="宋体"/>
          <w:color w:val="101010"/>
          <w:kern w:val="0"/>
          <w:sz w:val="28"/>
          <w:szCs w:val="28"/>
          <w:shd w:val="clear" w:color="auto" w:fill="FFFFFF"/>
        </w:rPr>
      </w:pPr>
      <w:r>
        <w:rPr>
          <w:rFonts w:hint="eastAsia" w:ascii="宋体" w:hAnsi="宋体" w:eastAsia="宋体" w:cs="宋体"/>
          <w:color w:val="101010"/>
          <w:kern w:val="0"/>
          <w:sz w:val="28"/>
          <w:szCs w:val="28"/>
          <w:shd w:val="clear" w:color="auto" w:fill="FFFFFF"/>
          <w:lang w:bidi="ar"/>
        </w:rPr>
        <w:t>5.进行员工培训。根据企业实际需求，为当地社会进行劳动力培训，这是我校校企合作的又一模式。学校已多次为内乡县招商新引进企业、宛西农村各地幼儿园、内乡政府各职能部门进行员工培训，承担内乡农村劳动力转移培训等，优化了社会劳动力结构，提高了社会劳动人员素质，满足了社会对人才的需求。</w:t>
      </w:r>
    </w:p>
    <w:p>
      <w:pPr>
        <w:widowControl/>
        <w:shd w:val="clear" w:color="auto" w:fill="FFFFFF"/>
        <w:spacing w:line="440" w:lineRule="exact"/>
        <w:ind w:firstLine="560" w:firstLineChars="200"/>
        <w:jc w:val="left"/>
        <w:rPr>
          <w:rFonts w:ascii="宋体" w:hAnsi="宋体" w:eastAsia="宋体"/>
          <w:color w:val="101010"/>
          <w:kern w:val="0"/>
          <w:sz w:val="28"/>
          <w:szCs w:val="28"/>
          <w:shd w:val="clear" w:color="auto" w:fill="FFFFFF"/>
        </w:rPr>
      </w:pPr>
      <w:r>
        <w:rPr>
          <w:rFonts w:hint="eastAsia" w:ascii="宋体" w:hAnsi="宋体" w:eastAsia="宋体" w:cs="宋体"/>
          <w:color w:val="101010"/>
          <w:kern w:val="0"/>
          <w:sz w:val="28"/>
          <w:szCs w:val="28"/>
          <w:shd w:val="clear" w:color="auto" w:fill="FFFFFF"/>
          <w:lang w:bidi="ar"/>
        </w:rPr>
        <w:t>6.与企业行业建立人才双向交流机制。聘请企业行业专家到校兼职，安排专业教师到企业行业顶岗锻炼，鼓励教师参与企业行业技改。</w:t>
      </w:r>
    </w:p>
    <w:p>
      <w:pPr>
        <w:pStyle w:val="11"/>
        <w:widowControl/>
        <w:spacing w:line="440" w:lineRule="exact"/>
        <w:ind w:firstLine="422" w:firstLineChars="150"/>
        <w:rPr>
          <w:rFonts w:hint="default" w:ascii="宋体" w:hAnsi="宋体" w:eastAsia="宋体"/>
          <w:b/>
          <w:bCs/>
          <w:sz w:val="32"/>
          <w:szCs w:val="32"/>
        </w:rPr>
      </w:pPr>
      <w:r>
        <w:rPr>
          <w:rFonts w:ascii="宋体" w:hAnsi="宋体" w:eastAsia="宋体" w:cs="宋体"/>
          <w:b/>
          <w:bCs/>
          <w:sz w:val="28"/>
          <w:szCs w:val="28"/>
        </w:rPr>
        <w:t xml:space="preserve"> </w:t>
      </w:r>
      <w:r>
        <w:rPr>
          <w:rFonts w:ascii="宋体" w:hAnsi="宋体" w:eastAsia="宋体" w:cs="宋体"/>
          <w:b/>
          <w:bCs/>
          <w:sz w:val="32"/>
          <w:szCs w:val="32"/>
        </w:rPr>
        <w:t>二、学生实习情况</w:t>
      </w:r>
    </w:p>
    <w:p>
      <w:pPr>
        <w:spacing w:line="440" w:lineRule="exact"/>
        <w:ind w:firstLine="560" w:firstLineChars="200"/>
        <w:rPr>
          <w:rFonts w:ascii="宋体" w:hAnsi="宋体" w:eastAsia="宋体"/>
          <w:sz w:val="28"/>
          <w:szCs w:val="28"/>
        </w:rPr>
      </w:pPr>
      <w:r>
        <w:rPr>
          <w:rFonts w:hint="eastAsia" w:ascii="宋体" w:hAnsi="宋体" w:eastAsia="宋体" w:cs="宋体"/>
          <w:kern w:val="0"/>
          <w:sz w:val="28"/>
          <w:szCs w:val="28"/>
          <w:lang w:bidi="ar"/>
        </w:rPr>
        <w:t>近几年我校广泛建立校外实训基地，加强了与企业之间的合作，为学生实训实习学习提供了良好的平台。在学生实习工作中，学校根据上级要求，严格执行《职业学校学生实习管理规定》，详细制定学生顶岗实习计划，签订顶岗实习三方协议书，选择合法经营、管理规范、实习设备完备、符合安全生产法律法规的实习单位安排学生实习，并选派优秀指导老师跟踪指导。学生本地实习率达到100%。</w:t>
      </w:r>
    </w:p>
    <w:p>
      <w:pPr>
        <w:pStyle w:val="11"/>
        <w:widowControl/>
        <w:spacing w:line="360" w:lineRule="auto"/>
        <w:ind w:firstLineChars="0"/>
        <w:rPr>
          <w:rFonts w:hint="default" w:ascii="宋体" w:hAnsi="宋体" w:eastAsia="宋体"/>
          <w:bCs/>
          <w:sz w:val="28"/>
          <w:szCs w:val="28"/>
        </w:rPr>
      </w:pPr>
      <w:r>
        <w:rPr>
          <w:rFonts w:ascii="宋体" w:hAnsi="宋体" w:eastAsia="宋体" w:cs="宋体"/>
          <w:bCs/>
          <w:sz w:val="28"/>
          <w:szCs w:val="28"/>
        </w:rPr>
        <w:t xml:space="preserve"> 2021年学生实习安排718人，各专业实习学生汇总如下：</w:t>
      </w:r>
    </w:p>
    <w:p>
      <w:pPr>
        <w:spacing w:line="360" w:lineRule="auto"/>
        <w:jc w:val="center"/>
        <w:rPr>
          <w:rFonts w:ascii="宋体" w:hAnsi="宋体" w:eastAsia="宋体"/>
        </w:rPr>
      </w:pPr>
      <w:r>
        <w:rPr>
          <w:rFonts w:hint="eastAsia" w:cs="等线"/>
          <w:lang w:bidi="ar"/>
        </w:rPr>
        <w:drawing>
          <wp:inline distT="0" distB="0" distL="114300" distR="114300">
            <wp:extent cx="4591050" cy="2762250"/>
            <wp:effectExtent l="0" t="0" r="0" b="0"/>
            <wp:docPr id="4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2"/>
                    <pic:cNvPicPr>
                      <a:picLocks noChangeAspect="1"/>
                    </pic:cNvPicPr>
                  </pic:nvPicPr>
                  <pic:blipFill>
                    <a:blip r:embed="rId14"/>
                    <a:stretch>
                      <a:fillRect/>
                    </a:stretch>
                  </pic:blipFill>
                  <pic:spPr>
                    <a:xfrm>
                      <a:off x="0" y="0"/>
                      <a:ext cx="4591050" cy="2762250"/>
                    </a:xfrm>
                    <a:prstGeom prst="rect">
                      <a:avLst/>
                    </a:prstGeom>
                    <a:noFill/>
                    <a:ln>
                      <a:noFill/>
                    </a:ln>
                  </pic:spPr>
                </pic:pic>
              </a:graphicData>
            </a:graphic>
          </wp:inline>
        </w:drawing>
      </w:r>
    </w:p>
    <w:p>
      <w:pPr>
        <w:spacing w:line="440" w:lineRule="exact"/>
        <w:rPr>
          <w:rFonts w:ascii="宋体" w:hAnsi="宋体" w:eastAsia="宋体"/>
          <w:sz w:val="28"/>
          <w:szCs w:val="28"/>
        </w:rPr>
      </w:pPr>
      <w:r>
        <w:rPr>
          <w:rFonts w:hint="eastAsia" w:ascii="宋体" w:hAnsi="宋体" w:eastAsia="宋体" w:cs="宋体"/>
          <w:sz w:val="28"/>
          <w:szCs w:val="28"/>
          <w:lang w:bidi="ar"/>
        </w:rPr>
        <w:t xml:space="preserve">    学生实习起薪方面，平面设计专业比较高，平均达3000元以上，学前教育专业比较低，平均为1600元左右，具体情况如下：</w:t>
      </w:r>
    </w:p>
    <w:p>
      <w:pPr>
        <w:spacing w:line="360" w:lineRule="auto"/>
        <w:jc w:val="center"/>
      </w:pPr>
      <w:r>
        <w:rPr>
          <w:rFonts w:hint="eastAsia" w:cs="等线"/>
          <w:lang w:bidi="ar"/>
        </w:rPr>
        <w:drawing>
          <wp:inline distT="0" distB="0" distL="114300" distR="114300">
            <wp:extent cx="4591050" cy="2743200"/>
            <wp:effectExtent l="0" t="0" r="0" b="0"/>
            <wp:docPr id="42" name="图表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表 11"/>
                    <pic:cNvPicPr>
                      <a:picLocks noChangeAspect="1"/>
                    </pic:cNvPicPr>
                  </pic:nvPicPr>
                  <pic:blipFill>
                    <a:blip r:embed="rId15"/>
                    <a:stretch>
                      <a:fillRect/>
                    </a:stretch>
                  </pic:blipFill>
                  <pic:spPr>
                    <a:xfrm>
                      <a:off x="0" y="0"/>
                      <a:ext cx="4591050" cy="2743200"/>
                    </a:xfrm>
                    <a:prstGeom prst="rect">
                      <a:avLst/>
                    </a:prstGeom>
                    <a:noFill/>
                    <a:ln>
                      <a:noFill/>
                    </a:ln>
                  </pic:spPr>
                </pic:pic>
              </a:graphicData>
            </a:graphic>
          </wp:inline>
        </w:drawing>
      </w:r>
    </w:p>
    <w:p>
      <w:pPr>
        <w:pStyle w:val="11"/>
        <w:widowControl/>
        <w:numPr>
          <w:ilvl w:val="0"/>
          <w:numId w:val="9"/>
        </w:numPr>
        <w:spacing w:line="360" w:lineRule="auto"/>
        <w:ind w:firstLineChars="0"/>
        <w:rPr>
          <w:rFonts w:hint="default" w:ascii="宋体" w:hAnsi="宋体" w:eastAsia="宋体"/>
          <w:b/>
          <w:bCs/>
          <w:kern w:val="0"/>
          <w:sz w:val="32"/>
          <w:szCs w:val="32"/>
        </w:rPr>
      </w:pPr>
      <w:r>
        <w:rPr>
          <w:rFonts w:ascii="宋体" w:hAnsi="宋体" w:eastAsia="宋体" w:cs="宋体"/>
          <w:b/>
          <w:bCs/>
          <w:kern w:val="0"/>
          <w:sz w:val="32"/>
          <w:szCs w:val="32"/>
        </w:rPr>
        <w:t xml:space="preserve">集团化办学情况 </w:t>
      </w:r>
    </w:p>
    <w:p>
      <w:pPr>
        <w:widowControl/>
        <w:spacing w:line="440" w:lineRule="exact"/>
        <w:ind w:firstLine="560" w:firstLineChars="200"/>
        <w:rPr>
          <w:rFonts w:ascii="宋体" w:hAnsi="宋体" w:eastAsia="宋体"/>
          <w:sz w:val="28"/>
          <w:szCs w:val="28"/>
        </w:rPr>
      </w:pPr>
      <w:r>
        <w:rPr>
          <w:rFonts w:hint="eastAsia" w:ascii="宋体" w:hAnsi="宋体" w:eastAsia="宋体" w:cs="宋体"/>
          <w:kern w:val="0"/>
          <w:sz w:val="28"/>
          <w:szCs w:val="28"/>
          <w:lang w:bidi="ar"/>
        </w:rPr>
        <w:t>学校牵头组建宛西中等职业教育集团，通过校际、校企、校协之间的深度沟通与全方位合作，充分发挥群体优势和组合效应，优化应用型学前教育人才培养途径，探索学前教育职业人才培养新模式。</w:t>
      </w:r>
      <w:r>
        <w:rPr>
          <w:rFonts w:hint="eastAsia" w:ascii="宋体" w:hAnsi="宋体" w:eastAsia="宋体" w:cs="宋体"/>
          <w:sz w:val="28"/>
          <w:szCs w:val="28"/>
          <w:lang w:bidi="ar"/>
        </w:rPr>
        <w:t>我校今年与漯河职业技术学院联办计算机应用、电子商务、计算机平面设计、学前教育四个专业的3+2招生，招收新生195名。</w:t>
      </w:r>
    </w:p>
    <w:p>
      <w:pPr>
        <w:widowControl/>
        <w:spacing w:line="460" w:lineRule="exact"/>
        <w:jc w:val="center"/>
        <w:rPr>
          <w:rFonts w:ascii="宋体" w:hAnsi="宋体" w:eastAsia="宋体"/>
          <w:b/>
          <w:bCs/>
          <w:sz w:val="36"/>
          <w:szCs w:val="36"/>
        </w:rPr>
      </w:pPr>
      <w:r>
        <w:rPr>
          <w:rFonts w:hint="eastAsia" w:ascii="宋体" w:hAnsi="宋体" w:eastAsia="宋体"/>
          <w:b/>
          <w:bCs/>
          <w:sz w:val="36"/>
          <w:szCs w:val="36"/>
        </w:rPr>
        <w:t>第五部分</w:t>
      </w:r>
      <w:r>
        <w:rPr>
          <w:rFonts w:hint="eastAsia" w:ascii="宋体" w:hAnsi="宋体" w:eastAsia="宋体"/>
          <w:b/>
          <w:bCs/>
          <w:sz w:val="36"/>
          <w:szCs w:val="36"/>
          <w:lang w:val="en-US" w:eastAsia="zh-CN"/>
        </w:rPr>
        <w:t xml:space="preserve">  </w:t>
      </w:r>
      <w:r>
        <w:rPr>
          <w:rFonts w:hint="eastAsia" w:ascii="宋体" w:hAnsi="宋体" w:eastAsia="宋体"/>
          <w:b/>
          <w:bCs/>
          <w:sz w:val="36"/>
          <w:szCs w:val="36"/>
        </w:rPr>
        <w:t>社会贡献</w:t>
      </w:r>
    </w:p>
    <w:p>
      <w:pPr>
        <w:spacing w:line="440" w:lineRule="exact"/>
        <w:ind w:firstLine="640" w:firstLineChars="200"/>
        <w:rPr>
          <w:rFonts w:ascii="宋体" w:hAnsi="宋体" w:eastAsia="宋体" w:cs="宋体"/>
          <w:b/>
          <w:bCs/>
          <w:sz w:val="32"/>
          <w:szCs w:val="32"/>
        </w:rPr>
      </w:pPr>
      <w:r>
        <w:rPr>
          <w:rFonts w:hint="eastAsia" w:ascii="宋体" w:hAnsi="宋体" w:eastAsia="宋体" w:cs="宋体"/>
          <w:sz w:val="32"/>
          <w:szCs w:val="32"/>
        </w:rPr>
        <w:t>一、</w:t>
      </w:r>
      <w:r>
        <w:rPr>
          <w:rFonts w:hint="eastAsia" w:ascii="宋体" w:hAnsi="宋体" w:eastAsia="宋体" w:cs="宋体"/>
          <w:b/>
          <w:bCs/>
          <w:sz w:val="32"/>
          <w:szCs w:val="32"/>
        </w:rPr>
        <w:t>技术技能人才培养</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2020年11月份，协调市县劳动局对我校19级16岁以上学生300人进行了创新、创业技能培训。培训分为两个班，三年级幼师专业在校生全员参加，聘请市培训专家进行了三天培训，培训后发给每位同志创新创业培训合格证，增强了学生创新创业能力，提高了创新创业素。</w:t>
      </w:r>
    </w:p>
    <w:p>
      <w:pPr>
        <w:spacing w:line="440" w:lineRule="exact"/>
        <w:ind w:firstLine="640" w:firstLineChars="200"/>
        <w:rPr>
          <w:rFonts w:ascii="宋体" w:hAnsi="宋体" w:eastAsia="宋体" w:cs="宋体"/>
          <w:sz w:val="32"/>
          <w:szCs w:val="32"/>
        </w:rPr>
      </w:pPr>
      <w:r>
        <w:rPr>
          <w:rFonts w:hint="eastAsia" w:ascii="宋体" w:hAnsi="宋体" w:eastAsia="宋体" w:cs="宋体"/>
          <w:sz w:val="32"/>
          <w:szCs w:val="32"/>
        </w:rPr>
        <w:t xml:space="preserve">二、 </w:t>
      </w:r>
      <w:r>
        <w:rPr>
          <w:rFonts w:hint="eastAsia" w:ascii="宋体" w:hAnsi="宋体" w:eastAsia="宋体" w:cs="宋体"/>
          <w:b/>
          <w:bCs/>
          <w:sz w:val="32"/>
          <w:szCs w:val="32"/>
        </w:rPr>
        <w:t>社会服务</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2020年度培训工作在省市主管部门和校党委的领导下，建立了完整的培训体系，成立了专门管理机构，建立了培训数据月报制度，及时上报了培训数据，建立了各项培训档案，进行了系列化针对性培训。先后在2020年6月进行了2019级实习就业学生的岗前培训，参训420人；2020年10月21日，全校教师及20级、21级学生参加了书法专题培训，参训1400人；2021年10月13日全校师生进行了消防演练培训，参训1400人；2021年10月15日，对全校师生进行了艾滋病防治宣传，参训1400人；2021年10月16日，对20级、21级学生进行了国防励志教育培训，参训1400人； 2021年10月18日对全校师生进行了意识形态教育，参训1400人。学校扶贫帮扶的贫困户全员参加农业种植、养殖培训，参训200人；全校教职工参加了环保专题培训，参训125人。系列培训扩大了规模，提升了档次，完成了目标任务，扩大了学校的社会影响。</w:t>
      </w:r>
    </w:p>
    <w:p>
      <w:pPr>
        <w:spacing w:line="440" w:lineRule="exact"/>
        <w:ind w:firstLine="640" w:firstLineChars="200"/>
        <w:rPr>
          <w:rFonts w:ascii="宋体" w:hAnsi="宋体" w:eastAsia="宋体" w:cs="宋体"/>
          <w:b/>
          <w:bCs/>
          <w:sz w:val="32"/>
          <w:szCs w:val="32"/>
        </w:rPr>
      </w:pPr>
      <w:r>
        <w:rPr>
          <w:rFonts w:hint="eastAsia" w:ascii="宋体" w:hAnsi="宋体" w:eastAsia="宋体" w:cs="宋体"/>
          <w:sz w:val="32"/>
          <w:szCs w:val="32"/>
        </w:rPr>
        <w:t>三、</w:t>
      </w:r>
      <w:r>
        <w:rPr>
          <w:rFonts w:hint="eastAsia" w:ascii="宋体" w:hAnsi="宋体" w:eastAsia="宋体" w:cs="宋体"/>
          <w:b/>
          <w:bCs/>
          <w:sz w:val="32"/>
          <w:szCs w:val="32"/>
        </w:rPr>
        <w:t>对口支援</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根据市委和学校总体布局，我校承接了定点精准扶贫任务，学校委派三人常驻贫困村，校长和支部书记分包贫困户，每月定点定时扶贫下乡7-8天，对贫困户实施精准扶贫。在扶贫过程中深入农户调研、提供文化和知识支持，帮贫困户制定脱贫规划，宣传国家、省、市、县扶贫政策，精细算账，问寒问暖。</w:t>
      </w:r>
    </w:p>
    <w:p>
      <w:pPr>
        <w:spacing w:line="440" w:lineRule="exact"/>
        <w:ind w:firstLine="643" w:firstLineChars="200"/>
        <w:rPr>
          <w:rFonts w:ascii="宋体" w:hAnsi="宋体" w:eastAsia="宋体" w:cs="宋体"/>
          <w:b/>
          <w:bCs/>
          <w:sz w:val="32"/>
          <w:szCs w:val="32"/>
        </w:rPr>
      </w:pPr>
      <w:r>
        <w:rPr>
          <w:rFonts w:hint="eastAsia" w:ascii="宋体" w:hAnsi="宋体" w:eastAsia="宋体" w:cs="宋体"/>
          <w:b/>
          <w:bCs/>
          <w:sz w:val="32"/>
          <w:szCs w:val="32"/>
        </w:rPr>
        <w:t>四、服务抗疫</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校党委坚持把师生生命安全和身体健康放在第一位，严格按照上级教育部门和属地疫情防控部门要求，将各项决策部署落到实处。一是及时成立疫情防控工作领导小组，党委班子靠前指挥，细化分工，压实责任，强化督导，先后20余次召开专题会议，研究部署疫情防控工作，督导“三方案九制度”的落实落地。二是强化宣传，精细排查。加大疫情形势宣传和防控知识教育，确定“不信谣、不传谣、科学防控、精准施策”的宣传基调，利用QQ群、微信公众号、校园网站等信息平台将疫情防控情况宣传至全体师生和学生家长。建立健康台账，实施健康信息“零报告”“日报告”“双报告”等制度，确保不漏一人。三是储备防疫物资，争取上级援助。按照上级疫情防控要求，积极筹措资金购买手持式红外额温仪、消毒液、酒精、洗手液、口罩等，设立隔离观察室、卫生室，安装了热成像仪测温设备和室内消毒灯管等设施。主动争取市教育局筹措的爱心企业捐助，缓解了物资紧张局面。定期对校园重点区域、重点部位进行消杀。坚持进出校园进行安全检查、出入登记、测温消毒等措施，确保校园安全。四是疫情期间“不停课、不停学”。认真组织实施线上教学。利用班级微信群推送PPT、短视频和钉钉直播等创新教学方法，保证网上授课的实效和质量，家长满意度较高。五是抓住契机，深化德育。充分利用全国抗击疫情为教育提供的丰富德育素材、利用“开学第一课”、国旗下演讲，“把灾难当教材”主题班会等活动，加强了对学生生命安全意识、爱国主义情怀、感恩奉献精神的教育，邀请南阳市抗疫先进事迹报告团到校做报告，培养师生的奋斗精神和家国情怀。</w:t>
      </w:r>
    </w:p>
    <w:p>
      <w:pPr>
        <w:widowControl/>
        <w:spacing w:line="460" w:lineRule="exact"/>
        <w:jc w:val="center"/>
        <w:rPr>
          <w:rFonts w:ascii="宋体" w:hAnsi="宋体" w:eastAsia="宋体"/>
          <w:b/>
          <w:bCs/>
          <w:sz w:val="36"/>
          <w:szCs w:val="36"/>
        </w:rPr>
      </w:pPr>
      <w:r>
        <w:rPr>
          <w:rFonts w:hint="eastAsia" w:ascii="宋体" w:hAnsi="宋体" w:eastAsia="宋体"/>
          <w:b/>
          <w:bCs/>
          <w:sz w:val="36"/>
          <w:szCs w:val="36"/>
        </w:rPr>
        <w:t>第六部分</w:t>
      </w:r>
      <w:r>
        <w:rPr>
          <w:rFonts w:hint="eastAsia" w:ascii="宋体" w:hAnsi="宋体" w:eastAsia="宋体"/>
          <w:b/>
          <w:bCs/>
          <w:sz w:val="36"/>
          <w:szCs w:val="36"/>
          <w:lang w:val="en-US" w:eastAsia="zh-CN"/>
        </w:rPr>
        <w:t xml:space="preserve">  </w:t>
      </w:r>
      <w:r>
        <w:rPr>
          <w:rFonts w:hint="eastAsia" w:ascii="宋体" w:hAnsi="宋体" w:eastAsia="宋体"/>
          <w:b/>
          <w:bCs/>
          <w:sz w:val="36"/>
          <w:szCs w:val="36"/>
        </w:rPr>
        <w:t>举办者履责</w:t>
      </w:r>
    </w:p>
    <w:p>
      <w:pPr>
        <w:widowControl/>
        <w:spacing w:line="460" w:lineRule="exact"/>
        <w:ind w:firstLine="640" w:firstLineChars="200"/>
        <w:jc w:val="left"/>
        <w:rPr>
          <w:rFonts w:ascii="宋体" w:hAnsi="宋体" w:eastAsia="宋体"/>
          <w:b/>
          <w:bCs/>
          <w:kern w:val="0"/>
          <w:sz w:val="32"/>
          <w:szCs w:val="32"/>
        </w:rPr>
      </w:pPr>
      <w:r>
        <w:rPr>
          <w:rFonts w:hint="eastAsia" w:ascii="宋体" w:hAnsi="宋体" w:eastAsia="宋体"/>
          <w:kern w:val="0"/>
          <w:sz w:val="32"/>
          <w:szCs w:val="32"/>
        </w:rPr>
        <w:t>一、</w:t>
      </w:r>
      <w:r>
        <w:rPr>
          <w:rFonts w:hint="eastAsia" w:ascii="宋体" w:hAnsi="宋体" w:eastAsia="宋体"/>
          <w:b/>
          <w:bCs/>
          <w:kern w:val="0"/>
          <w:sz w:val="32"/>
          <w:szCs w:val="32"/>
        </w:rPr>
        <w:t>经费</w:t>
      </w:r>
    </w:p>
    <w:p>
      <w:pPr>
        <w:widowControl/>
        <w:spacing w:line="460" w:lineRule="exact"/>
        <w:ind w:firstLine="420" w:firstLineChars="150"/>
        <w:rPr>
          <w:rFonts w:ascii="宋体" w:hAnsi="宋体" w:eastAsia="宋体"/>
          <w:color w:val="000000"/>
          <w:kern w:val="0"/>
          <w:sz w:val="28"/>
          <w:szCs w:val="28"/>
        </w:rPr>
      </w:pPr>
      <w:r>
        <w:rPr>
          <w:rFonts w:hint="eastAsia" w:ascii="宋体" w:hAnsi="宋体" w:eastAsia="宋体"/>
          <w:color w:val="000000"/>
          <w:kern w:val="0"/>
          <w:sz w:val="28"/>
          <w:szCs w:val="28"/>
        </w:rPr>
        <w:t>学校办学经费得到保障，</w:t>
      </w:r>
      <w:r>
        <w:rPr>
          <w:rFonts w:hint="eastAsia" w:ascii="宋体" w:hAnsi="宋体" w:eastAsia="宋体"/>
          <w:color w:val="000000"/>
          <w:sz w:val="28"/>
          <w:szCs w:val="28"/>
          <w:shd w:val="clear" w:color="auto" w:fill="FFFFFF"/>
        </w:rPr>
        <w:t>2020年经费收入共计2123.49万元，其中财政经常性补助收入为2056.40万元，占96.84％，</w:t>
      </w:r>
      <w:r>
        <w:rPr>
          <w:rFonts w:hint="eastAsia" w:ascii="宋体" w:hAnsi="宋体" w:eastAsia="宋体"/>
          <w:color w:val="000000"/>
          <w:kern w:val="0"/>
          <w:sz w:val="28"/>
          <w:szCs w:val="28"/>
        </w:rPr>
        <w:t>主要用于学校人员经费及日常运转等。</w:t>
      </w:r>
      <w:r>
        <w:rPr>
          <w:rFonts w:hint="eastAsia" w:ascii="宋体" w:hAnsi="宋体" w:eastAsia="宋体"/>
          <w:color w:val="000000"/>
          <w:sz w:val="28"/>
          <w:szCs w:val="28"/>
          <w:shd w:val="clear" w:color="auto" w:fill="FFFFFF"/>
        </w:rPr>
        <w:t>事业专项收入（学费收入）投入67.09万元，占3.16％，</w:t>
      </w:r>
      <w:r>
        <w:rPr>
          <w:rFonts w:hint="eastAsia" w:ascii="宋体" w:hAnsi="宋体" w:eastAsia="宋体"/>
          <w:color w:val="000000"/>
          <w:kern w:val="0"/>
          <w:sz w:val="28"/>
          <w:szCs w:val="28"/>
        </w:rPr>
        <w:t>主要用于学校专项业务及项目支出。</w:t>
      </w:r>
    </w:p>
    <w:p>
      <w:pPr>
        <w:widowControl/>
        <w:spacing w:line="460" w:lineRule="exact"/>
        <w:ind w:firstLine="640" w:firstLineChars="200"/>
        <w:rPr>
          <w:rFonts w:ascii="宋体" w:hAnsi="宋体" w:eastAsia="宋体"/>
          <w:b/>
          <w:bCs/>
          <w:sz w:val="28"/>
          <w:szCs w:val="28"/>
        </w:rPr>
      </w:pPr>
      <w:r>
        <w:rPr>
          <w:rFonts w:hint="eastAsia" w:ascii="宋体" w:hAnsi="宋体" w:eastAsia="宋体"/>
          <w:sz w:val="32"/>
          <w:szCs w:val="32"/>
        </w:rPr>
        <w:t>二、</w:t>
      </w:r>
      <w:r>
        <w:rPr>
          <w:rFonts w:hint="eastAsia" w:ascii="宋体" w:hAnsi="宋体" w:eastAsia="宋体"/>
          <w:b/>
          <w:bCs/>
          <w:sz w:val="32"/>
          <w:szCs w:val="32"/>
        </w:rPr>
        <w:t>政策措施</w:t>
      </w:r>
    </w:p>
    <w:p>
      <w:pPr>
        <w:widowControl/>
        <w:spacing w:line="46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南阳市政府历来非常重视职业教育的发展，政府将职业教育纳入经济社会发展 “十三五”规划，出台各类文件将职业教育列入政府对相关部门的考核目标；重视职业教育的创新发展，支持学校现代职教体系建设，将我校纳入南阳市职教整合目标学校之中；重视职业教育招生工作，将职业教育学生入学率作为办学考核指标。学校办学有充分的自主权，可以根据学校教学需要自主招聘老师 保证学校教育教学工作的正常开展。</w:t>
      </w:r>
    </w:p>
    <w:p>
      <w:pPr>
        <w:widowControl/>
        <w:spacing w:line="440" w:lineRule="exact"/>
        <w:jc w:val="center"/>
        <w:rPr>
          <w:rFonts w:ascii="宋体" w:hAnsi="宋体" w:eastAsia="宋体"/>
          <w:b/>
          <w:bCs/>
          <w:sz w:val="36"/>
          <w:szCs w:val="36"/>
        </w:rPr>
      </w:pPr>
      <w:r>
        <w:rPr>
          <w:rFonts w:hint="eastAsia" w:ascii="宋体" w:hAnsi="宋体" w:eastAsia="宋体"/>
          <w:b/>
          <w:bCs/>
          <w:sz w:val="36"/>
          <w:szCs w:val="36"/>
        </w:rPr>
        <w:t>第七部分</w:t>
      </w:r>
      <w:r>
        <w:rPr>
          <w:rFonts w:hint="eastAsia" w:ascii="宋体" w:hAnsi="宋体" w:eastAsia="宋体"/>
          <w:b/>
          <w:bCs/>
          <w:sz w:val="36"/>
          <w:szCs w:val="36"/>
          <w:lang w:val="en-US" w:eastAsia="zh-CN"/>
        </w:rPr>
        <w:t xml:space="preserve">  </w:t>
      </w:r>
      <w:r>
        <w:rPr>
          <w:rFonts w:hint="eastAsia" w:ascii="宋体" w:hAnsi="宋体" w:eastAsia="宋体"/>
          <w:b/>
          <w:bCs/>
          <w:sz w:val="36"/>
          <w:szCs w:val="36"/>
        </w:rPr>
        <w:t>特色创新</w:t>
      </w:r>
    </w:p>
    <w:p>
      <w:pPr>
        <w:widowControl/>
        <w:spacing w:line="440" w:lineRule="exact"/>
        <w:jc w:val="left"/>
        <w:rPr>
          <w:rFonts w:ascii="宋体" w:hAnsi="宋体" w:eastAsia="宋体"/>
          <w:b/>
          <w:bCs/>
          <w:sz w:val="32"/>
          <w:szCs w:val="32"/>
        </w:rPr>
      </w:pPr>
      <w:r>
        <w:rPr>
          <w:rFonts w:hint="eastAsia" w:ascii="宋体" w:hAnsi="宋体" w:eastAsia="宋体"/>
          <w:b/>
          <w:bCs/>
          <w:sz w:val="32"/>
          <w:szCs w:val="32"/>
        </w:rPr>
        <w:t>特色案例一：</w:t>
      </w:r>
    </w:p>
    <w:p>
      <w:pPr>
        <w:widowControl/>
        <w:spacing w:line="440" w:lineRule="exact"/>
        <w:ind w:firstLine="560" w:firstLineChars="200"/>
        <w:jc w:val="center"/>
        <w:rPr>
          <w:rFonts w:ascii="宋体" w:hAnsi="宋体" w:eastAsia="宋体"/>
          <w:color w:val="000000"/>
          <w:kern w:val="0"/>
          <w:sz w:val="28"/>
          <w:szCs w:val="28"/>
        </w:rPr>
      </w:pPr>
      <w:r>
        <w:rPr>
          <w:rFonts w:hint="eastAsia" w:ascii="宋体" w:hAnsi="宋体" w:eastAsia="宋体"/>
          <w:color w:val="000000"/>
          <w:kern w:val="0"/>
          <w:sz w:val="28"/>
          <w:szCs w:val="28"/>
        </w:rPr>
        <w:t>对接教师职业能力标准，提升教师教书育人能力</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2020-2021学年度学前教育系认真落实学校总体工作部署和要求，进一步加强系部教学质量管理，完善教学质量管理机制，充分调动我教学单位工作积极性、主动性和创造性，依据教育部《关于深化职业教育教学改革全面提高人才培养质量的若干意见》《学前教育专业师范生教师职业能力标准（试行）》，结合学校要求和本系实际，坚持以立德树人为宗旨，以提高人才培养质量为核心，以内涵建设为抓手，一方面进一步加强师资队伍建设，创新人才培养模式，深化教育教学改革，强化专业与课程建设，推进校·园融合，凝练专业特色，另一方面持续开展学风建设与专业教育，不断加强学生的综合素质培养与人格塑造，着力提高人才培养质量，增强了专业核心竞争力，提高了专业的影响力和美誉度。</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根据教育部办公厅关于印发《学前教育专业师范生教师职业能力标准》中提到的师范生教师职业的四个基本能力-师德践行能力、教学实践能力、综合育人能力和自主发展能力，我校围绕立德树人根本任务，不断更新教育理念，创新教学模式，多措并举，提升人才培养质量。</w:t>
      </w:r>
    </w:p>
    <w:p>
      <w:pPr>
        <w:widowControl/>
        <w:spacing w:line="440" w:lineRule="exact"/>
        <w:ind w:firstLine="560" w:firstLineChars="200"/>
        <w:rPr>
          <w:rFonts w:ascii="宋体" w:hAnsi="宋体" w:eastAsia="宋体"/>
          <w:b/>
          <w:bCs/>
          <w:color w:val="000000"/>
          <w:kern w:val="0"/>
          <w:sz w:val="30"/>
          <w:szCs w:val="30"/>
        </w:rPr>
      </w:pPr>
      <w:r>
        <w:rPr>
          <w:rFonts w:hint="eastAsia" w:ascii="宋体" w:hAnsi="宋体" w:eastAsia="宋体"/>
          <w:color w:val="000000"/>
          <w:kern w:val="0"/>
          <w:sz w:val="28"/>
          <w:szCs w:val="28"/>
        </w:rPr>
        <w:t xml:space="preserve"> </w:t>
      </w:r>
      <w:r>
        <w:rPr>
          <w:rFonts w:hint="eastAsia" w:ascii="宋体" w:hAnsi="宋体" w:eastAsia="宋体"/>
          <w:b/>
          <w:bCs/>
          <w:color w:val="000000"/>
          <w:kern w:val="0"/>
          <w:sz w:val="30"/>
          <w:szCs w:val="30"/>
        </w:rPr>
        <w:t>一、对照能力标准，优化专业建设</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基于“课证融合、能力导向、实践取向”这一基本理念，在学前教育专业建设与改革方面，结合学前教育专业师范生教师职业能力标准、幼儿园教师资格考试标准与考试大纲，对标师范类专业认证标准的“毕业要求”，按照“一践行，三学会”（践行师德，学会教学、学会育人、学会发展）的基本框架，形成了“公共基础课程+教师教育课程+学科专业课程+专业拓展课程+综合实践课程”组成的的五大模块特色课程体系和 “校内+校外，过程+结果，定性+定量”的教学评价模式，通过“实践浸润、问题导向、案例反思”的路径践行标准的要求，在与现实幼教的了解、融合、研究过程中把标准的要求落地。在人才培养与大纲完善的过程中进行统筹规划，梳理人才培养方案和课程大纲中，甚至是教学内容章节，对应和呼应《标准》的指标点，论证和梳理不同课程对《标准》中四项能力的支撑程度，梳理和调整课程设置和课程内容，综合提升我校学前教育专业师范生教育教学能力水平。</w:t>
      </w:r>
    </w:p>
    <w:p>
      <w:pPr>
        <w:widowControl/>
        <w:spacing w:line="440" w:lineRule="exact"/>
        <w:ind w:firstLine="602" w:firstLineChars="200"/>
        <w:rPr>
          <w:rFonts w:ascii="宋体" w:hAnsi="宋体" w:eastAsia="宋体"/>
          <w:b/>
          <w:bCs/>
          <w:color w:val="000000"/>
          <w:kern w:val="0"/>
          <w:sz w:val="30"/>
          <w:szCs w:val="30"/>
        </w:rPr>
      </w:pPr>
      <w:r>
        <w:rPr>
          <w:rFonts w:hint="eastAsia" w:ascii="宋体" w:hAnsi="宋体" w:eastAsia="宋体"/>
          <w:b/>
          <w:bCs/>
          <w:color w:val="000000"/>
          <w:kern w:val="0"/>
          <w:sz w:val="30"/>
          <w:szCs w:val="30"/>
        </w:rPr>
        <w:t>二、整合课程内容，突出实践培养</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对接幼儿园教师专业标准，以学生“一认同、两基础、三能力”培养为根本，以幼儿园教师的成长过程为导向，以凸显实践性、示范性和多元性的课程价值取向，注重引领学前教育行业的发展；通过模块化的课程设置，锻造综合素质强的学前教育专业教师；同时优化课程结构，注重学生的实践性知识的积累与建构，以教育实践贯穿学前教育专业课程。突出和紧抓实践培养，采取理论讲解、技能实训、专题研究、观摩评议等多种培养手段，注重技能训练，强化体验、参与，突出“教学做合一”，采用讲授式、参与式、案例教学，现场教学训练等教学方式，按幼儿园一线教师的“应会”要求细化训练项目，采用逐项过关，阶段综合，提高教学效果，提升教学质量。“四项能力”的培养和锻炼始终浸润在专业学习的从始至终。在课程内容的设计上更应该注重内容与目标的点滴融合、教学与学生日常的结合、注重学习过程。</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增加实习时间，确保理论和实践有机衔接。每学期通过请学前教育专家、优秀幼儿园教师做专题讲座、学生教育见习的学习方式，组织我校学前教育专业学生与幼儿园优秀的教育工作者有效的互动交流，做到实践和认知相辅相成，实现理论和操作的并行发展。</w:t>
      </w:r>
    </w:p>
    <w:p>
      <w:pPr>
        <w:widowControl/>
        <w:spacing w:line="440" w:lineRule="exact"/>
        <w:ind w:firstLine="602" w:firstLineChars="200"/>
        <w:rPr>
          <w:rFonts w:ascii="宋体" w:hAnsi="宋体" w:eastAsia="宋体"/>
          <w:b/>
          <w:bCs/>
          <w:color w:val="000000"/>
          <w:kern w:val="0"/>
          <w:sz w:val="30"/>
          <w:szCs w:val="30"/>
        </w:rPr>
      </w:pPr>
      <w:r>
        <w:rPr>
          <w:rFonts w:hint="eastAsia" w:ascii="宋体" w:hAnsi="宋体" w:eastAsia="宋体"/>
          <w:b/>
          <w:bCs/>
          <w:color w:val="000000"/>
          <w:kern w:val="0"/>
          <w:sz w:val="30"/>
          <w:szCs w:val="30"/>
        </w:rPr>
        <w:t>三、强化多措并举，提升育人水平</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1.着眼新时代教师培养目标，培养师德践行能力：围绕有理想信念、有道德情操、有扎实学识、有仁爱之心的好老师培养，突出师德师风第一标准，细化师范生实践能力要求，基于师范生能达到的实际水平，强调与加快推进教育现代化相匹配的教书育人能力素质提升，与时俱进，守正创新。如我校增加专业的师德规范类课程，不是混同于思想政治课和大教育的通课，而是针对幼儿教育阶段有关的法律、法规、政策、师德师风等方面的系统学习，让学前教育专业学生对未来此专业多一份敬畏。</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2.以各种形式为抓手，培养教学实践能力：通过专家讲座、参与式培训、任务驱动、案例学习、名师示范课、听课评课、实地考察等多种形式，整体提升我校学前教育专业学生综合实践关键能力。从掌握专业知识、学会教学设计、实施课程教学等方面，对学前教育专业学生教育教学实践所需的基本能力提出了细化要求，阶梯式获得综合实践关键能力的提升。</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3.借助系列主题活动，培养综合育人能力：通过开展“学党史、颂党恩、跟党走、争做新时代的奋斗者” 十个一系列主题活动—“晒一晒、学一学、看一看、读一读、讲一讲、画一画、唱一唱、写一写、做一做、赛一赛”让学习教育有声有色有味。从开展班级指导、实施课程育人、组织活动育人等方面强调教育“育人为本”的本质要求，落实立德树人根本任务。</w:t>
      </w:r>
    </w:p>
    <w:p>
      <w:pPr>
        <w:widowControl/>
        <w:spacing w:line="440" w:lineRule="exact"/>
        <w:ind w:firstLine="560" w:firstLineChars="200"/>
        <w:rPr>
          <w:rFonts w:ascii="宋体" w:hAnsi="宋体" w:eastAsia="宋体"/>
          <w:color w:val="000000"/>
          <w:kern w:val="0"/>
          <w:sz w:val="28"/>
          <w:szCs w:val="28"/>
        </w:rPr>
      </w:pPr>
      <w:r>
        <w:rPr>
          <w:rFonts w:hint="eastAsia" w:ascii="宋体" w:hAnsi="宋体" w:eastAsia="宋体"/>
          <w:color w:val="000000"/>
          <w:kern w:val="0"/>
          <w:sz w:val="28"/>
          <w:szCs w:val="28"/>
        </w:rPr>
        <w:t>4.整合课程内容，培养学生自主发展能力：从注重专业成长、主动交流合作两方面入手，通过职教活动周、社团活动、技能展示、文艺表演、作品展览等活动，以赛促教、以赛促学，于多样活动中促进学生自我成长、全面发展，突出终身学习、自主发展，以及在学习共同体中不断提升专业水平的意识和能力。</w:t>
      </w:r>
    </w:p>
    <w:p>
      <w:pPr>
        <w:widowControl/>
        <w:spacing w:line="440" w:lineRule="exact"/>
        <w:jc w:val="left"/>
        <w:rPr>
          <w:rFonts w:ascii="宋体" w:hAnsi="宋体" w:eastAsia="宋体"/>
          <w:sz w:val="32"/>
          <w:szCs w:val="32"/>
        </w:rPr>
      </w:pPr>
      <w:r>
        <w:rPr>
          <w:rFonts w:hint="eastAsia" w:ascii="宋体" w:hAnsi="宋体" w:eastAsia="宋体"/>
          <w:b/>
          <w:sz w:val="32"/>
          <w:szCs w:val="32"/>
        </w:rPr>
        <w:t xml:space="preserve"> 特色案例二</w:t>
      </w:r>
      <w:r>
        <w:rPr>
          <w:rFonts w:hint="eastAsia" w:ascii="宋体" w:hAnsi="宋体" w:eastAsia="宋体"/>
          <w:sz w:val="32"/>
          <w:szCs w:val="32"/>
        </w:rPr>
        <w:t>：</w:t>
      </w:r>
    </w:p>
    <w:p>
      <w:pPr>
        <w:spacing w:line="440" w:lineRule="exact"/>
        <w:jc w:val="center"/>
        <w:rPr>
          <w:rFonts w:ascii="宋体" w:hAnsi="宋体" w:eastAsia="宋体" w:cs="宋体"/>
          <w:b/>
          <w:bCs/>
          <w:sz w:val="30"/>
          <w:szCs w:val="30"/>
        </w:rPr>
      </w:pPr>
      <w:r>
        <w:rPr>
          <w:rFonts w:hint="eastAsia" w:ascii="宋体" w:hAnsi="宋体" w:eastAsia="宋体" w:cs="宋体"/>
          <w:b/>
          <w:bCs/>
          <w:sz w:val="30"/>
          <w:szCs w:val="30"/>
        </w:rPr>
        <w:t>强化一日常规  培养行为习惯</w:t>
      </w:r>
    </w:p>
    <w:p>
      <w:pPr>
        <w:wordWrap w:val="0"/>
        <w:spacing w:line="440" w:lineRule="exact"/>
        <w:ind w:firstLine="1124" w:firstLineChars="400"/>
        <w:jc w:val="right"/>
        <w:rPr>
          <w:rFonts w:ascii="宋体" w:hAnsi="宋体" w:eastAsia="宋体" w:cs="宋体"/>
          <w:sz w:val="28"/>
          <w:szCs w:val="28"/>
        </w:rPr>
      </w:pPr>
      <w:r>
        <w:rPr>
          <w:rFonts w:hint="eastAsia" w:ascii="宋体" w:hAnsi="宋体" w:eastAsia="宋体" w:cs="宋体"/>
          <w:b/>
          <w:bCs/>
          <w:sz w:val="28"/>
          <w:szCs w:val="28"/>
        </w:rPr>
        <w:t xml:space="preserve">                 </w:t>
      </w:r>
    </w:p>
    <w:p>
      <w:pPr>
        <w:pStyle w:val="10"/>
        <w:numPr>
          <w:ilvl w:val="0"/>
          <w:numId w:val="10"/>
        </w:numPr>
        <w:spacing w:line="440" w:lineRule="exact"/>
        <w:ind w:firstLineChars="0"/>
        <w:rPr>
          <w:rFonts w:ascii="宋体" w:hAnsi="宋体" w:eastAsia="宋体"/>
          <w:b/>
          <w:bCs/>
          <w:sz w:val="30"/>
          <w:szCs w:val="30"/>
        </w:rPr>
      </w:pPr>
      <w:r>
        <w:rPr>
          <w:rFonts w:hint="eastAsia" w:ascii="宋体" w:hAnsi="宋体" w:eastAsia="宋体"/>
          <w:b/>
          <w:bCs/>
          <w:sz w:val="30"/>
          <w:szCs w:val="30"/>
        </w:rPr>
        <w:t>实施背景</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中等职业技术教育直接担负着向生产一线培养、输送大量合格技术人才的职责，是职业教育体系的重要支柱。职业教育既要为学生终生学习提供必要的学业基础，又要为适应将来的就业提供必备的专业知识和技能。但是，摆在所有职业学校面前的问题是：中职学校的学生大部分是九年义务教育淘汰下来的孩子，他们行为习惯、学习能力很差，对学习几乎没有一丁点儿兴趣。他们的状态就是“吃吃喝喝、说说笑笑、玩玩手机、打打闹闹，累了睡觉，学习？不要！”如何改变这种局面，让中职学校的学生能在学校养成良好的行为习惯，快乐充实、学有所获，是我校学生科管理过程中一直探索的问题。我校积极探索的一日常规教育管理制度，重点在于培养学生良好的行为习惯及自我管理、自我教育，提高学生自控能力，增强其纪律意识。</w:t>
      </w:r>
    </w:p>
    <w:p>
      <w:pPr>
        <w:pStyle w:val="10"/>
        <w:numPr>
          <w:ilvl w:val="0"/>
          <w:numId w:val="10"/>
        </w:numPr>
        <w:spacing w:line="440" w:lineRule="exact"/>
        <w:ind w:firstLineChars="0"/>
        <w:rPr>
          <w:rFonts w:ascii="宋体" w:hAnsi="宋体" w:eastAsia="宋体"/>
          <w:sz w:val="30"/>
          <w:szCs w:val="30"/>
        </w:rPr>
      </w:pPr>
      <w:r>
        <w:rPr>
          <w:rFonts w:hint="eastAsia" w:ascii="宋体" w:hAnsi="宋体" w:eastAsia="宋体"/>
          <w:sz w:val="30"/>
          <w:szCs w:val="30"/>
        </w:rPr>
        <w:t>实施过程</w:t>
      </w:r>
    </w:p>
    <w:p>
      <w:pPr>
        <w:pStyle w:val="10"/>
        <w:numPr>
          <w:ilvl w:val="0"/>
          <w:numId w:val="11"/>
        </w:numPr>
        <w:spacing w:line="440" w:lineRule="exact"/>
        <w:ind w:firstLineChars="0"/>
        <w:rPr>
          <w:rFonts w:ascii="宋体" w:hAnsi="宋体" w:eastAsia="宋体"/>
          <w:sz w:val="28"/>
          <w:szCs w:val="28"/>
        </w:rPr>
      </w:pPr>
      <w:r>
        <w:rPr>
          <w:rFonts w:hint="eastAsia" w:ascii="宋体" w:hAnsi="宋体" w:eastAsia="宋体"/>
          <w:b/>
          <w:bCs/>
          <w:sz w:val="28"/>
          <w:szCs w:val="28"/>
        </w:rPr>
        <w:t>明确目标</w:t>
      </w:r>
      <w:r>
        <w:rPr>
          <w:rFonts w:hint="eastAsia" w:ascii="宋体" w:hAnsi="宋体" w:eastAsia="宋体"/>
          <w:sz w:val="28"/>
          <w:szCs w:val="28"/>
        </w:rPr>
        <w:t xml:space="preserve"> </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2016年秋期开始，宛西中专所有班主任和全体同学在学生科的带领下共同思考两个问题：学生在校学什么？怎么学？中职学校学生的培养目标是：一方面教会学生做人，一方面教会学生做事。结合培养目标，我们学校将学做人定为首要任务，因为做人才是立足之本。怎么学？强化一日常规，塑造行为习惯。把每一天的事情做好就是进步，把平凡的事情做好就是不平凡。</w:t>
      </w:r>
    </w:p>
    <w:p>
      <w:pPr>
        <w:pStyle w:val="10"/>
        <w:numPr>
          <w:ilvl w:val="0"/>
          <w:numId w:val="11"/>
        </w:numPr>
        <w:spacing w:line="440" w:lineRule="exact"/>
        <w:ind w:firstLineChars="0"/>
        <w:rPr>
          <w:rFonts w:ascii="宋体" w:hAnsi="宋体" w:eastAsia="宋体"/>
          <w:b/>
          <w:bCs/>
          <w:sz w:val="28"/>
          <w:szCs w:val="28"/>
        </w:rPr>
      </w:pPr>
      <w:r>
        <w:rPr>
          <w:rFonts w:hint="eastAsia" w:ascii="宋体" w:hAnsi="宋体" w:eastAsia="宋体"/>
          <w:b/>
          <w:bCs/>
          <w:sz w:val="28"/>
          <w:szCs w:val="28"/>
        </w:rPr>
        <w:t>完善制度</w:t>
      </w:r>
    </w:p>
    <w:p>
      <w:pPr>
        <w:spacing w:line="440" w:lineRule="exact"/>
        <w:ind w:firstLine="560" w:firstLineChars="200"/>
        <w:rPr>
          <w:rFonts w:ascii="宋体" w:hAnsi="宋体" w:eastAsia="宋体" w:cs="宋体"/>
          <w:b/>
          <w:bCs/>
          <w:sz w:val="28"/>
          <w:szCs w:val="28"/>
        </w:rPr>
      </w:pPr>
      <w:r>
        <w:rPr>
          <w:rFonts w:hint="eastAsia" w:ascii="宋体" w:hAnsi="宋体" w:eastAsia="宋体" w:cs="宋体"/>
          <w:bCs/>
          <w:sz w:val="28"/>
          <w:szCs w:val="28"/>
        </w:rPr>
        <w:t>要把一日常规做到实处，塑造学生良好的行为习惯，必须有切实可行的规章制度。经过学生科老师和全体班主任的共同努力，</w:t>
      </w:r>
      <w:r>
        <w:rPr>
          <w:rFonts w:hint="eastAsia" w:ascii="宋体" w:hAnsi="宋体" w:eastAsia="宋体" w:cs="宋体"/>
          <w:sz w:val="28"/>
          <w:szCs w:val="28"/>
        </w:rPr>
        <w:t>我们将相关制度整理完善，形成了如下适合我校师生发展的规章制度：《宛西中专入学教育制度》、《宛西中专一日常规时间表》、《班主任工作常规》、《宛西中专班级量化考核细则》《学生一日常规考核办法》等。用完善的制度确保一日常规工作的切实可行。</w:t>
      </w:r>
    </w:p>
    <w:p>
      <w:pPr>
        <w:pStyle w:val="10"/>
        <w:numPr>
          <w:ilvl w:val="0"/>
          <w:numId w:val="11"/>
        </w:numPr>
        <w:spacing w:line="440" w:lineRule="exact"/>
        <w:ind w:firstLineChars="0"/>
        <w:rPr>
          <w:rFonts w:ascii="宋体" w:hAnsi="宋体" w:eastAsia="宋体"/>
          <w:b/>
          <w:bCs/>
          <w:sz w:val="28"/>
          <w:szCs w:val="28"/>
        </w:rPr>
      </w:pPr>
      <w:r>
        <w:rPr>
          <w:rFonts w:hint="eastAsia" w:ascii="宋体" w:hAnsi="宋体" w:eastAsia="宋体"/>
          <w:b/>
          <w:bCs/>
          <w:sz w:val="28"/>
          <w:szCs w:val="28"/>
        </w:rPr>
        <w:t>严格执行</w:t>
      </w:r>
    </w:p>
    <w:p>
      <w:pPr>
        <w:spacing w:line="440" w:lineRule="exact"/>
        <w:ind w:firstLine="700" w:firstLineChars="250"/>
        <w:rPr>
          <w:rFonts w:ascii="宋体" w:hAnsi="宋体" w:eastAsia="宋体" w:cs="宋体"/>
          <w:sz w:val="28"/>
          <w:szCs w:val="28"/>
        </w:rPr>
      </w:pPr>
      <w:r>
        <w:rPr>
          <w:rFonts w:hint="eastAsia" w:ascii="宋体" w:hAnsi="宋体" w:eastAsia="宋体" w:cs="宋体"/>
          <w:sz w:val="28"/>
          <w:szCs w:val="28"/>
        </w:rPr>
        <w:t>要想使一日常规管理这一创新举措卓有成效，除了需要明确目标、完善制度，更重要的就是严格把控各个时间节点、明确职责、执行有力、坚持到底。我们的做法是将每一个时间段学生该干什么、值班老师该干什么明确细化，例如：早晨6：10—6:20为起床时间，负责人是带队教官和宿管老师；6:30——6:50为早操时间，负责人是体育部和体育老师：7:00——7:30为早饭时间，负责人是学生教官和值班老师等等。一日常规，从起床到晚就寝，每个时间段都有管理老师和干部，督促学生进行相应的活动内容，学生和老师都严格按照时间表落实各项要求，不随意更改和占用规定时间及内容。</w:t>
      </w:r>
    </w:p>
    <w:p>
      <w:pPr>
        <w:pStyle w:val="10"/>
        <w:numPr>
          <w:ilvl w:val="0"/>
          <w:numId w:val="11"/>
        </w:numPr>
        <w:spacing w:line="440" w:lineRule="exact"/>
        <w:ind w:firstLineChars="0"/>
        <w:rPr>
          <w:rFonts w:ascii="宋体" w:hAnsi="宋体" w:eastAsia="宋体"/>
          <w:b/>
          <w:bCs/>
          <w:sz w:val="28"/>
          <w:szCs w:val="28"/>
        </w:rPr>
      </w:pPr>
      <w:r>
        <w:rPr>
          <w:rFonts w:hint="eastAsia" w:ascii="宋体" w:hAnsi="宋体" w:eastAsia="宋体"/>
          <w:b/>
          <w:bCs/>
          <w:sz w:val="28"/>
          <w:szCs w:val="28"/>
        </w:rPr>
        <w:t>强化考核</w:t>
      </w:r>
    </w:p>
    <w:p>
      <w:pPr>
        <w:spacing w:line="440" w:lineRule="exact"/>
        <w:rPr>
          <w:rFonts w:ascii="宋体" w:hAnsi="宋体" w:eastAsia="宋体" w:cs="宋体"/>
          <w:sz w:val="28"/>
          <w:szCs w:val="28"/>
        </w:rPr>
      </w:pPr>
      <w:r>
        <w:rPr>
          <w:rFonts w:hint="eastAsia" w:ascii="宋体" w:hAnsi="宋体" w:eastAsia="宋体" w:cs="宋体"/>
          <w:sz w:val="28"/>
          <w:szCs w:val="28"/>
        </w:rPr>
        <w:t xml:space="preserve">   为进一步加强一日常规管理塑造学生良好的行为习惯，特制定相应的班级和个人量化考核细则，以提高学生的整体素质和综合能力。譬如日考核，从两操管理、德育纪律管理、卫生管理、三餐管理、宿舍管理、晨读、书法、安全管理、团日活动等方面细化考核规则，用量化积分的形式提高学生的集体荣誉感，规范学生管理工作流程；周考核，每周一晚上召开班主任会议，每周四下午全校各班召开班会，加强学生和老师之间的沟通，并形成书面材料，进行量化纳入考核：月考核，以周考核成绩的平均分为基准，并且在全校将班级管理量化积分排出次序，作为班级量化考核考评的数据；最后进行学期考核，以月考核成绩为依据，在学期结束评出优秀班集体。</w:t>
      </w:r>
    </w:p>
    <w:p>
      <w:pPr>
        <w:spacing w:line="44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三、实施成效</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通过一日常规管理制度的有效实施，我校学生的精神面貌和行为习惯都发生了很大的变化。早晨，学生们晨跑时整齐的步伐声和口号声响彻云霄；早清洁时间，清洁区和教室里都被打扫的干净整洁；宿舍里被褥整齐；校园里，学生们亲切地和老师、同学礼貌地打招呼，到处都充满着他们的欢声笑语。</w:t>
      </w:r>
    </w:p>
    <w:p>
      <w:pPr>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学生们在宛西中专每一天是充实而快乐的！在这里他们塑造了良好的行为习惯，了解了自己的优点，认识到自己的价值，树立了自信；在这里他们分享到成功的喜悦，感受到合作与关爱的力量；在这里他们学会了宽容、理解和支持他人；在这里他们学会了知识、学会了技能、更学会了如何做人和如何生存。</w:t>
      </w:r>
    </w:p>
    <w:p>
      <w:pPr>
        <w:widowControl/>
        <w:spacing w:line="440" w:lineRule="exact"/>
        <w:jc w:val="center"/>
        <w:rPr>
          <w:rFonts w:ascii="宋体" w:hAnsi="宋体" w:eastAsia="宋体"/>
          <w:b/>
          <w:bCs/>
          <w:sz w:val="36"/>
          <w:szCs w:val="36"/>
        </w:rPr>
      </w:pPr>
      <w:r>
        <w:rPr>
          <w:rFonts w:hint="eastAsia" w:ascii="宋体" w:hAnsi="宋体" w:eastAsia="宋体"/>
          <w:b/>
          <w:bCs/>
          <w:sz w:val="36"/>
          <w:szCs w:val="36"/>
        </w:rPr>
        <w:t>第八部分</w:t>
      </w:r>
      <w:r>
        <w:rPr>
          <w:rFonts w:hint="eastAsia" w:ascii="宋体" w:hAnsi="宋体" w:eastAsia="宋体"/>
          <w:b/>
          <w:bCs/>
          <w:sz w:val="36"/>
          <w:szCs w:val="36"/>
          <w:lang w:val="en-US" w:eastAsia="zh-CN"/>
        </w:rPr>
        <w:t xml:space="preserve">  </w:t>
      </w:r>
      <w:r>
        <w:rPr>
          <w:rFonts w:hint="eastAsia" w:ascii="宋体" w:hAnsi="宋体" w:eastAsia="宋体"/>
          <w:b/>
          <w:bCs/>
          <w:sz w:val="36"/>
          <w:szCs w:val="36"/>
        </w:rPr>
        <w:t>主要问题和改进措施</w:t>
      </w:r>
    </w:p>
    <w:p>
      <w:pPr>
        <w:widowControl/>
        <w:numPr>
          <w:ilvl w:val="0"/>
          <w:numId w:val="12"/>
        </w:numPr>
        <w:spacing w:line="440" w:lineRule="exact"/>
        <w:jc w:val="left"/>
        <w:rPr>
          <w:rFonts w:ascii="宋体" w:hAnsi="宋体" w:eastAsia="宋体"/>
          <w:b/>
          <w:bCs/>
          <w:sz w:val="30"/>
          <w:szCs w:val="30"/>
        </w:rPr>
      </w:pPr>
      <w:r>
        <w:rPr>
          <w:rFonts w:hint="eastAsia" w:ascii="宋体" w:hAnsi="宋体" w:eastAsia="宋体"/>
          <w:b/>
          <w:bCs/>
          <w:sz w:val="30"/>
          <w:szCs w:val="30"/>
        </w:rPr>
        <w:t>存在问题</w:t>
      </w:r>
    </w:p>
    <w:p>
      <w:pPr>
        <w:pStyle w:val="2"/>
        <w:widowControl/>
        <w:spacing w:beforeAutospacing="0" w:afterAutospacing="0" w:line="440" w:lineRule="exact"/>
        <w:ind w:firstLine="560" w:firstLineChars="200"/>
        <w:textAlignment w:val="baseline"/>
        <w:rPr>
          <w:rFonts w:hint="default"/>
          <w:b w:val="0"/>
          <w:bCs w:val="0"/>
          <w:sz w:val="28"/>
          <w:szCs w:val="28"/>
        </w:rPr>
      </w:pPr>
      <w:r>
        <w:rPr>
          <w:b w:val="0"/>
          <w:bCs w:val="0"/>
          <w:sz w:val="28"/>
          <w:szCs w:val="28"/>
        </w:rPr>
        <w:t>职业教育是我国教育事业当中不可或缺的一个组成部分。</w:t>
      </w:r>
      <w:r>
        <w:rPr>
          <w:rFonts w:ascii="微软雅黑" w:hAnsi="微软雅黑" w:eastAsia="微软雅黑" w:cs="微软雅黑"/>
          <w:b w:val="0"/>
          <w:bCs w:val="0"/>
          <w:color w:val="444444"/>
          <w:sz w:val="27"/>
          <w:szCs w:val="27"/>
        </w:rPr>
        <w:t> 《国家中长期教育改革和发展规划纲要》中指出</w:t>
      </w:r>
      <w:r>
        <w:rPr>
          <w:b w:val="0"/>
          <w:bCs w:val="0"/>
          <w:sz w:val="28"/>
          <w:szCs w:val="28"/>
        </w:rPr>
        <w:t>“大力发展职业教育；调动行业企业的积极性；加快发展面向农村的职业教育；增强职业教育吸引力</w:t>
      </w:r>
      <w:r>
        <w:rPr>
          <w:rFonts w:hint="default" w:ascii="Arial" w:hAnsi="Arial" w:cs="Arial"/>
          <w:b w:val="0"/>
          <w:bCs w:val="0"/>
          <w:sz w:val="28"/>
          <w:szCs w:val="28"/>
        </w:rPr>
        <w:t>……</w:t>
      </w:r>
      <w:r>
        <w:rPr>
          <w:rFonts w:ascii="Arial" w:hAnsi="Arial" w:cs="Arial"/>
          <w:b w:val="0"/>
          <w:bCs w:val="0"/>
          <w:sz w:val="28"/>
          <w:szCs w:val="28"/>
        </w:rPr>
        <w:t>..</w:t>
      </w:r>
      <w:r>
        <w:rPr>
          <w:b w:val="0"/>
          <w:bCs w:val="0"/>
          <w:sz w:val="28"/>
          <w:szCs w:val="28"/>
        </w:rPr>
        <w:t>”。由此可以看出，中职学校的发展直接关系到我国产业大军的素质，关系到国家和民族的未来。但是，我校在发展中遭遇种种不理因素，导致招生和规模发展方面出现瓶颈。</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首先，思想层面。我国职业教育的起步比较晚，社会大众对职业教育普遍存在偏见，因为</w:t>
      </w:r>
      <w:r>
        <w:rPr>
          <w:rStyle w:val="8"/>
          <w:rFonts w:hint="eastAsia" w:ascii="宋体" w:hAnsi="宋体" w:eastAsia="宋体" w:cs="宋体"/>
          <w:b w:val="0"/>
          <w:color w:val="27282D"/>
          <w:spacing w:val="10"/>
          <w:sz w:val="28"/>
          <w:szCs w:val="28"/>
          <w:shd w:val="clear" w:color="auto" w:fill="FFFFFF"/>
        </w:rPr>
        <w:t>我们的教育体系、教育内容和就业市场是错位的</w:t>
      </w:r>
      <w:r>
        <w:rPr>
          <w:rFonts w:hint="eastAsia" w:ascii="宋体" w:hAnsi="宋体" w:eastAsia="宋体"/>
          <w:sz w:val="28"/>
          <w:szCs w:val="28"/>
        </w:rPr>
        <w:t>。与普通教教相比，各位家长更青睐普通教育，因为普通教育与高等教育对接，就业待遇普遍优厚。</w:t>
      </w:r>
      <w:r>
        <w:rPr>
          <w:rFonts w:hint="eastAsia" w:ascii="宋体" w:hAnsi="宋体" w:eastAsia="宋体" w:cs="宋体"/>
          <w:sz w:val="28"/>
          <w:szCs w:val="28"/>
        </w:rPr>
        <w:t>而且社会各界</w:t>
      </w:r>
      <w:r>
        <w:rPr>
          <w:rFonts w:hint="eastAsia" w:ascii="宋体" w:hAnsi="宋体" w:eastAsia="宋体"/>
          <w:sz w:val="28"/>
          <w:szCs w:val="28"/>
        </w:rPr>
        <w:t>职校与企业合办的培训班多数走“挂名”的老路子，国内企业将技能人才培养的重点放在工人进入企业后的实习和试用阶段。从全社会层面看，大量家长、学生依然对从事一线生产工作的岗位存在偏见，职业教育学校的生源质量仍然是制约职教发展的难题。</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其次，规模层面。随着中国国力的增强，工业的发展，社会对技术人才的要求越来越高，对高精尖的技术型人才的需求量也是大大增加。但是一些职教成效显著的重要原因是企业规模大，知名度高，有足够的技术工人需求支撑。相比之下，很多制造业企业名气小，用人规模小，很难与职业技术学校合作办学，“技工荒”、技工老龄化、人才相对不足的问题突出。</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第三，资金方面。实践教育越来越重要。近年来，理论知识的实用性越来越不被看好，随之而来的是北大的学生退学去读技术院校，也就是说动手能力，真才实学越来越被社会看好。但是从培训教材编写到日常教学课程设置，不但需要由校企双方共同完成，达到一种校企深度融合的职教培养模式；而且需要巨量的资金做支持。</w:t>
      </w:r>
    </w:p>
    <w:p>
      <w:pPr>
        <w:spacing w:line="440" w:lineRule="exact"/>
        <w:ind w:left="859" w:leftChars="266" w:hanging="300" w:hangingChars="100"/>
        <w:rPr>
          <w:rFonts w:ascii="宋体" w:hAnsi="宋体" w:eastAsia="宋体"/>
          <w:sz w:val="30"/>
          <w:szCs w:val="30"/>
        </w:rPr>
      </w:pPr>
      <w:r>
        <w:rPr>
          <w:rFonts w:hint="eastAsia" w:ascii="宋体" w:hAnsi="宋体" w:eastAsia="宋体"/>
          <w:sz w:val="30"/>
          <w:szCs w:val="30"/>
        </w:rPr>
        <w:t>二、</w:t>
      </w:r>
      <w:r>
        <w:rPr>
          <w:rFonts w:hint="eastAsia" w:ascii="宋体" w:hAnsi="宋体" w:eastAsia="宋体"/>
          <w:b/>
          <w:bCs/>
          <w:sz w:val="30"/>
          <w:szCs w:val="30"/>
        </w:rPr>
        <w:t>改进措施</w:t>
      </w:r>
    </w:p>
    <w:p>
      <w:pPr>
        <w:spacing w:line="440" w:lineRule="exact"/>
        <w:ind w:firstLine="560" w:firstLineChars="200"/>
        <w:jc w:val="left"/>
        <w:rPr>
          <w:rFonts w:ascii="宋体" w:hAnsi="宋体" w:eastAsia="宋体"/>
          <w:sz w:val="28"/>
          <w:szCs w:val="28"/>
        </w:rPr>
      </w:pPr>
      <w:r>
        <w:rPr>
          <w:rFonts w:hint="eastAsia" w:ascii="宋体" w:hAnsi="宋体" w:eastAsia="宋体"/>
          <w:sz w:val="28"/>
          <w:szCs w:val="28"/>
        </w:rPr>
        <w:t>德国知名车企宝马扎根沈阳，不断扩充产能的同时，将德国双元制职业教育模式引入，与一批职业教育学校共建宝马班，以给企业定向培养技能人才为目标，为解决职业教育办学质量不高、社会认可度差等问题，提供了重要思路和方案。基于德国双元制职业教育模式的宝马班，给我校破解职业教育发展的难题带来启示。</w:t>
      </w:r>
    </w:p>
    <w:p>
      <w:pPr>
        <w:spacing w:line="440" w:lineRule="exact"/>
        <w:ind w:firstLine="560" w:firstLineChars="200"/>
        <w:jc w:val="left"/>
        <w:rPr>
          <w:rFonts w:ascii="宋体" w:hAnsi="宋体" w:eastAsia="宋体"/>
          <w:sz w:val="28"/>
          <w:szCs w:val="28"/>
        </w:rPr>
      </w:pPr>
      <w:r>
        <w:rPr>
          <w:rFonts w:hint="eastAsia" w:ascii="宋体" w:hAnsi="宋体" w:eastAsia="宋体"/>
          <w:sz w:val="28"/>
          <w:szCs w:val="28"/>
        </w:rPr>
        <w:t xml:space="preserve">一是知名企业加持，提升职教社会认可度。我校借助内乡县知名企业牧原集团的影响力，打造校企合作牧原班，吸引成绩较好的学生，随着牧原班持续运行并显现成效，学校办学质量和社会认可度进而同步提升。即使竞争中淘汰下来的学生，也较容易找到好的就业岗位。“可以说，过去学生冲着牧原来，如今冲着学校来。” </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二是介于职教与技校之间，缓解企业一线技工招聘培养难问题。因为大学生普遍“眼高手低”，职校学生技能素质难以让企业满意，制造业企业负责人有重开企业技校的需求。重设企业技校并不现实，而职教确实面临生源不佳、办学质量有待提高等问题，相比之下，双元制职业教育模式是介于二者之间，解决企业技工招聘培养难的新模式。</w:t>
      </w:r>
    </w:p>
    <w:p>
      <w:pPr>
        <w:spacing w:line="440" w:lineRule="exact"/>
        <w:ind w:firstLine="560" w:firstLineChars="200"/>
        <w:rPr>
          <w:rFonts w:ascii="宋体" w:hAnsi="宋体" w:eastAsia="宋体"/>
          <w:sz w:val="28"/>
          <w:szCs w:val="28"/>
        </w:rPr>
      </w:pPr>
      <w:r>
        <w:rPr>
          <w:rFonts w:hint="eastAsia" w:ascii="宋体" w:hAnsi="宋体" w:eastAsia="宋体"/>
          <w:sz w:val="28"/>
          <w:szCs w:val="28"/>
        </w:rPr>
        <w:t>三是加大投入力度，构建政府、学校、企业三方共同投资、共同建设的职业技术教育新模式。</w:t>
      </w:r>
    </w:p>
    <w:p>
      <w:pPr>
        <w:spacing w:line="440" w:lineRule="exact"/>
        <w:ind w:firstLine="700" w:firstLineChars="250"/>
        <w:rPr>
          <w:rFonts w:ascii="宋体" w:hAnsi="宋体" w:eastAsia="宋体"/>
          <w:sz w:val="28"/>
          <w:szCs w:val="28"/>
        </w:rPr>
      </w:pPr>
      <w:r>
        <w:rPr>
          <w:rFonts w:hint="eastAsia" w:ascii="宋体" w:hAnsi="宋体" w:eastAsia="宋体"/>
          <w:sz w:val="28"/>
          <w:szCs w:val="28"/>
        </w:rPr>
        <w:t>一个学校技能课教学水平是考评学校教学质量的一个核心数据，作为学校层面做好顶层设计，加大实训设施投入力度，强化专业课教师队伍建设，狠抓教师培训和教学管理，作为教师也应该加强自身教学能力提升，为学校的发展助力。</w:t>
      </w:r>
    </w:p>
    <w:p>
      <w:pPr>
        <w:spacing w:line="440" w:lineRule="exact"/>
      </w:pPr>
      <w:r>
        <w:rPr>
          <w:rFonts w:hint="eastAsia"/>
        </w:rPr>
        <w:t xml:space="preserve"> </w:t>
      </w:r>
    </w:p>
    <w:p>
      <w:pPr>
        <w:spacing w:line="440" w:lineRule="exact"/>
      </w:pPr>
    </w:p>
    <w:bookmarkEnd w:id="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CCD9E"/>
    <w:multiLevelType w:val="singleLevel"/>
    <w:tmpl w:val="95FCCD9E"/>
    <w:lvl w:ilvl="0" w:tentative="0">
      <w:start w:val="1"/>
      <w:numFmt w:val="chineseCounting"/>
      <w:suff w:val="nothing"/>
      <w:lvlText w:val="（%1）"/>
      <w:lvlJc w:val="left"/>
      <w:pPr>
        <w:ind w:left="70"/>
      </w:pPr>
      <w:rPr>
        <w:rFonts w:hint="eastAsia"/>
      </w:rPr>
    </w:lvl>
  </w:abstractNum>
  <w:abstractNum w:abstractNumId="1">
    <w:nsid w:val="B4BACED3"/>
    <w:multiLevelType w:val="multilevel"/>
    <w:tmpl w:val="B4BACED3"/>
    <w:lvl w:ilvl="0" w:tentative="0">
      <w:start w:val="1"/>
      <w:numFmt w:val="japaneseCounting"/>
      <w:lvlText w:val="%1、"/>
      <w:lvlJc w:val="left"/>
      <w:pPr>
        <w:ind w:left="1140" w:hanging="720"/>
      </w:pPr>
      <w:rPr>
        <w:rFonts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9DA20C5"/>
    <w:multiLevelType w:val="multilevel"/>
    <w:tmpl w:val="09DA20C5"/>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203C5EFA"/>
    <w:multiLevelType w:val="multilevel"/>
    <w:tmpl w:val="203C5EFA"/>
    <w:lvl w:ilvl="0" w:tentative="0">
      <w:start w:val="1"/>
      <w:numFmt w:val="japaneseCounting"/>
      <w:lvlText w:val="%1、"/>
      <w:lvlJc w:val="left"/>
      <w:pPr>
        <w:ind w:left="1140" w:hanging="720"/>
      </w:pPr>
      <w:rPr>
        <w:rFonts w:hint="default" w:ascii="Times New Roman" w:hAnsi="Times New Roman" w:cs="Times New Roman"/>
      </w:rPr>
    </w:lvl>
    <w:lvl w:ilvl="1" w:tentative="0">
      <w:start w:val="1"/>
      <w:numFmt w:val="lowerLetter"/>
      <w:lvlText w:val="%2)"/>
      <w:lvlJc w:val="left"/>
      <w:pPr>
        <w:ind w:left="1260" w:hanging="420"/>
      </w:pPr>
      <w:rPr>
        <w:rFonts w:hint="default" w:ascii="Times New Roman" w:hAnsi="Times New Roman" w:cs="Times New Roman"/>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4">
    <w:nsid w:val="26CF152B"/>
    <w:multiLevelType w:val="multilevel"/>
    <w:tmpl w:val="26CF152B"/>
    <w:lvl w:ilvl="0" w:tentative="0">
      <w:start w:val="1"/>
      <w:numFmt w:val="bullet"/>
      <w:lvlText w:val=""/>
      <w:lvlJc w:val="left"/>
      <w:pPr>
        <w:ind w:left="2235" w:hanging="420"/>
      </w:pPr>
      <w:rPr>
        <w:rFonts w:hint="default" w:ascii="Wingdings" w:hAnsi="Wingdings"/>
      </w:rPr>
    </w:lvl>
    <w:lvl w:ilvl="1" w:tentative="0">
      <w:start w:val="1"/>
      <w:numFmt w:val="bullet"/>
      <w:lvlText w:val=""/>
      <w:lvlJc w:val="left"/>
      <w:pPr>
        <w:ind w:left="2655" w:hanging="420"/>
      </w:pPr>
      <w:rPr>
        <w:rFonts w:hint="default" w:ascii="Wingdings" w:hAnsi="Wingdings"/>
      </w:rPr>
    </w:lvl>
    <w:lvl w:ilvl="2" w:tentative="0">
      <w:start w:val="1"/>
      <w:numFmt w:val="bullet"/>
      <w:lvlText w:val=""/>
      <w:lvlJc w:val="left"/>
      <w:pPr>
        <w:ind w:left="3075" w:hanging="420"/>
      </w:pPr>
      <w:rPr>
        <w:rFonts w:hint="default" w:ascii="Wingdings" w:hAnsi="Wingdings"/>
      </w:rPr>
    </w:lvl>
    <w:lvl w:ilvl="3" w:tentative="0">
      <w:start w:val="1"/>
      <w:numFmt w:val="bullet"/>
      <w:lvlText w:val=""/>
      <w:lvlJc w:val="left"/>
      <w:pPr>
        <w:ind w:left="3495" w:hanging="420"/>
      </w:pPr>
      <w:rPr>
        <w:rFonts w:hint="default" w:ascii="Wingdings" w:hAnsi="Wingdings"/>
      </w:rPr>
    </w:lvl>
    <w:lvl w:ilvl="4" w:tentative="0">
      <w:start w:val="1"/>
      <w:numFmt w:val="bullet"/>
      <w:lvlText w:val=""/>
      <w:lvlJc w:val="left"/>
      <w:pPr>
        <w:ind w:left="3915" w:hanging="420"/>
      </w:pPr>
      <w:rPr>
        <w:rFonts w:hint="default" w:ascii="Wingdings" w:hAnsi="Wingdings"/>
      </w:rPr>
    </w:lvl>
    <w:lvl w:ilvl="5" w:tentative="0">
      <w:start w:val="1"/>
      <w:numFmt w:val="bullet"/>
      <w:lvlText w:val=""/>
      <w:lvlJc w:val="left"/>
      <w:pPr>
        <w:ind w:left="4335" w:hanging="420"/>
      </w:pPr>
      <w:rPr>
        <w:rFonts w:hint="default" w:ascii="Wingdings" w:hAnsi="Wingdings"/>
      </w:rPr>
    </w:lvl>
    <w:lvl w:ilvl="6" w:tentative="0">
      <w:start w:val="1"/>
      <w:numFmt w:val="bullet"/>
      <w:lvlText w:val=""/>
      <w:lvlJc w:val="left"/>
      <w:pPr>
        <w:ind w:left="4755" w:hanging="420"/>
      </w:pPr>
      <w:rPr>
        <w:rFonts w:hint="default" w:ascii="Wingdings" w:hAnsi="Wingdings"/>
      </w:rPr>
    </w:lvl>
    <w:lvl w:ilvl="7" w:tentative="0">
      <w:start w:val="1"/>
      <w:numFmt w:val="bullet"/>
      <w:lvlText w:val=""/>
      <w:lvlJc w:val="left"/>
      <w:pPr>
        <w:ind w:left="5175" w:hanging="420"/>
      </w:pPr>
      <w:rPr>
        <w:rFonts w:hint="default" w:ascii="Wingdings" w:hAnsi="Wingdings"/>
      </w:rPr>
    </w:lvl>
    <w:lvl w:ilvl="8" w:tentative="0">
      <w:start w:val="1"/>
      <w:numFmt w:val="bullet"/>
      <w:lvlText w:val=""/>
      <w:lvlJc w:val="left"/>
      <w:pPr>
        <w:ind w:left="5595" w:hanging="420"/>
      </w:pPr>
      <w:rPr>
        <w:rFonts w:hint="default" w:ascii="Wingdings" w:hAnsi="Wingdings"/>
      </w:rPr>
    </w:lvl>
  </w:abstractNum>
  <w:abstractNum w:abstractNumId="5">
    <w:nsid w:val="2CE3353C"/>
    <w:multiLevelType w:val="multilevel"/>
    <w:tmpl w:val="2CE3353C"/>
    <w:lvl w:ilvl="0" w:tentative="0">
      <w:start w:val="1"/>
      <w:numFmt w:val="bullet"/>
      <w:lvlText w:val=""/>
      <w:lvlJc w:val="left"/>
      <w:pPr>
        <w:ind w:left="1960" w:hanging="420"/>
      </w:pPr>
      <w:rPr>
        <w:rFonts w:hint="default" w:ascii="Wingdings" w:hAnsi="Wingdings"/>
      </w:rPr>
    </w:lvl>
    <w:lvl w:ilvl="1" w:tentative="0">
      <w:start w:val="1"/>
      <w:numFmt w:val="bullet"/>
      <w:lvlText w:val=""/>
      <w:lvlJc w:val="left"/>
      <w:pPr>
        <w:ind w:left="2380" w:hanging="420"/>
      </w:pPr>
      <w:rPr>
        <w:rFonts w:hint="default" w:ascii="Wingdings" w:hAnsi="Wingdings"/>
      </w:rPr>
    </w:lvl>
    <w:lvl w:ilvl="2" w:tentative="0">
      <w:start w:val="1"/>
      <w:numFmt w:val="bullet"/>
      <w:lvlText w:val=""/>
      <w:lvlJc w:val="left"/>
      <w:pPr>
        <w:ind w:left="2800" w:hanging="420"/>
      </w:pPr>
      <w:rPr>
        <w:rFonts w:hint="default" w:ascii="Wingdings" w:hAnsi="Wingdings"/>
      </w:rPr>
    </w:lvl>
    <w:lvl w:ilvl="3" w:tentative="0">
      <w:start w:val="1"/>
      <w:numFmt w:val="bullet"/>
      <w:lvlText w:val=""/>
      <w:lvlJc w:val="left"/>
      <w:pPr>
        <w:ind w:left="3220" w:hanging="420"/>
      </w:pPr>
      <w:rPr>
        <w:rFonts w:hint="default" w:ascii="Wingdings" w:hAnsi="Wingdings"/>
      </w:rPr>
    </w:lvl>
    <w:lvl w:ilvl="4" w:tentative="0">
      <w:start w:val="1"/>
      <w:numFmt w:val="bullet"/>
      <w:lvlText w:val=""/>
      <w:lvlJc w:val="left"/>
      <w:pPr>
        <w:ind w:left="3640" w:hanging="420"/>
      </w:pPr>
      <w:rPr>
        <w:rFonts w:hint="default" w:ascii="Wingdings" w:hAnsi="Wingdings"/>
      </w:rPr>
    </w:lvl>
    <w:lvl w:ilvl="5" w:tentative="0">
      <w:start w:val="1"/>
      <w:numFmt w:val="bullet"/>
      <w:lvlText w:val=""/>
      <w:lvlJc w:val="left"/>
      <w:pPr>
        <w:ind w:left="4060" w:hanging="420"/>
      </w:pPr>
      <w:rPr>
        <w:rFonts w:hint="default" w:ascii="Wingdings" w:hAnsi="Wingdings"/>
      </w:rPr>
    </w:lvl>
    <w:lvl w:ilvl="6" w:tentative="0">
      <w:start w:val="1"/>
      <w:numFmt w:val="bullet"/>
      <w:lvlText w:val=""/>
      <w:lvlJc w:val="left"/>
      <w:pPr>
        <w:ind w:left="4480" w:hanging="420"/>
      </w:pPr>
      <w:rPr>
        <w:rFonts w:hint="default" w:ascii="Wingdings" w:hAnsi="Wingdings"/>
      </w:rPr>
    </w:lvl>
    <w:lvl w:ilvl="7" w:tentative="0">
      <w:start w:val="1"/>
      <w:numFmt w:val="bullet"/>
      <w:lvlText w:val=""/>
      <w:lvlJc w:val="left"/>
      <w:pPr>
        <w:ind w:left="4900" w:hanging="420"/>
      </w:pPr>
      <w:rPr>
        <w:rFonts w:hint="default" w:ascii="Wingdings" w:hAnsi="Wingdings"/>
      </w:rPr>
    </w:lvl>
    <w:lvl w:ilvl="8" w:tentative="0">
      <w:start w:val="1"/>
      <w:numFmt w:val="bullet"/>
      <w:lvlText w:val=""/>
      <w:lvlJc w:val="left"/>
      <w:pPr>
        <w:ind w:left="5320" w:hanging="420"/>
      </w:pPr>
      <w:rPr>
        <w:rFonts w:hint="default" w:ascii="Wingdings" w:hAnsi="Wingdings"/>
      </w:rPr>
    </w:lvl>
  </w:abstractNum>
  <w:abstractNum w:abstractNumId="6">
    <w:nsid w:val="4195E0B6"/>
    <w:multiLevelType w:val="singleLevel"/>
    <w:tmpl w:val="4195E0B6"/>
    <w:lvl w:ilvl="0" w:tentative="0">
      <w:start w:val="5"/>
      <w:numFmt w:val="chineseCounting"/>
      <w:suff w:val="nothing"/>
      <w:lvlText w:val="%1、"/>
      <w:lvlJc w:val="left"/>
      <w:pPr>
        <w:ind w:left="68"/>
      </w:pPr>
      <w:rPr>
        <w:rFonts w:hint="eastAsia"/>
      </w:rPr>
    </w:lvl>
  </w:abstractNum>
  <w:abstractNum w:abstractNumId="7">
    <w:nsid w:val="46FB4524"/>
    <w:multiLevelType w:val="multilevel"/>
    <w:tmpl w:val="46FB4524"/>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8">
    <w:nsid w:val="5C3E766F"/>
    <w:multiLevelType w:val="multilevel"/>
    <w:tmpl w:val="5C3E766F"/>
    <w:lvl w:ilvl="0" w:tentative="0">
      <w:start w:val="1"/>
      <w:numFmt w:val="japaneseCounting"/>
      <w:lvlText w:val="（%1）"/>
      <w:lvlJc w:val="left"/>
      <w:pPr>
        <w:ind w:left="1485" w:hanging="855"/>
      </w:pPr>
      <w:rPr>
        <w:rFonts w:hint="default" w:ascii="黑体" w:hAnsi="黑体" w:eastAsia="黑体"/>
        <w:sz w:val="28"/>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9">
    <w:nsid w:val="6EAB5CEF"/>
    <w:multiLevelType w:val="singleLevel"/>
    <w:tmpl w:val="6EAB5CEF"/>
    <w:lvl w:ilvl="0" w:tentative="0">
      <w:start w:val="2"/>
      <w:numFmt w:val="chineseCounting"/>
      <w:suff w:val="nothing"/>
      <w:lvlText w:val="（%1）"/>
      <w:lvlJc w:val="left"/>
      <w:pPr>
        <w:ind w:left="630"/>
      </w:pPr>
      <w:rPr>
        <w:rFonts w:hint="eastAsia"/>
      </w:rPr>
    </w:lvl>
  </w:abstractNum>
  <w:abstractNum w:abstractNumId="10">
    <w:nsid w:val="70FA7D3C"/>
    <w:multiLevelType w:val="multilevel"/>
    <w:tmpl w:val="70FA7D3C"/>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11">
    <w:nsid w:val="7CA274AB"/>
    <w:multiLevelType w:val="multilevel"/>
    <w:tmpl w:val="7CA274AB"/>
    <w:lvl w:ilvl="0" w:tentative="0">
      <w:start w:val="3"/>
      <w:numFmt w:val="none"/>
      <w:lvlText w:val="三、"/>
      <w:lvlJc w:val="left"/>
      <w:pPr>
        <w:ind w:left="1423" w:hanging="720"/>
      </w:pPr>
      <w:rPr>
        <w:rFonts w:cs="Times New Roman"/>
        <w:b/>
        <w:bCs/>
      </w:rPr>
    </w:lvl>
    <w:lvl w:ilvl="1" w:tentative="0">
      <w:start w:val="1"/>
      <w:numFmt w:val="lowerLetter"/>
      <w:lvlText w:val="%2)"/>
      <w:lvlJc w:val="left"/>
      <w:pPr>
        <w:ind w:left="1543" w:hanging="420"/>
      </w:pPr>
      <w:rPr>
        <w:rFonts w:cs="Times New Roman"/>
      </w:rPr>
    </w:lvl>
    <w:lvl w:ilvl="2" w:tentative="0">
      <w:start w:val="1"/>
      <w:numFmt w:val="lowerRoman"/>
      <w:lvlText w:val="%3."/>
      <w:lvlJc w:val="right"/>
      <w:pPr>
        <w:ind w:left="1963" w:hanging="420"/>
      </w:pPr>
      <w:rPr>
        <w:rFonts w:cs="Times New Roman"/>
      </w:rPr>
    </w:lvl>
    <w:lvl w:ilvl="3" w:tentative="0">
      <w:start w:val="1"/>
      <w:numFmt w:val="decimal"/>
      <w:lvlText w:val="%4."/>
      <w:lvlJc w:val="left"/>
      <w:pPr>
        <w:ind w:left="2383" w:hanging="420"/>
      </w:pPr>
      <w:rPr>
        <w:rFonts w:cs="Times New Roman"/>
      </w:rPr>
    </w:lvl>
    <w:lvl w:ilvl="4" w:tentative="0">
      <w:start w:val="1"/>
      <w:numFmt w:val="lowerLetter"/>
      <w:lvlText w:val="%5)"/>
      <w:lvlJc w:val="left"/>
      <w:pPr>
        <w:ind w:left="2803" w:hanging="420"/>
      </w:pPr>
      <w:rPr>
        <w:rFonts w:cs="Times New Roman"/>
      </w:rPr>
    </w:lvl>
    <w:lvl w:ilvl="5" w:tentative="0">
      <w:start w:val="1"/>
      <w:numFmt w:val="lowerRoman"/>
      <w:lvlText w:val="%6."/>
      <w:lvlJc w:val="right"/>
      <w:pPr>
        <w:ind w:left="3223" w:hanging="420"/>
      </w:pPr>
      <w:rPr>
        <w:rFonts w:cs="Times New Roman"/>
      </w:rPr>
    </w:lvl>
    <w:lvl w:ilvl="6" w:tentative="0">
      <w:start w:val="1"/>
      <w:numFmt w:val="decimal"/>
      <w:lvlText w:val="%7."/>
      <w:lvlJc w:val="left"/>
      <w:pPr>
        <w:ind w:left="3643" w:hanging="420"/>
      </w:pPr>
      <w:rPr>
        <w:rFonts w:cs="Times New Roman"/>
      </w:rPr>
    </w:lvl>
    <w:lvl w:ilvl="7" w:tentative="0">
      <w:start w:val="1"/>
      <w:numFmt w:val="lowerLetter"/>
      <w:lvlText w:val="%8)"/>
      <w:lvlJc w:val="left"/>
      <w:pPr>
        <w:ind w:left="4063" w:hanging="420"/>
      </w:pPr>
      <w:rPr>
        <w:rFonts w:cs="Times New Roman"/>
      </w:rPr>
    </w:lvl>
    <w:lvl w:ilvl="8" w:tentative="0">
      <w:start w:val="1"/>
      <w:numFmt w:val="lowerRoman"/>
      <w:lvlText w:val="%9."/>
      <w:lvlJc w:val="right"/>
      <w:pPr>
        <w:ind w:left="4483" w:hanging="420"/>
      </w:pPr>
      <w:rPr>
        <w:rFonts w:cs="Times New Roman"/>
      </w:rPr>
    </w:lvl>
  </w:abstractNum>
  <w:num w:numId="1">
    <w:abstractNumId w:val="6"/>
  </w:num>
  <w:num w:numId="2">
    <w:abstractNumId w:val="4"/>
  </w:num>
  <w:num w:numId="3">
    <w:abstractNumId w:val="5"/>
  </w:num>
  <w:num w:numId="4">
    <w:abstractNumId w:val="7"/>
  </w:num>
  <w:num w:numId="5">
    <w:abstractNumId w:val="10"/>
  </w:num>
  <w:num w:numId="6">
    <w:abstractNumId w:val="1"/>
  </w:num>
  <w:num w:numId="7">
    <w:abstractNumId w:val="0"/>
  </w:num>
  <w:num w:numId="8">
    <w:abstractNumId w:val="9"/>
  </w:num>
  <w:num w:numId="9">
    <w:abstractNumId w:val="11"/>
  </w:num>
  <w:num w:numId="10">
    <w:abstractNumId w:val="2"/>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B3"/>
    <w:rsid w:val="001156B3"/>
    <w:rsid w:val="00174176"/>
    <w:rsid w:val="002331E9"/>
    <w:rsid w:val="003775BC"/>
    <w:rsid w:val="00641384"/>
    <w:rsid w:val="009552DC"/>
    <w:rsid w:val="00AA768E"/>
    <w:rsid w:val="00AF3E80"/>
    <w:rsid w:val="00B2066B"/>
    <w:rsid w:val="00B23750"/>
    <w:rsid w:val="00BB5E40"/>
    <w:rsid w:val="00E2169E"/>
    <w:rsid w:val="00F4259F"/>
    <w:rsid w:val="0114561C"/>
    <w:rsid w:val="03011746"/>
    <w:rsid w:val="040A452E"/>
    <w:rsid w:val="0B9A670B"/>
    <w:rsid w:val="0FEB07F5"/>
    <w:rsid w:val="16AB2C4D"/>
    <w:rsid w:val="177F0E2C"/>
    <w:rsid w:val="1B6805D3"/>
    <w:rsid w:val="218F21E1"/>
    <w:rsid w:val="28A70DC7"/>
    <w:rsid w:val="2AE925AE"/>
    <w:rsid w:val="31351FE3"/>
    <w:rsid w:val="31E3085B"/>
    <w:rsid w:val="3A0B0650"/>
    <w:rsid w:val="3B936710"/>
    <w:rsid w:val="41ED4281"/>
    <w:rsid w:val="488B5476"/>
    <w:rsid w:val="4B7A0BCD"/>
    <w:rsid w:val="5362532D"/>
    <w:rsid w:val="5FF70B3D"/>
    <w:rsid w:val="60F670B5"/>
    <w:rsid w:val="717C58FB"/>
    <w:rsid w:val="7344454C"/>
    <w:rsid w:val="739F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jc w:val="left"/>
    </w:pPr>
    <w:rPr>
      <w:rFonts w:cs="宋体"/>
      <w:kern w:val="0"/>
      <w:sz w:val="24"/>
      <w:szCs w:val="24"/>
    </w:rPr>
  </w:style>
  <w:style w:type="character" w:styleId="8">
    <w:name w:val="Strong"/>
    <w:basedOn w:val="7"/>
    <w:qFormat/>
    <w:uiPriority w:val="22"/>
    <w:rPr>
      <w:b/>
    </w:rPr>
  </w:style>
  <w:style w:type="paragraph" w:customStyle="1" w:styleId="9">
    <w:name w:val="列出段落1"/>
    <w:basedOn w:val="1"/>
    <w:qFormat/>
    <w:uiPriority w:val="0"/>
    <w:pPr>
      <w:ind w:firstLine="420" w:firstLineChars="200"/>
    </w:pPr>
    <w:rPr>
      <w:rFonts w:cs="宋体"/>
      <w:sz w:val="28"/>
      <w:szCs w:val="28"/>
    </w:rPr>
  </w:style>
  <w:style w:type="paragraph" w:customStyle="1" w:styleId="10">
    <w:name w:val="列表段落1"/>
    <w:basedOn w:val="1"/>
    <w:qFormat/>
    <w:uiPriority w:val="0"/>
    <w:pPr>
      <w:ind w:firstLine="420" w:firstLineChars="200"/>
    </w:pPr>
    <w:rPr>
      <w:rFonts w:cs="宋体"/>
    </w:rPr>
  </w:style>
  <w:style w:type="paragraph" w:customStyle="1" w:styleId="11">
    <w:name w:val="msolistparagraph"/>
    <w:basedOn w:val="1"/>
    <w:qFormat/>
    <w:uiPriority w:val="0"/>
    <w:pPr>
      <w:ind w:firstLine="420" w:firstLineChars="200"/>
    </w:pPr>
    <w:rPr>
      <w:rFonts w:hint="eastAsia"/>
    </w:rPr>
  </w:style>
  <w:style w:type="character" w:customStyle="1" w:styleId="12">
    <w:name w:val="页脚 字符"/>
    <w:basedOn w:val="7"/>
    <w:link w:val="3"/>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3404</Words>
  <Characters>19407</Characters>
  <Lines>161</Lines>
  <Paragraphs>45</Paragraphs>
  <TotalTime>87</TotalTime>
  <ScaleCrop>false</ScaleCrop>
  <LinksUpToDate>false</LinksUpToDate>
  <CharactersWithSpaces>22766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2021-11-03T08:17:00Z</dcterms:created>
  <dc:creator>quhong</dc:creator>
  <cp:lastModifiedBy>阿呆</cp:lastModifiedBy>
  <cp:lastPrinted>2021-11-14T13:05:09Z</cp:lastPrinted>
  <dcterms:modified xsi:type="dcterms:W3CDTF">2021-11-14T13:09:56Z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EB88FCD74581483CAA4A18D83C59BB01</vt:lpwstr>
  </property>
</Properties>
</file>