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b/>
          <w:bCs/>
          <w:color w:val="auto"/>
          <w:vertAlign w:val="baseline"/>
          <w:lang w:val="en-US" w:eastAsia="zh-CN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南阳市教育局事项办事指南</w:t>
      </w:r>
    </w:p>
    <w:tbl>
      <w:tblPr>
        <w:tblStyle w:val="7"/>
        <w:tblpPr w:leftFromText="180" w:rightFromText="180" w:vertAnchor="text" w:horzAnchor="page" w:tblpX="1809" w:tblpY="161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17"/>
        <w:gridCol w:w="1255"/>
        <w:gridCol w:w="1255"/>
        <w:gridCol w:w="143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承诺时限</w:t>
            </w:r>
          </w:p>
        </w:tc>
        <w:tc>
          <w:tcPr>
            <w:tcW w:w="1898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是否收费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民办中小学跨县（市、区）招生计划审批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4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1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2"/>
                <w:vertAlign w:val="baseline"/>
                <w:lang w:val="en-US" w:eastAsia="zh-CN" w:bidi="ar-SA"/>
              </w:rPr>
              <w:t>必要性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原件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份数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复印</w:t>
            </w:r>
          </w:p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件数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1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bottom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学校跨区域招生申请报告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restart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/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</w:rPr>
              <w:t xml:space="preserve">一、信息真实 必须依法如实申报各种信息、材料和报表，并遵守网上办事、咨询、投诉和查询的注意事项。 </w:t>
            </w:r>
          </w:p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/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</w:rPr>
              <w:t xml:space="preserve">二、照片要求 如需照片，请提供本人近期一寸免冠照片。 </w:t>
            </w:r>
          </w:p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8"/>
              </w:rPr>
              <w:t>三、信息保持一致 应保证网上提交的最终信息与现实提交或存档信息的一致性。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bottom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线下受理地址：</w:t>
            </w:r>
            <w:r>
              <w:rPr>
                <w:rFonts w:hint="eastAsia" w:ascii="CESI仿宋-GB2312" w:hAnsi="CESI仿宋-GB2312" w:eastAsia="CESI仿宋-GB2312" w:cs="CESI仿宋-GB2312"/>
                <w:color w:val="auto"/>
                <w:vertAlign w:val="baseline"/>
                <w:lang w:val="en-US" w:eastAsia="zh-CN"/>
              </w:rPr>
              <w:t>南阳市范蠡东路市民服务中心南区二号楼416室（民办教育管理科）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网上申报网址：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https://www.hnzwfw.gov.cn/portal/department/</w:t>
            </w:r>
          </w:p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001003023002044?region=411300000000&amp;creditCode=1141130000599864XC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办公时间：上午8点到12点，下午3点到6点（夏季），下午2：30到5：30（冬季）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交通指引</w:t>
            </w:r>
            <w:r>
              <w:rPr>
                <w:rFonts w:hint="eastAsia"/>
                <w:vertAlign w:val="baseline"/>
                <w:lang w:eastAsia="zh-CN"/>
              </w:rPr>
              <w:t>：乘坐1路、6路、14路、22路、32路、34路、36路公交车，在范蠡路市民服务中心下车。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咨询电话：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0377-63163600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监督投诉：61387771、61387772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35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mJiZTcyMjlmZDRkMDM3YWU5ZDY4MjExZDQyY2IifQ=="/>
  </w:docVars>
  <w:rsids>
    <w:rsidRoot w:val="651E6943"/>
    <w:rsid w:val="016F45ED"/>
    <w:rsid w:val="0CBD0B43"/>
    <w:rsid w:val="0F1D7D7F"/>
    <w:rsid w:val="13DFDF5E"/>
    <w:rsid w:val="156D6C3E"/>
    <w:rsid w:val="158C4367"/>
    <w:rsid w:val="19C257AA"/>
    <w:rsid w:val="1FFA8301"/>
    <w:rsid w:val="26C61DE1"/>
    <w:rsid w:val="39043145"/>
    <w:rsid w:val="3B844B5E"/>
    <w:rsid w:val="3C6643A6"/>
    <w:rsid w:val="3FFF9504"/>
    <w:rsid w:val="46C12263"/>
    <w:rsid w:val="4D16138E"/>
    <w:rsid w:val="585B2F76"/>
    <w:rsid w:val="592813C5"/>
    <w:rsid w:val="5AE20B01"/>
    <w:rsid w:val="651E6943"/>
    <w:rsid w:val="676C58D9"/>
    <w:rsid w:val="68BA0A21"/>
    <w:rsid w:val="72F21DD2"/>
    <w:rsid w:val="73131ACC"/>
    <w:rsid w:val="7A6377BB"/>
    <w:rsid w:val="7D0B2627"/>
    <w:rsid w:val="7D7D797D"/>
    <w:rsid w:val="7F6FCCA0"/>
    <w:rsid w:val="AFCF83D4"/>
    <w:rsid w:val="CC7B25D5"/>
    <w:rsid w:val="CFFF4AB7"/>
    <w:rsid w:val="D9FF5830"/>
    <w:rsid w:val="DFFF22F2"/>
    <w:rsid w:val="FB3DD472"/>
    <w:rsid w:val="FBF3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2" w:lineRule="exact"/>
      <w:ind w:firstLine="64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 w:asciiTheme="minorAscii" w:hAnsiTheme="minorAscii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方正小标宋简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272</Characters>
  <Lines>0</Lines>
  <Paragraphs>0</Paragraphs>
  <TotalTime>7</TotalTime>
  <ScaleCrop>false</ScaleCrop>
  <LinksUpToDate>false</LinksUpToDate>
  <CharactersWithSpaces>272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2023-06-10T00:54:00Z</dcterms:created>
  <dc:creator>平</dc:creator>
  <cp:lastModifiedBy>nys</cp:lastModifiedBy>
  <cp:lastPrinted>2023-06-16T02:00:00Z</cp:lastPrinted>
  <dcterms:modified xsi:type="dcterms:W3CDTF">2023-06-14T16:27:33Z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23EC0DAB3AC64F5483E03418E436E88B_13</vt:lpwstr>
  </property>
</Properties>
</file>