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firstLine="0" w:firstLineChars="0"/>
        <w:jc w:val="center"/>
        <w:rPr>
          <w:rFonts w:hint="eastAsia"/>
          <w:b/>
          <w:bCs/>
          <w:color w:val="auto"/>
          <w:vertAlign w:val="baseline"/>
          <w:lang w:val="en-US" w:eastAsia="zh-CN"/>
        </w:rPr>
      </w:pPr>
      <w:r>
        <w:rPr>
          <w:rFonts w:hint="eastAsia"/>
          <w:b/>
          <w:bCs/>
          <w:color w:val="auto"/>
          <w:vertAlign w:val="baseline"/>
          <w:lang w:val="en-US" w:eastAsia="zh-CN"/>
        </w:rPr>
        <w:t>南阳市教育局事项办事指南</w:t>
      </w:r>
    </w:p>
    <w:tbl>
      <w:tblPr>
        <w:tblStyle w:val="7"/>
        <w:tblpPr w:leftFromText="180" w:rightFromText="180" w:vertAnchor="text" w:horzAnchor="page" w:tblpX="1809" w:tblpY="161"/>
        <w:tblOverlap w:val="never"/>
        <w:tblW w:w="88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40"/>
        <w:gridCol w:w="2517"/>
        <w:gridCol w:w="1255"/>
        <w:gridCol w:w="1255"/>
        <w:gridCol w:w="1434"/>
        <w:gridCol w:w="18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5567" w:type="dxa"/>
            <w:gridSpan w:val="4"/>
            <w:vAlign w:val="center"/>
          </w:tcPr>
          <w:p>
            <w:pPr>
              <w:ind w:left="0" w:leftChars="0" w:firstLine="0" w:firstLineChars="0"/>
              <w:jc w:val="center"/>
              <w:rPr>
                <w:rFonts w:hint="default" w:eastAsia="仿宋_GB2312"/>
                <w:vertAlign w:val="baseline"/>
                <w:lang w:val="en-US" w:eastAsia="zh-CN"/>
              </w:rPr>
            </w:pPr>
            <w:r>
              <w:rPr>
                <w:rFonts w:hint="eastAsia"/>
                <w:vertAlign w:val="baseline"/>
                <w:lang w:val="en-US" w:eastAsia="zh-CN"/>
              </w:rPr>
              <w:t>事项名称</w:t>
            </w:r>
          </w:p>
        </w:tc>
        <w:tc>
          <w:tcPr>
            <w:tcW w:w="1434" w:type="dxa"/>
          </w:tcPr>
          <w:p>
            <w:pPr>
              <w:ind w:left="0" w:leftChars="0" w:firstLine="0" w:firstLineChars="0"/>
              <w:jc w:val="center"/>
              <w:rPr>
                <w:rFonts w:hint="default"/>
                <w:sz w:val="24"/>
                <w:szCs w:val="21"/>
                <w:vertAlign w:val="baseline"/>
                <w:lang w:val="en-US" w:eastAsia="zh-CN"/>
              </w:rPr>
            </w:pPr>
            <w:r>
              <w:rPr>
                <w:rFonts w:hint="eastAsia"/>
                <w:sz w:val="24"/>
                <w:szCs w:val="21"/>
                <w:vertAlign w:val="baseline"/>
                <w:lang w:val="en-US" w:eastAsia="zh-CN"/>
              </w:rPr>
              <w:t>承诺时限</w:t>
            </w:r>
          </w:p>
        </w:tc>
        <w:tc>
          <w:tcPr>
            <w:tcW w:w="1898" w:type="dxa"/>
          </w:tcPr>
          <w:p>
            <w:pPr>
              <w:ind w:left="0" w:leftChars="0" w:firstLine="0" w:firstLineChars="0"/>
              <w:jc w:val="center"/>
              <w:rPr>
                <w:rFonts w:hint="eastAsia"/>
                <w:sz w:val="24"/>
                <w:szCs w:val="21"/>
                <w:vertAlign w:val="baseline"/>
                <w:lang w:val="en-US" w:eastAsia="zh-CN"/>
              </w:rPr>
            </w:pPr>
            <w:r>
              <w:rPr>
                <w:rFonts w:hint="eastAsia"/>
                <w:sz w:val="24"/>
                <w:szCs w:val="21"/>
                <w:vertAlign w:val="baseline"/>
                <w:lang w:val="en-US" w:eastAsia="zh-CN"/>
              </w:rPr>
              <w:t>是否收费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5567" w:type="dxa"/>
            <w:gridSpan w:val="4"/>
            <w:vAlign w:val="center"/>
          </w:tcPr>
          <w:p>
            <w:pPr>
              <w:ind w:left="0" w:leftChars="0" w:firstLine="0" w:firstLineChars="0"/>
              <w:jc w:val="center"/>
              <w:rPr>
                <w:rFonts w:hint="eastAsia" w:ascii="CESI仿宋-GB2312" w:hAnsi="CESI仿宋-GB2312" w:eastAsia="CESI仿宋-GB2312" w:cs="CESI仿宋-GB2312"/>
                <w:color w:val="auto"/>
                <w:sz w:val="24"/>
                <w:szCs w:val="24"/>
                <w:vertAlign w:val="baseline"/>
                <w:lang w:val="en-US" w:eastAsia="zh-CN"/>
              </w:rPr>
            </w:pPr>
            <w:r>
              <w:rPr>
                <w:rFonts w:hint="eastAsia" w:ascii="CESI仿宋-GB2312" w:hAnsi="CESI仿宋-GB2312" w:eastAsia="CESI仿宋-GB2312" w:cs="CESI仿宋-GB2312"/>
                <w:color w:val="auto"/>
                <w:sz w:val="24"/>
                <w:szCs w:val="24"/>
                <w:vertAlign w:val="baseline"/>
                <w:lang w:val="en-US" w:eastAsia="zh-CN"/>
              </w:rPr>
              <w:t>高中及中等职业学校教师资格认定（非国家统一考试（含免考））</w:t>
            </w:r>
          </w:p>
        </w:tc>
        <w:tc>
          <w:tcPr>
            <w:tcW w:w="1434" w:type="dxa"/>
            <w:vAlign w:val="center"/>
          </w:tcPr>
          <w:p>
            <w:pPr>
              <w:ind w:left="0" w:leftChars="0" w:firstLine="0" w:firstLineChars="0"/>
              <w:jc w:val="center"/>
              <w:rPr>
                <w:rFonts w:hint="eastAsia" w:ascii="CESI仿宋-GB2312" w:hAnsi="CESI仿宋-GB2312" w:eastAsia="CESI仿宋-GB2312" w:cs="CESI仿宋-GB2312"/>
                <w:color w:val="auto"/>
                <w:sz w:val="24"/>
                <w:szCs w:val="24"/>
                <w:vertAlign w:val="baseline"/>
                <w:lang w:val="en-US" w:eastAsia="zh-CN"/>
              </w:rPr>
            </w:pPr>
            <w:r>
              <w:rPr>
                <w:rFonts w:hint="eastAsia" w:ascii="CESI仿宋-GB2312" w:hAnsi="CESI仿宋-GB2312" w:eastAsia="CESI仿宋-GB2312" w:cs="CESI仿宋-GB2312"/>
                <w:color w:val="auto"/>
                <w:sz w:val="24"/>
                <w:szCs w:val="24"/>
                <w:vertAlign w:val="baseline"/>
                <w:lang w:val="en-US" w:eastAsia="zh-CN"/>
              </w:rPr>
              <w:t>1个工作日</w:t>
            </w:r>
          </w:p>
        </w:tc>
        <w:tc>
          <w:tcPr>
            <w:tcW w:w="1898" w:type="dxa"/>
            <w:vAlign w:val="center"/>
          </w:tcPr>
          <w:p>
            <w:pPr>
              <w:ind w:left="0" w:leftChars="0" w:firstLine="0" w:firstLineChars="0"/>
              <w:jc w:val="center"/>
              <w:rPr>
                <w:rFonts w:hint="eastAsia" w:ascii="CESI仿宋-GB2312" w:hAnsi="CESI仿宋-GB2312" w:eastAsia="CESI仿宋-GB2312" w:cs="CESI仿宋-GB2312"/>
                <w:color w:val="auto"/>
                <w:sz w:val="24"/>
                <w:szCs w:val="24"/>
                <w:vertAlign w:val="baseline"/>
                <w:lang w:val="en-US" w:eastAsia="zh-CN"/>
              </w:rPr>
            </w:pPr>
            <w:r>
              <w:rPr>
                <w:rFonts w:hint="eastAsia" w:ascii="CESI仿宋-GB2312" w:hAnsi="CESI仿宋-GB2312" w:eastAsia="CESI仿宋-GB2312" w:cs="CESI仿宋-GB2312"/>
                <w:color w:val="auto"/>
                <w:sz w:val="24"/>
                <w:szCs w:val="24"/>
                <w:vertAlign w:val="baseli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5" w:hRule="atLeast"/>
        </w:trPr>
        <w:tc>
          <w:tcPr>
            <w:tcW w:w="540" w:type="dxa"/>
            <w:vAlign w:val="center"/>
          </w:tcPr>
          <w:p>
            <w:pPr>
              <w:ind w:left="0" w:leftChars="0" w:firstLine="0" w:firstLineChars="0"/>
              <w:jc w:val="center"/>
              <w:rPr>
                <w:rFonts w:hint="default" w:eastAsia="仿宋_GB2312" w:asciiTheme="minorAscii" w:hAnsiTheme="minorAscii" w:cstheme="minorBidi"/>
                <w:kern w:val="2"/>
                <w:sz w:val="32"/>
                <w:szCs w:val="24"/>
                <w:vertAlign w:val="baseline"/>
                <w:lang w:val="en-US" w:eastAsia="zh-CN" w:bidi="ar-SA"/>
              </w:rPr>
            </w:pPr>
            <w:r>
              <w:rPr>
                <w:rFonts w:hint="eastAsia" w:cstheme="minorBidi"/>
                <w:kern w:val="2"/>
                <w:sz w:val="32"/>
                <w:szCs w:val="24"/>
                <w:vertAlign w:val="baseline"/>
                <w:lang w:val="en-US" w:eastAsia="zh-CN" w:bidi="ar-SA"/>
              </w:rPr>
              <w:t>序号</w:t>
            </w:r>
          </w:p>
        </w:tc>
        <w:tc>
          <w:tcPr>
            <w:tcW w:w="2517" w:type="dxa"/>
            <w:vAlign w:val="center"/>
          </w:tcPr>
          <w:p>
            <w:pPr>
              <w:ind w:left="0" w:leftChars="0" w:firstLine="0" w:firstLineChars="0"/>
              <w:jc w:val="center"/>
              <w:rPr>
                <w:rFonts w:hint="eastAsia"/>
                <w:vertAlign w:val="baseline"/>
                <w:lang w:val="en-US" w:eastAsia="zh-CN"/>
              </w:rPr>
            </w:pPr>
            <w:r>
              <w:rPr>
                <w:rFonts w:hint="eastAsia"/>
                <w:vertAlign w:val="baseline"/>
                <w:lang w:val="en-US" w:eastAsia="zh-CN"/>
              </w:rPr>
              <w:t>材料名称</w:t>
            </w:r>
          </w:p>
        </w:tc>
        <w:tc>
          <w:tcPr>
            <w:tcW w:w="1255" w:type="dxa"/>
            <w:vAlign w:val="center"/>
          </w:tcPr>
          <w:p>
            <w:pPr>
              <w:ind w:left="0" w:leftChars="0" w:firstLine="0" w:firstLineChars="0"/>
              <w:jc w:val="center"/>
              <w:rPr>
                <w:rFonts w:hint="default" w:eastAsia="仿宋_GB2312" w:asciiTheme="minorAscii" w:hAnsiTheme="minorAscii" w:cstheme="minorBidi"/>
                <w:kern w:val="2"/>
                <w:sz w:val="22"/>
                <w:szCs w:val="20"/>
                <w:vertAlign w:val="baseline"/>
                <w:lang w:val="en-US" w:eastAsia="zh-CN" w:bidi="ar-SA"/>
              </w:rPr>
            </w:pPr>
            <w:r>
              <w:rPr>
                <w:rFonts w:hint="eastAsia" w:cstheme="minorBidi"/>
                <w:kern w:val="2"/>
                <w:sz w:val="28"/>
                <w:szCs w:val="22"/>
                <w:vertAlign w:val="baseline"/>
                <w:lang w:val="en-US" w:eastAsia="zh-CN" w:bidi="ar-SA"/>
              </w:rPr>
              <w:t>必要性</w:t>
            </w:r>
          </w:p>
        </w:tc>
        <w:tc>
          <w:tcPr>
            <w:tcW w:w="1255" w:type="dxa"/>
            <w:vAlign w:val="center"/>
          </w:tcPr>
          <w:p>
            <w:pPr>
              <w:ind w:left="0" w:leftChars="0" w:firstLine="0" w:firstLineChars="0"/>
              <w:jc w:val="center"/>
              <w:rPr>
                <w:rFonts w:hint="eastAsia"/>
                <w:sz w:val="22"/>
                <w:szCs w:val="20"/>
                <w:vertAlign w:val="baseline"/>
                <w:lang w:val="en-US" w:eastAsia="zh-CN"/>
              </w:rPr>
            </w:pPr>
            <w:r>
              <w:rPr>
                <w:rFonts w:hint="eastAsia"/>
                <w:sz w:val="22"/>
                <w:szCs w:val="20"/>
                <w:vertAlign w:val="baseline"/>
                <w:lang w:val="en-US" w:eastAsia="zh-CN"/>
              </w:rPr>
              <w:t>原件</w:t>
            </w:r>
          </w:p>
          <w:p>
            <w:pPr>
              <w:ind w:left="0" w:leftChars="0" w:firstLine="0" w:firstLineChars="0"/>
              <w:jc w:val="center"/>
              <w:rPr>
                <w:rFonts w:hint="eastAsia" w:eastAsia="仿宋_GB2312" w:asciiTheme="minorAscii" w:hAnsiTheme="minorAscii" w:cstheme="minorBidi"/>
                <w:kern w:val="2"/>
                <w:sz w:val="22"/>
                <w:szCs w:val="20"/>
                <w:vertAlign w:val="baseline"/>
                <w:lang w:val="en-US" w:eastAsia="zh-CN" w:bidi="ar-SA"/>
              </w:rPr>
            </w:pPr>
            <w:r>
              <w:rPr>
                <w:rFonts w:hint="eastAsia"/>
                <w:sz w:val="22"/>
                <w:szCs w:val="20"/>
                <w:vertAlign w:val="baseline"/>
                <w:lang w:val="en-US" w:eastAsia="zh-CN"/>
              </w:rPr>
              <w:t>份数</w:t>
            </w:r>
          </w:p>
        </w:tc>
        <w:tc>
          <w:tcPr>
            <w:tcW w:w="1434" w:type="dxa"/>
            <w:vAlign w:val="center"/>
          </w:tcPr>
          <w:p>
            <w:pPr>
              <w:ind w:left="0" w:leftChars="0" w:firstLine="0" w:firstLineChars="0"/>
              <w:jc w:val="center"/>
              <w:rPr>
                <w:rFonts w:hint="eastAsia"/>
                <w:sz w:val="22"/>
                <w:szCs w:val="20"/>
                <w:vertAlign w:val="baseline"/>
                <w:lang w:val="en-US" w:eastAsia="zh-CN"/>
              </w:rPr>
            </w:pPr>
            <w:r>
              <w:rPr>
                <w:rFonts w:hint="eastAsia"/>
                <w:sz w:val="22"/>
                <w:szCs w:val="20"/>
                <w:vertAlign w:val="baseline"/>
                <w:lang w:val="en-US" w:eastAsia="zh-CN"/>
              </w:rPr>
              <w:t>复印</w:t>
            </w:r>
          </w:p>
          <w:p>
            <w:pPr>
              <w:ind w:left="0" w:leftChars="0" w:firstLine="0" w:firstLineChars="0"/>
              <w:jc w:val="center"/>
              <w:rPr>
                <w:rFonts w:hint="default" w:eastAsia="仿宋_GB2312" w:asciiTheme="minorAscii" w:hAnsiTheme="minorAscii" w:cstheme="minorBidi"/>
                <w:kern w:val="2"/>
                <w:sz w:val="22"/>
                <w:szCs w:val="20"/>
                <w:vertAlign w:val="baseline"/>
                <w:lang w:val="en-US" w:eastAsia="zh-CN" w:bidi="ar-SA"/>
              </w:rPr>
            </w:pPr>
            <w:r>
              <w:rPr>
                <w:rFonts w:hint="eastAsia"/>
                <w:sz w:val="22"/>
                <w:szCs w:val="20"/>
                <w:vertAlign w:val="baseline"/>
                <w:lang w:val="en-US" w:eastAsia="zh-CN"/>
              </w:rPr>
              <w:t>件数</w:t>
            </w:r>
          </w:p>
        </w:tc>
        <w:tc>
          <w:tcPr>
            <w:tcW w:w="1898" w:type="dxa"/>
            <w:vAlign w:val="center"/>
          </w:tcPr>
          <w:p>
            <w:pPr>
              <w:ind w:left="0" w:leftChars="0" w:firstLine="0" w:firstLineChars="0"/>
              <w:jc w:val="center"/>
              <w:rPr>
                <w:rFonts w:hint="eastAsia"/>
                <w:vertAlign w:val="baseline"/>
                <w:lang w:val="en-US" w:eastAsia="zh-CN"/>
              </w:rPr>
            </w:pPr>
            <w:r>
              <w:rPr>
                <w:rFonts w:hint="eastAsia"/>
                <w:vertAlign w:val="baseline"/>
                <w:lang w:val="en-US" w:eastAsia="zh-CN"/>
              </w:rPr>
              <w:t>填报须知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40" w:type="dxa"/>
            <w:vAlign w:val="center"/>
          </w:tcPr>
          <w:p>
            <w:pPr>
              <w:ind w:left="0" w:leftChars="0" w:firstLine="0" w:firstLineChars="0"/>
              <w:jc w:val="center"/>
              <w:rPr>
                <w:rFonts w:hint="eastAsia" w:ascii="CESI仿宋-GB2312" w:hAnsi="CESI仿宋-GB2312" w:eastAsia="CESI仿宋-GB2312" w:cs="CESI仿宋-GB2312"/>
                <w:color w:val="auto"/>
                <w:kern w:val="2"/>
                <w:sz w:val="21"/>
                <w:szCs w:val="21"/>
                <w:vertAlign w:val="baseline"/>
                <w:lang w:val="en-US" w:eastAsia="zh-CN" w:bidi="ar-SA"/>
              </w:rPr>
            </w:pPr>
            <w:r>
              <w:rPr>
                <w:rFonts w:hint="eastAsia" w:ascii="CESI仿宋-GB2312" w:hAnsi="CESI仿宋-GB2312" w:eastAsia="CESI仿宋-GB2312" w:cs="CESI仿宋-GB2312"/>
                <w:color w:val="auto"/>
                <w:kern w:val="2"/>
                <w:sz w:val="21"/>
                <w:szCs w:val="21"/>
                <w:vertAlign w:val="baseline"/>
                <w:lang w:val="en-US" w:eastAsia="zh-CN" w:bidi="ar-SA"/>
              </w:rPr>
              <w:t>1</w:t>
            </w:r>
          </w:p>
        </w:tc>
        <w:tc>
          <w:tcPr>
            <w:tcW w:w="2517"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sz w:val="21"/>
                <w:szCs w:val="21"/>
                <w:vertAlign w:val="baseline"/>
                <w:lang w:val="en-US" w:eastAsia="zh-CN"/>
              </w:rPr>
            </w:pPr>
            <w:r>
              <w:rPr>
                <w:rFonts w:hint="eastAsia" w:ascii="CESI仿宋-GB2312" w:hAnsi="CESI仿宋-GB2312" w:eastAsia="CESI仿宋-GB2312" w:cs="CESI仿宋-GB2312"/>
                <w:i w:val="0"/>
                <w:iCs w:val="0"/>
                <w:color w:val="000000"/>
                <w:kern w:val="0"/>
                <w:sz w:val="21"/>
                <w:szCs w:val="21"/>
                <w:u w:val="none"/>
                <w:lang w:val="en-US" w:eastAsia="zh-CN" w:bidi="ar"/>
              </w:rPr>
              <w:t>学生证</w:t>
            </w:r>
          </w:p>
        </w:tc>
        <w:tc>
          <w:tcPr>
            <w:tcW w:w="12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kern w:val="2"/>
                <w:sz w:val="21"/>
                <w:szCs w:val="21"/>
                <w:vertAlign w:val="baseline"/>
                <w:lang w:val="en-US" w:eastAsia="zh-CN" w:bidi="ar-SA"/>
              </w:rPr>
            </w:pPr>
            <w:r>
              <w:rPr>
                <w:rFonts w:hint="eastAsia" w:ascii="CESI仿宋-GB2312" w:hAnsi="CESI仿宋-GB2312" w:eastAsia="CESI仿宋-GB2312" w:cs="CESI仿宋-GB2312"/>
                <w:i w:val="0"/>
                <w:iCs w:val="0"/>
                <w:color w:val="000000"/>
                <w:kern w:val="0"/>
                <w:sz w:val="21"/>
                <w:szCs w:val="21"/>
                <w:u w:val="none"/>
                <w:lang w:val="en-US" w:eastAsia="zh-CN" w:bidi="ar"/>
              </w:rPr>
              <w:t>非必要</w:t>
            </w:r>
          </w:p>
        </w:tc>
        <w:tc>
          <w:tcPr>
            <w:tcW w:w="12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sz w:val="21"/>
                <w:szCs w:val="21"/>
                <w:vertAlign w:val="baseline"/>
                <w:lang w:val="en-US" w:eastAsia="zh-CN"/>
              </w:rPr>
            </w:pPr>
            <w:r>
              <w:rPr>
                <w:rFonts w:hint="eastAsia" w:ascii="CESI仿宋-GB2312" w:hAnsi="CESI仿宋-GB2312" w:eastAsia="CESI仿宋-GB2312" w:cs="CESI仿宋-GB2312"/>
                <w:i w:val="0"/>
                <w:iCs w:val="0"/>
                <w:color w:val="000000"/>
                <w:kern w:val="0"/>
                <w:sz w:val="21"/>
                <w:szCs w:val="21"/>
                <w:u w:val="none"/>
                <w:lang w:val="en-US" w:eastAsia="zh-CN" w:bidi="ar"/>
              </w:rPr>
              <w:t>0</w:t>
            </w:r>
          </w:p>
        </w:tc>
        <w:tc>
          <w:tcPr>
            <w:tcW w:w="1434"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default" w:ascii="CESI仿宋-GB2312" w:hAnsi="CESI仿宋-GB2312" w:eastAsia="CESI仿宋-GB2312" w:cs="CESI仿宋-GB2312"/>
                <w:sz w:val="21"/>
                <w:szCs w:val="21"/>
                <w:vertAlign w:val="baseline"/>
                <w:lang w:val="en-US" w:eastAsia="zh-CN"/>
              </w:rPr>
            </w:pPr>
            <w:r>
              <w:rPr>
                <w:rFonts w:hint="eastAsia" w:ascii="CESI仿宋-GB2312" w:hAnsi="CESI仿宋-GB2312" w:eastAsia="CESI仿宋-GB2312" w:cs="CESI仿宋-GB2312"/>
                <w:sz w:val="21"/>
                <w:szCs w:val="21"/>
                <w:vertAlign w:val="baseline"/>
                <w:lang w:val="en-US" w:eastAsia="zh-CN"/>
              </w:rPr>
              <w:t>0</w:t>
            </w:r>
          </w:p>
        </w:tc>
        <w:tc>
          <w:tcPr>
            <w:tcW w:w="1898" w:type="dxa"/>
            <w:vMerge w:val="restart"/>
            <w:vAlign w:val="center"/>
          </w:tcPr>
          <w:p>
            <w:pPr>
              <w:spacing w:line="240" w:lineRule="auto"/>
              <w:ind w:left="0" w:leftChars="0" w:firstLine="0" w:firstLineChars="0"/>
              <w:jc w:val="left"/>
              <w:rPr>
                <w:rFonts w:hint="eastAsia" w:ascii="CESI仿宋-GB2312" w:hAnsi="CESI仿宋-GB2312" w:eastAsia="CESI仿宋-GB2312" w:cs="CESI仿宋-GB2312"/>
                <w:color w:val="auto"/>
                <w:sz w:val="21"/>
                <w:szCs w:val="21"/>
                <w:vertAlign w:val="baseline"/>
                <w:lang w:val="en-US" w:eastAsia="zh-CN"/>
              </w:rPr>
            </w:pPr>
          </w:p>
          <w:p>
            <w:pPr>
              <w:spacing w:line="240" w:lineRule="auto"/>
              <w:ind w:left="0" w:leftChars="0" w:firstLine="0" w:firstLineChars="0"/>
              <w:jc w:val="left"/>
              <w:rPr>
                <w:rFonts w:hint="eastAsia" w:ascii="CESI仿宋-GB2312" w:hAnsi="CESI仿宋-GB2312" w:eastAsia="CESI仿宋-GB2312" w:cs="CESI仿宋-GB2312"/>
                <w:color w:val="auto"/>
                <w:sz w:val="21"/>
                <w:szCs w:val="21"/>
                <w:vertAlign w:val="baseline"/>
                <w:lang w:val="en-US" w:eastAsia="zh-CN"/>
              </w:rPr>
            </w:pPr>
            <w:r>
              <w:rPr>
                <w:rFonts w:hint="eastAsia" w:ascii="CESI仿宋-GB2312" w:hAnsi="CESI仿宋-GB2312" w:eastAsia="CESI仿宋-GB2312" w:cs="CESI仿宋-GB2312"/>
                <w:color w:val="auto"/>
                <w:sz w:val="21"/>
                <w:szCs w:val="21"/>
                <w:vertAlign w:val="baseline"/>
                <w:lang w:val="en-US" w:eastAsia="zh-CN"/>
              </w:rPr>
              <w:t>一、认定工作 我市具体认定工作开展时间及相关要求请以南阳市教育局官方网站（“教师资格认定”专栏）和“南阳市教育局”微信公众号发布的本年度中小学教师资格认定公告为准。认定工作目前一年集中开展2次，上半年和下半年各开展一次。 二、证书发放 证书发放工作请及时关注市、县（区）教育行政部门官方网站发布的通知信息。高中及中等职业学校教师资格证书由南阳市教育局认定并安排发放。初中及以下教师资格证书由县区教育行政部门认定并安排发放。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40" w:type="dxa"/>
            <w:vAlign w:val="center"/>
          </w:tcPr>
          <w:p>
            <w:pPr>
              <w:ind w:left="0" w:leftChars="0" w:firstLine="0" w:firstLineChars="0"/>
              <w:jc w:val="center"/>
              <w:rPr>
                <w:rFonts w:hint="eastAsia" w:ascii="CESI仿宋-GB2312" w:hAnsi="CESI仿宋-GB2312" w:eastAsia="CESI仿宋-GB2312" w:cs="CESI仿宋-GB2312"/>
                <w:color w:val="auto"/>
                <w:kern w:val="2"/>
                <w:sz w:val="21"/>
                <w:szCs w:val="21"/>
                <w:vertAlign w:val="baseline"/>
                <w:lang w:val="en-US" w:eastAsia="zh-CN" w:bidi="ar-SA"/>
              </w:rPr>
            </w:pPr>
            <w:r>
              <w:rPr>
                <w:rFonts w:hint="eastAsia" w:ascii="CESI仿宋-GB2312" w:hAnsi="CESI仿宋-GB2312" w:eastAsia="CESI仿宋-GB2312" w:cs="CESI仿宋-GB2312"/>
                <w:color w:val="auto"/>
                <w:kern w:val="2"/>
                <w:sz w:val="21"/>
                <w:szCs w:val="21"/>
                <w:vertAlign w:val="baseline"/>
                <w:lang w:val="en-US" w:eastAsia="zh-CN" w:bidi="ar-SA"/>
              </w:rPr>
              <w:t>2</w:t>
            </w:r>
          </w:p>
        </w:tc>
        <w:tc>
          <w:tcPr>
            <w:tcW w:w="2517"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sz w:val="21"/>
                <w:szCs w:val="21"/>
                <w:vertAlign w:val="baseline"/>
                <w:lang w:val="en-US" w:eastAsia="zh-CN"/>
              </w:rPr>
            </w:pPr>
            <w:r>
              <w:rPr>
                <w:rFonts w:hint="eastAsia" w:ascii="CESI仿宋-GB2312" w:hAnsi="CESI仿宋-GB2312" w:eastAsia="CESI仿宋-GB2312" w:cs="CESI仿宋-GB2312"/>
                <w:i w:val="0"/>
                <w:iCs w:val="0"/>
                <w:color w:val="000000"/>
                <w:kern w:val="0"/>
                <w:sz w:val="21"/>
                <w:szCs w:val="21"/>
                <w:u w:val="none"/>
                <w:lang w:val="en-US" w:eastAsia="zh-CN" w:bidi="ar"/>
              </w:rPr>
              <w:t>相当于助理工程师及以上专业技术职务的职称证书或中级及以上工人技术等级的资格证书</w:t>
            </w:r>
          </w:p>
        </w:tc>
        <w:tc>
          <w:tcPr>
            <w:tcW w:w="12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kern w:val="2"/>
                <w:sz w:val="21"/>
                <w:szCs w:val="21"/>
                <w:vertAlign w:val="baseline"/>
                <w:lang w:val="en-US" w:eastAsia="zh-CN" w:bidi="ar-SA"/>
              </w:rPr>
            </w:pPr>
            <w:r>
              <w:rPr>
                <w:rFonts w:hint="eastAsia" w:ascii="CESI仿宋-GB2312" w:hAnsi="CESI仿宋-GB2312" w:eastAsia="CESI仿宋-GB2312" w:cs="CESI仿宋-GB2312"/>
                <w:i w:val="0"/>
                <w:iCs w:val="0"/>
                <w:color w:val="000000"/>
                <w:kern w:val="0"/>
                <w:sz w:val="21"/>
                <w:szCs w:val="21"/>
                <w:u w:val="none"/>
                <w:lang w:val="en-US" w:eastAsia="zh-CN" w:bidi="ar"/>
              </w:rPr>
              <w:t>非必要</w:t>
            </w:r>
          </w:p>
        </w:tc>
        <w:tc>
          <w:tcPr>
            <w:tcW w:w="12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sz w:val="21"/>
                <w:szCs w:val="21"/>
                <w:vertAlign w:val="baseline"/>
                <w:lang w:val="en-US" w:eastAsia="zh-CN"/>
              </w:rPr>
            </w:pPr>
            <w:r>
              <w:rPr>
                <w:rFonts w:hint="eastAsia" w:ascii="CESI仿宋-GB2312" w:hAnsi="CESI仿宋-GB2312" w:eastAsia="CESI仿宋-GB2312" w:cs="CESI仿宋-GB2312"/>
                <w:i w:val="0"/>
                <w:iCs w:val="0"/>
                <w:color w:val="000000"/>
                <w:kern w:val="0"/>
                <w:sz w:val="21"/>
                <w:szCs w:val="21"/>
                <w:u w:val="none"/>
                <w:lang w:val="en-US" w:eastAsia="zh-CN" w:bidi="ar"/>
              </w:rPr>
              <w:t>0</w:t>
            </w:r>
          </w:p>
        </w:tc>
        <w:tc>
          <w:tcPr>
            <w:tcW w:w="1434"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default" w:ascii="CESI仿宋-GB2312" w:hAnsi="CESI仿宋-GB2312" w:eastAsia="CESI仿宋-GB2312" w:cs="CESI仿宋-GB2312"/>
                <w:sz w:val="21"/>
                <w:szCs w:val="21"/>
                <w:vertAlign w:val="baseline"/>
                <w:lang w:val="en-US" w:eastAsia="zh-CN"/>
              </w:rPr>
            </w:pPr>
            <w:r>
              <w:rPr>
                <w:rFonts w:hint="eastAsia" w:ascii="CESI仿宋-GB2312" w:hAnsi="CESI仿宋-GB2312" w:eastAsia="CESI仿宋-GB2312" w:cs="CESI仿宋-GB2312"/>
                <w:sz w:val="21"/>
                <w:szCs w:val="21"/>
                <w:vertAlign w:val="baseline"/>
                <w:lang w:val="en-US" w:eastAsia="zh-CN"/>
              </w:rPr>
              <w:t>0</w:t>
            </w:r>
          </w:p>
        </w:tc>
        <w:tc>
          <w:tcPr>
            <w:tcW w:w="1898" w:type="dxa"/>
            <w:vMerge w:val="continue"/>
            <w:vAlign w:val="center"/>
          </w:tcPr>
          <w:p>
            <w:pPr>
              <w:ind w:left="0" w:leftChars="0" w:firstLine="0" w:firstLineChars="0"/>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40" w:type="dxa"/>
            <w:vAlign w:val="center"/>
          </w:tcPr>
          <w:p>
            <w:pPr>
              <w:ind w:left="0" w:leftChars="0" w:firstLine="0" w:firstLineChars="0"/>
              <w:jc w:val="center"/>
              <w:rPr>
                <w:rFonts w:hint="eastAsia" w:ascii="CESI仿宋-GB2312" w:hAnsi="CESI仿宋-GB2312" w:eastAsia="CESI仿宋-GB2312" w:cs="CESI仿宋-GB2312"/>
                <w:color w:val="auto"/>
                <w:kern w:val="2"/>
                <w:sz w:val="21"/>
                <w:szCs w:val="21"/>
                <w:vertAlign w:val="baseline"/>
                <w:lang w:val="en-US" w:eastAsia="zh-CN" w:bidi="ar-SA"/>
              </w:rPr>
            </w:pPr>
            <w:r>
              <w:rPr>
                <w:rFonts w:hint="eastAsia" w:ascii="CESI仿宋-GB2312" w:hAnsi="CESI仿宋-GB2312" w:eastAsia="CESI仿宋-GB2312" w:cs="CESI仿宋-GB2312"/>
                <w:color w:val="auto"/>
                <w:kern w:val="2"/>
                <w:sz w:val="21"/>
                <w:szCs w:val="21"/>
                <w:vertAlign w:val="baseline"/>
                <w:lang w:val="en-US" w:eastAsia="zh-CN" w:bidi="ar-SA"/>
              </w:rPr>
              <w:t>3</w:t>
            </w:r>
          </w:p>
        </w:tc>
        <w:tc>
          <w:tcPr>
            <w:tcW w:w="2517"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sz w:val="21"/>
                <w:szCs w:val="21"/>
                <w:vertAlign w:val="baseline"/>
                <w:lang w:val="en-US" w:eastAsia="zh-CN"/>
              </w:rPr>
            </w:pPr>
            <w:r>
              <w:rPr>
                <w:rFonts w:hint="eastAsia" w:ascii="CESI仿宋-GB2312" w:hAnsi="CESI仿宋-GB2312" w:eastAsia="CESI仿宋-GB2312" w:cs="CESI仿宋-GB2312"/>
                <w:i w:val="0"/>
                <w:iCs w:val="0"/>
                <w:color w:val="000000"/>
                <w:kern w:val="0"/>
                <w:sz w:val="21"/>
                <w:szCs w:val="21"/>
                <w:u w:val="none"/>
                <w:lang w:val="en-US" w:eastAsia="zh-CN" w:bidi="ar"/>
              </w:rPr>
              <w:t>普通话水平测试等级证书</w:t>
            </w:r>
          </w:p>
        </w:tc>
        <w:tc>
          <w:tcPr>
            <w:tcW w:w="12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kern w:val="2"/>
                <w:sz w:val="21"/>
                <w:szCs w:val="21"/>
                <w:vertAlign w:val="baseline"/>
                <w:lang w:val="en-US" w:eastAsia="zh-CN" w:bidi="ar-SA"/>
              </w:rPr>
            </w:pPr>
            <w:r>
              <w:rPr>
                <w:rFonts w:hint="eastAsia" w:ascii="CESI仿宋-GB2312" w:hAnsi="CESI仿宋-GB2312" w:eastAsia="CESI仿宋-GB2312" w:cs="CESI仿宋-GB2312"/>
                <w:i w:val="0"/>
                <w:iCs w:val="0"/>
                <w:color w:val="000000"/>
                <w:kern w:val="0"/>
                <w:sz w:val="21"/>
                <w:szCs w:val="21"/>
                <w:u w:val="none"/>
                <w:lang w:val="en-US" w:eastAsia="zh-CN" w:bidi="ar"/>
              </w:rPr>
              <w:t>必要</w:t>
            </w:r>
          </w:p>
        </w:tc>
        <w:tc>
          <w:tcPr>
            <w:tcW w:w="12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sz w:val="21"/>
                <w:szCs w:val="21"/>
                <w:vertAlign w:val="baseline"/>
                <w:lang w:val="en-US" w:eastAsia="zh-CN"/>
              </w:rPr>
            </w:pPr>
            <w:r>
              <w:rPr>
                <w:rFonts w:hint="eastAsia" w:ascii="CESI仿宋-GB2312" w:hAnsi="CESI仿宋-GB2312" w:eastAsia="CESI仿宋-GB2312" w:cs="CESI仿宋-GB2312"/>
                <w:i w:val="0"/>
                <w:iCs w:val="0"/>
                <w:color w:val="000000"/>
                <w:kern w:val="0"/>
                <w:sz w:val="21"/>
                <w:szCs w:val="21"/>
                <w:u w:val="none"/>
                <w:lang w:val="en-US" w:eastAsia="zh-CN" w:bidi="ar"/>
              </w:rPr>
              <w:t>1</w:t>
            </w:r>
          </w:p>
        </w:tc>
        <w:tc>
          <w:tcPr>
            <w:tcW w:w="1434"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sz w:val="21"/>
                <w:szCs w:val="21"/>
                <w:vertAlign w:val="baseline"/>
                <w:lang w:val="en-US" w:eastAsia="zh-CN"/>
              </w:rPr>
            </w:pPr>
            <w:r>
              <w:rPr>
                <w:rFonts w:hint="eastAsia" w:ascii="CESI仿宋-GB2312" w:hAnsi="CESI仿宋-GB2312" w:eastAsia="CESI仿宋-GB2312" w:cs="CESI仿宋-GB2312"/>
                <w:i w:val="0"/>
                <w:iCs w:val="0"/>
                <w:color w:val="000000"/>
                <w:kern w:val="0"/>
                <w:sz w:val="21"/>
                <w:szCs w:val="21"/>
                <w:u w:val="none"/>
                <w:lang w:val="en-US" w:eastAsia="zh-CN" w:bidi="ar"/>
              </w:rPr>
              <w:t>1</w:t>
            </w:r>
          </w:p>
        </w:tc>
        <w:tc>
          <w:tcPr>
            <w:tcW w:w="1898" w:type="dxa"/>
            <w:vMerge w:val="continue"/>
            <w:vAlign w:val="center"/>
          </w:tcPr>
          <w:p>
            <w:pPr>
              <w:ind w:left="0" w:leftChars="0" w:firstLine="0" w:firstLineChars="0"/>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40" w:type="dxa"/>
            <w:vAlign w:val="center"/>
          </w:tcPr>
          <w:p>
            <w:pPr>
              <w:ind w:left="0" w:leftChars="0" w:firstLine="0" w:firstLineChars="0"/>
              <w:jc w:val="center"/>
              <w:rPr>
                <w:rFonts w:hint="eastAsia" w:ascii="CESI仿宋-GB2312" w:hAnsi="CESI仿宋-GB2312" w:eastAsia="CESI仿宋-GB2312" w:cs="CESI仿宋-GB2312"/>
                <w:color w:val="auto"/>
                <w:kern w:val="2"/>
                <w:sz w:val="21"/>
                <w:szCs w:val="21"/>
                <w:vertAlign w:val="baseline"/>
                <w:lang w:val="en-US" w:eastAsia="zh-CN" w:bidi="ar-SA"/>
              </w:rPr>
            </w:pPr>
            <w:r>
              <w:rPr>
                <w:rFonts w:hint="eastAsia" w:ascii="CESI仿宋-GB2312" w:hAnsi="CESI仿宋-GB2312" w:eastAsia="CESI仿宋-GB2312" w:cs="CESI仿宋-GB2312"/>
                <w:color w:val="auto"/>
                <w:kern w:val="2"/>
                <w:sz w:val="21"/>
                <w:szCs w:val="21"/>
                <w:vertAlign w:val="baseline"/>
                <w:lang w:val="en-US" w:eastAsia="zh-CN" w:bidi="ar-SA"/>
              </w:rPr>
              <w:t>4</w:t>
            </w:r>
          </w:p>
        </w:tc>
        <w:tc>
          <w:tcPr>
            <w:tcW w:w="2517"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sz w:val="21"/>
                <w:szCs w:val="21"/>
                <w:vertAlign w:val="baseline"/>
                <w:lang w:val="en-US" w:eastAsia="zh-CN"/>
              </w:rPr>
            </w:pPr>
            <w:r>
              <w:rPr>
                <w:rFonts w:hint="eastAsia" w:ascii="CESI仿宋-GB2312" w:hAnsi="CESI仿宋-GB2312" w:eastAsia="CESI仿宋-GB2312" w:cs="CESI仿宋-GB2312"/>
                <w:i w:val="0"/>
                <w:iCs w:val="0"/>
                <w:color w:val="000000"/>
                <w:kern w:val="0"/>
                <w:sz w:val="21"/>
                <w:szCs w:val="21"/>
                <w:u w:val="none"/>
                <w:lang w:val="en-US" w:eastAsia="zh-CN" w:bidi="ar"/>
              </w:rPr>
              <w:t>河南省教师资格申请人员体检表</w:t>
            </w:r>
          </w:p>
        </w:tc>
        <w:tc>
          <w:tcPr>
            <w:tcW w:w="12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kern w:val="2"/>
                <w:sz w:val="21"/>
                <w:szCs w:val="21"/>
                <w:vertAlign w:val="baseline"/>
                <w:lang w:val="en-US" w:eastAsia="zh-CN" w:bidi="ar-SA"/>
              </w:rPr>
            </w:pPr>
            <w:r>
              <w:rPr>
                <w:rFonts w:hint="eastAsia" w:ascii="CESI仿宋-GB2312" w:hAnsi="CESI仿宋-GB2312" w:eastAsia="CESI仿宋-GB2312" w:cs="CESI仿宋-GB2312"/>
                <w:i w:val="0"/>
                <w:iCs w:val="0"/>
                <w:color w:val="000000"/>
                <w:kern w:val="0"/>
                <w:sz w:val="21"/>
                <w:szCs w:val="21"/>
                <w:u w:val="none"/>
                <w:lang w:val="en-US" w:eastAsia="zh-CN" w:bidi="ar"/>
              </w:rPr>
              <w:t>必要</w:t>
            </w:r>
          </w:p>
        </w:tc>
        <w:tc>
          <w:tcPr>
            <w:tcW w:w="12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sz w:val="21"/>
                <w:szCs w:val="21"/>
                <w:vertAlign w:val="baseline"/>
                <w:lang w:val="en-US" w:eastAsia="zh-CN"/>
              </w:rPr>
            </w:pPr>
            <w:r>
              <w:rPr>
                <w:rFonts w:hint="eastAsia" w:ascii="CESI仿宋-GB2312" w:hAnsi="CESI仿宋-GB2312" w:eastAsia="CESI仿宋-GB2312" w:cs="CESI仿宋-GB2312"/>
                <w:i w:val="0"/>
                <w:iCs w:val="0"/>
                <w:color w:val="000000"/>
                <w:kern w:val="0"/>
                <w:sz w:val="21"/>
                <w:szCs w:val="21"/>
                <w:u w:val="none"/>
                <w:lang w:val="en-US" w:eastAsia="zh-CN" w:bidi="ar"/>
              </w:rPr>
              <w:t>1</w:t>
            </w:r>
          </w:p>
        </w:tc>
        <w:tc>
          <w:tcPr>
            <w:tcW w:w="1434"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sz w:val="21"/>
                <w:szCs w:val="21"/>
                <w:vertAlign w:val="baseline"/>
                <w:lang w:val="en-US" w:eastAsia="zh-CN"/>
              </w:rPr>
            </w:pPr>
            <w:r>
              <w:rPr>
                <w:rFonts w:hint="eastAsia" w:ascii="CESI仿宋-GB2312" w:hAnsi="CESI仿宋-GB2312" w:eastAsia="CESI仿宋-GB2312" w:cs="CESI仿宋-GB2312"/>
                <w:i w:val="0"/>
                <w:iCs w:val="0"/>
                <w:color w:val="000000"/>
                <w:kern w:val="0"/>
                <w:sz w:val="21"/>
                <w:szCs w:val="21"/>
                <w:u w:val="none"/>
                <w:lang w:val="en-US" w:eastAsia="zh-CN" w:bidi="ar"/>
              </w:rPr>
              <w:t>0</w:t>
            </w:r>
          </w:p>
        </w:tc>
        <w:tc>
          <w:tcPr>
            <w:tcW w:w="1898" w:type="dxa"/>
            <w:vMerge w:val="continue"/>
            <w:vAlign w:val="center"/>
          </w:tcPr>
          <w:p>
            <w:pPr>
              <w:ind w:left="0" w:leftChars="0" w:firstLine="0" w:firstLineChars="0"/>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40" w:type="dxa"/>
            <w:vAlign w:val="center"/>
          </w:tcPr>
          <w:p>
            <w:pPr>
              <w:spacing w:line="240" w:lineRule="auto"/>
              <w:ind w:left="0" w:leftChars="0" w:firstLine="0" w:firstLineChars="0"/>
              <w:jc w:val="center"/>
              <w:rPr>
                <w:rFonts w:hint="eastAsia" w:ascii="CESI仿宋-GB2312" w:hAnsi="CESI仿宋-GB2312" w:eastAsia="CESI仿宋-GB2312" w:cs="CESI仿宋-GB2312"/>
                <w:color w:val="auto"/>
                <w:sz w:val="21"/>
                <w:szCs w:val="21"/>
                <w:vertAlign w:val="baseline"/>
                <w:lang w:val="en-US" w:eastAsia="zh-CN"/>
              </w:rPr>
            </w:pPr>
            <w:r>
              <w:rPr>
                <w:rFonts w:hint="eastAsia" w:ascii="CESI仿宋-GB2312" w:hAnsi="CESI仿宋-GB2312" w:eastAsia="CESI仿宋-GB2312" w:cs="CESI仿宋-GB2312"/>
                <w:color w:val="auto"/>
                <w:sz w:val="21"/>
                <w:szCs w:val="21"/>
                <w:vertAlign w:val="baseline"/>
                <w:lang w:val="en-US" w:eastAsia="zh-CN"/>
              </w:rPr>
              <w:t>5</w:t>
            </w:r>
          </w:p>
        </w:tc>
        <w:tc>
          <w:tcPr>
            <w:tcW w:w="2517"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kern w:val="2"/>
                <w:sz w:val="21"/>
                <w:szCs w:val="21"/>
                <w:vertAlign w:val="baseline"/>
                <w:lang w:val="en-US" w:eastAsia="zh-CN" w:bidi="ar-SA"/>
              </w:rPr>
            </w:pPr>
            <w:r>
              <w:rPr>
                <w:rFonts w:hint="eastAsia" w:ascii="CESI仿宋-GB2312" w:hAnsi="CESI仿宋-GB2312" w:eastAsia="CESI仿宋-GB2312" w:cs="CESI仿宋-GB2312"/>
                <w:i w:val="0"/>
                <w:iCs w:val="0"/>
                <w:color w:val="000000"/>
                <w:kern w:val="0"/>
                <w:sz w:val="21"/>
                <w:szCs w:val="21"/>
                <w:u w:val="none"/>
                <w:lang w:val="en-US" w:eastAsia="zh-CN" w:bidi="ar"/>
              </w:rPr>
              <w:t>居住证</w:t>
            </w:r>
          </w:p>
        </w:tc>
        <w:tc>
          <w:tcPr>
            <w:tcW w:w="12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sz w:val="21"/>
                <w:szCs w:val="21"/>
                <w:vertAlign w:val="baseline"/>
                <w:lang w:val="en-US" w:eastAsia="zh-CN"/>
              </w:rPr>
            </w:pPr>
            <w:r>
              <w:rPr>
                <w:rFonts w:hint="eastAsia" w:ascii="CESI仿宋-GB2312" w:hAnsi="CESI仿宋-GB2312" w:eastAsia="CESI仿宋-GB2312" w:cs="CESI仿宋-GB2312"/>
                <w:i w:val="0"/>
                <w:iCs w:val="0"/>
                <w:color w:val="000000"/>
                <w:kern w:val="0"/>
                <w:sz w:val="21"/>
                <w:szCs w:val="21"/>
                <w:u w:val="none"/>
                <w:lang w:val="en-US" w:eastAsia="zh-CN" w:bidi="ar"/>
              </w:rPr>
              <w:t>非必要</w:t>
            </w:r>
          </w:p>
        </w:tc>
        <w:tc>
          <w:tcPr>
            <w:tcW w:w="12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kern w:val="2"/>
                <w:sz w:val="21"/>
                <w:szCs w:val="21"/>
                <w:vertAlign w:val="baseline"/>
                <w:lang w:val="en-US" w:eastAsia="zh-CN" w:bidi="ar-SA"/>
              </w:rPr>
            </w:pPr>
            <w:r>
              <w:rPr>
                <w:rFonts w:hint="eastAsia" w:ascii="CESI仿宋-GB2312" w:hAnsi="CESI仿宋-GB2312" w:eastAsia="CESI仿宋-GB2312" w:cs="CESI仿宋-GB2312"/>
                <w:i w:val="0"/>
                <w:iCs w:val="0"/>
                <w:color w:val="000000"/>
                <w:kern w:val="0"/>
                <w:sz w:val="21"/>
                <w:szCs w:val="21"/>
                <w:u w:val="none"/>
                <w:lang w:val="en-US" w:eastAsia="zh-CN" w:bidi="ar"/>
              </w:rPr>
              <w:t>0</w:t>
            </w:r>
          </w:p>
        </w:tc>
        <w:tc>
          <w:tcPr>
            <w:tcW w:w="1434"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default" w:ascii="CESI仿宋-GB2312" w:hAnsi="CESI仿宋-GB2312" w:eastAsia="CESI仿宋-GB2312" w:cs="CESI仿宋-GB2312"/>
                <w:color w:val="auto"/>
                <w:kern w:val="2"/>
                <w:sz w:val="21"/>
                <w:szCs w:val="21"/>
                <w:vertAlign w:val="baseline"/>
                <w:lang w:val="en-US" w:eastAsia="zh-CN" w:bidi="ar-SA"/>
              </w:rPr>
            </w:pPr>
            <w:r>
              <w:rPr>
                <w:rFonts w:hint="eastAsia" w:ascii="CESI仿宋-GB2312" w:hAnsi="CESI仿宋-GB2312" w:eastAsia="CESI仿宋-GB2312" w:cs="CESI仿宋-GB2312"/>
                <w:color w:val="auto"/>
                <w:kern w:val="2"/>
                <w:sz w:val="21"/>
                <w:szCs w:val="21"/>
                <w:vertAlign w:val="baseline"/>
                <w:lang w:val="en-US" w:eastAsia="zh-CN" w:bidi="ar-SA"/>
              </w:rPr>
              <w:t>0</w:t>
            </w:r>
          </w:p>
        </w:tc>
        <w:tc>
          <w:tcPr>
            <w:tcW w:w="1898" w:type="dxa"/>
            <w:vMerge w:val="continue"/>
            <w:vAlign w:val="center"/>
          </w:tcPr>
          <w:p>
            <w:pPr>
              <w:spacing w:line="240" w:lineRule="auto"/>
              <w:ind w:left="0" w:leftChars="0" w:firstLine="0" w:firstLineChars="0"/>
              <w:jc w:val="left"/>
              <w:rPr>
                <w:rFonts w:hint="eastAsia" w:ascii="CESI仿宋-GB2312" w:hAnsi="CESI仿宋-GB2312" w:eastAsia="CESI仿宋-GB2312" w:cs="CESI仿宋-GB2312"/>
                <w:color w:val="auto"/>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40" w:type="dxa"/>
            <w:vAlign w:val="center"/>
          </w:tcPr>
          <w:p>
            <w:pPr>
              <w:ind w:left="0" w:leftChars="0" w:firstLine="0" w:firstLineChars="0"/>
              <w:jc w:val="center"/>
              <w:rPr>
                <w:rFonts w:hint="eastAsia" w:ascii="CESI仿宋-GB2312" w:hAnsi="CESI仿宋-GB2312" w:eastAsia="CESI仿宋-GB2312" w:cs="CESI仿宋-GB2312"/>
                <w:color w:val="auto"/>
                <w:sz w:val="21"/>
                <w:szCs w:val="21"/>
                <w:vertAlign w:val="baseline"/>
                <w:lang w:val="en-US" w:eastAsia="zh-CN"/>
              </w:rPr>
            </w:pPr>
            <w:r>
              <w:rPr>
                <w:rFonts w:hint="eastAsia" w:ascii="CESI仿宋-GB2312" w:hAnsi="CESI仿宋-GB2312" w:eastAsia="CESI仿宋-GB2312" w:cs="CESI仿宋-GB2312"/>
                <w:color w:val="auto"/>
                <w:sz w:val="21"/>
                <w:szCs w:val="21"/>
                <w:vertAlign w:val="baseline"/>
                <w:lang w:val="en-US" w:eastAsia="zh-CN"/>
              </w:rPr>
              <w:t>6</w:t>
            </w:r>
          </w:p>
        </w:tc>
        <w:tc>
          <w:tcPr>
            <w:tcW w:w="2517"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kern w:val="2"/>
                <w:sz w:val="21"/>
                <w:szCs w:val="21"/>
                <w:vertAlign w:val="baseline"/>
                <w:lang w:val="en-US" w:eastAsia="zh-CN" w:bidi="ar-SA"/>
              </w:rPr>
            </w:pPr>
            <w:r>
              <w:rPr>
                <w:rFonts w:hint="eastAsia" w:ascii="CESI仿宋-GB2312" w:hAnsi="CESI仿宋-GB2312" w:eastAsia="CESI仿宋-GB2312" w:cs="CESI仿宋-GB2312"/>
                <w:i w:val="0"/>
                <w:iCs w:val="0"/>
                <w:color w:val="000000"/>
                <w:kern w:val="0"/>
                <w:sz w:val="21"/>
                <w:szCs w:val="21"/>
                <w:u w:val="none"/>
                <w:lang w:val="en-US" w:eastAsia="zh-CN" w:bidi="ar"/>
              </w:rPr>
              <w:t>入学当年招生计划表或当年全日制师范生录取审批名册与课程成绩单</w:t>
            </w:r>
          </w:p>
        </w:tc>
        <w:tc>
          <w:tcPr>
            <w:tcW w:w="12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kern w:val="2"/>
                <w:sz w:val="21"/>
                <w:szCs w:val="21"/>
                <w:vertAlign w:val="baseline"/>
                <w:lang w:val="en-US" w:eastAsia="zh-CN" w:bidi="ar-SA"/>
              </w:rPr>
            </w:pPr>
            <w:r>
              <w:rPr>
                <w:rFonts w:hint="eastAsia" w:ascii="CESI仿宋-GB2312" w:hAnsi="CESI仿宋-GB2312" w:eastAsia="CESI仿宋-GB2312" w:cs="CESI仿宋-GB2312"/>
                <w:i w:val="0"/>
                <w:iCs w:val="0"/>
                <w:color w:val="000000"/>
                <w:kern w:val="0"/>
                <w:sz w:val="21"/>
                <w:szCs w:val="21"/>
                <w:u w:val="none"/>
                <w:lang w:val="en-US" w:eastAsia="zh-CN" w:bidi="ar"/>
              </w:rPr>
              <w:t>非必要</w:t>
            </w:r>
          </w:p>
        </w:tc>
        <w:tc>
          <w:tcPr>
            <w:tcW w:w="12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kern w:val="2"/>
                <w:sz w:val="21"/>
                <w:szCs w:val="21"/>
                <w:vertAlign w:val="baseline"/>
                <w:lang w:val="en-US" w:eastAsia="zh-CN" w:bidi="ar-SA"/>
              </w:rPr>
            </w:pPr>
            <w:r>
              <w:rPr>
                <w:rFonts w:hint="eastAsia" w:ascii="CESI仿宋-GB2312" w:hAnsi="CESI仿宋-GB2312" w:eastAsia="CESI仿宋-GB2312" w:cs="CESI仿宋-GB2312"/>
                <w:i w:val="0"/>
                <w:iCs w:val="0"/>
                <w:color w:val="000000"/>
                <w:kern w:val="0"/>
                <w:sz w:val="21"/>
                <w:szCs w:val="21"/>
                <w:u w:val="none"/>
                <w:lang w:val="en-US" w:eastAsia="zh-CN" w:bidi="ar"/>
              </w:rPr>
              <w:t>0</w:t>
            </w:r>
          </w:p>
        </w:tc>
        <w:tc>
          <w:tcPr>
            <w:tcW w:w="1434"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default" w:ascii="CESI仿宋-GB2312" w:hAnsi="CESI仿宋-GB2312" w:eastAsia="CESI仿宋-GB2312" w:cs="CESI仿宋-GB2312"/>
                <w:color w:val="auto"/>
                <w:kern w:val="2"/>
                <w:sz w:val="21"/>
                <w:szCs w:val="21"/>
                <w:vertAlign w:val="baseline"/>
                <w:lang w:val="en-US" w:eastAsia="zh-CN" w:bidi="ar-SA"/>
              </w:rPr>
            </w:pPr>
            <w:r>
              <w:rPr>
                <w:rFonts w:hint="eastAsia" w:ascii="CESI仿宋-GB2312" w:hAnsi="CESI仿宋-GB2312" w:eastAsia="CESI仿宋-GB2312" w:cs="CESI仿宋-GB2312"/>
                <w:color w:val="auto"/>
                <w:kern w:val="2"/>
                <w:sz w:val="21"/>
                <w:szCs w:val="21"/>
                <w:vertAlign w:val="baseline"/>
                <w:lang w:val="en-US" w:eastAsia="zh-CN" w:bidi="ar-SA"/>
              </w:rPr>
              <w:t>0</w:t>
            </w:r>
          </w:p>
        </w:tc>
        <w:tc>
          <w:tcPr>
            <w:tcW w:w="1898" w:type="dxa"/>
            <w:vMerge w:val="continue"/>
          </w:tcPr>
          <w:p>
            <w:pPr>
              <w:ind w:left="0" w:leftChars="0" w:firstLine="0" w:firstLineChars="0"/>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40" w:type="dxa"/>
            <w:vAlign w:val="center"/>
          </w:tcPr>
          <w:p>
            <w:pPr>
              <w:ind w:left="0" w:leftChars="0" w:firstLine="0" w:firstLineChars="0"/>
              <w:jc w:val="center"/>
              <w:rPr>
                <w:rFonts w:hint="eastAsia" w:ascii="CESI仿宋-GB2312" w:hAnsi="CESI仿宋-GB2312" w:eastAsia="CESI仿宋-GB2312" w:cs="CESI仿宋-GB2312"/>
                <w:color w:val="auto"/>
                <w:sz w:val="21"/>
                <w:szCs w:val="21"/>
                <w:vertAlign w:val="baseline"/>
                <w:lang w:val="en-US" w:eastAsia="zh-CN"/>
              </w:rPr>
            </w:pPr>
            <w:r>
              <w:rPr>
                <w:rFonts w:hint="eastAsia" w:ascii="CESI仿宋-GB2312" w:hAnsi="CESI仿宋-GB2312" w:eastAsia="CESI仿宋-GB2312" w:cs="CESI仿宋-GB2312"/>
                <w:color w:val="auto"/>
                <w:sz w:val="21"/>
                <w:szCs w:val="21"/>
                <w:vertAlign w:val="baseline"/>
                <w:lang w:val="en-US" w:eastAsia="zh-CN"/>
              </w:rPr>
              <w:t>7</w:t>
            </w:r>
          </w:p>
        </w:tc>
        <w:tc>
          <w:tcPr>
            <w:tcW w:w="2517"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kern w:val="2"/>
                <w:sz w:val="21"/>
                <w:szCs w:val="21"/>
                <w:vertAlign w:val="baseline"/>
                <w:lang w:val="en-US" w:eastAsia="zh-CN" w:bidi="ar-SA"/>
              </w:rPr>
            </w:pPr>
            <w:r>
              <w:rPr>
                <w:rFonts w:hint="eastAsia" w:ascii="CESI仿宋-GB2312" w:hAnsi="CESI仿宋-GB2312" w:eastAsia="CESI仿宋-GB2312" w:cs="CESI仿宋-GB2312"/>
                <w:i w:val="0"/>
                <w:iCs w:val="0"/>
                <w:color w:val="000000"/>
                <w:kern w:val="0"/>
                <w:sz w:val="21"/>
                <w:szCs w:val="21"/>
                <w:u w:val="none"/>
                <w:lang w:val="en-US" w:eastAsia="zh-CN" w:bidi="ar"/>
              </w:rPr>
              <w:t>无犯罪记录证明</w:t>
            </w:r>
          </w:p>
        </w:tc>
        <w:tc>
          <w:tcPr>
            <w:tcW w:w="12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kern w:val="2"/>
                <w:sz w:val="21"/>
                <w:szCs w:val="21"/>
                <w:vertAlign w:val="baseline"/>
                <w:lang w:val="en-US" w:eastAsia="zh-CN" w:bidi="ar-SA"/>
              </w:rPr>
            </w:pPr>
            <w:r>
              <w:rPr>
                <w:rFonts w:hint="eastAsia" w:ascii="CESI仿宋-GB2312" w:hAnsi="CESI仿宋-GB2312" w:eastAsia="CESI仿宋-GB2312" w:cs="CESI仿宋-GB2312"/>
                <w:i w:val="0"/>
                <w:iCs w:val="0"/>
                <w:color w:val="000000"/>
                <w:kern w:val="0"/>
                <w:sz w:val="21"/>
                <w:szCs w:val="21"/>
                <w:u w:val="none"/>
                <w:lang w:val="en-US" w:eastAsia="zh-CN" w:bidi="ar"/>
              </w:rPr>
              <w:t>非必要</w:t>
            </w:r>
          </w:p>
        </w:tc>
        <w:tc>
          <w:tcPr>
            <w:tcW w:w="12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default" w:ascii="CESI仿宋-GB2312" w:hAnsi="CESI仿宋-GB2312" w:eastAsia="CESI仿宋-GB2312" w:cs="CESI仿宋-GB2312"/>
                <w:color w:val="auto"/>
                <w:kern w:val="2"/>
                <w:sz w:val="21"/>
                <w:szCs w:val="21"/>
                <w:vertAlign w:val="baseline"/>
                <w:lang w:val="en-US" w:eastAsia="zh-CN" w:bidi="ar-SA"/>
              </w:rPr>
            </w:pPr>
            <w:r>
              <w:rPr>
                <w:rFonts w:hint="eastAsia" w:ascii="CESI仿宋-GB2312" w:hAnsi="CESI仿宋-GB2312" w:eastAsia="CESI仿宋-GB2312" w:cs="CESI仿宋-GB2312"/>
                <w:color w:val="auto"/>
                <w:kern w:val="2"/>
                <w:sz w:val="21"/>
                <w:szCs w:val="21"/>
                <w:vertAlign w:val="baseline"/>
                <w:lang w:val="en-US" w:eastAsia="zh-CN" w:bidi="ar-SA"/>
              </w:rPr>
              <w:t>0</w:t>
            </w:r>
          </w:p>
        </w:tc>
        <w:tc>
          <w:tcPr>
            <w:tcW w:w="1434"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kern w:val="2"/>
                <w:sz w:val="21"/>
                <w:szCs w:val="21"/>
                <w:vertAlign w:val="baseline"/>
                <w:lang w:val="en-US" w:eastAsia="zh-CN" w:bidi="ar-SA"/>
              </w:rPr>
            </w:pPr>
            <w:r>
              <w:rPr>
                <w:rFonts w:hint="eastAsia" w:ascii="CESI仿宋-GB2312" w:hAnsi="CESI仿宋-GB2312" w:eastAsia="CESI仿宋-GB2312" w:cs="CESI仿宋-GB2312"/>
                <w:i w:val="0"/>
                <w:iCs w:val="0"/>
                <w:color w:val="000000"/>
                <w:kern w:val="0"/>
                <w:sz w:val="21"/>
                <w:szCs w:val="21"/>
                <w:u w:val="none"/>
                <w:lang w:val="en-US" w:eastAsia="zh-CN" w:bidi="ar"/>
              </w:rPr>
              <w:t>0</w:t>
            </w:r>
          </w:p>
        </w:tc>
        <w:tc>
          <w:tcPr>
            <w:tcW w:w="1898" w:type="dxa"/>
            <w:vMerge w:val="continue"/>
          </w:tcPr>
          <w:p>
            <w:pPr>
              <w:ind w:left="0" w:leftChars="0" w:firstLine="0" w:firstLineChars="0"/>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40" w:type="dxa"/>
            <w:vAlign w:val="center"/>
          </w:tcPr>
          <w:p>
            <w:pPr>
              <w:ind w:left="0" w:leftChars="0" w:firstLine="0" w:firstLineChars="0"/>
              <w:jc w:val="center"/>
              <w:rPr>
                <w:rFonts w:hint="eastAsia" w:ascii="CESI仿宋-GB2312" w:hAnsi="CESI仿宋-GB2312" w:eastAsia="CESI仿宋-GB2312" w:cs="CESI仿宋-GB2312"/>
                <w:color w:val="auto"/>
                <w:sz w:val="21"/>
                <w:szCs w:val="21"/>
                <w:vertAlign w:val="baseline"/>
                <w:lang w:val="en-US" w:eastAsia="zh-CN"/>
              </w:rPr>
            </w:pPr>
            <w:r>
              <w:rPr>
                <w:rFonts w:hint="eastAsia" w:ascii="CESI仿宋-GB2312" w:hAnsi="CESI仿宋-GB2312" w:eastAsia="CESI仿宋-GB2312" w:cs="CESI仿宋-GB2312"/>
                <w:color w:val="auto"/>
                <w:sz w:val="21"/>
                <w:szCs w:val="21"/>
                <w:vertAlign w:val="baseline"/>
                <w:lang w:val="en-US" w:eastAsia="zh-CN"/>
              </w:rPr>
              <w:t>8</w:t>
            </w:r>
          </w:p>
        </w:tc>
        <w:tc>
          <w:tcPr>
            <w:tcW w:w="2517"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kern w:val="2"/>
                <w:sz w:val="21"/>
                <w:szCs w:val="21"/>
                <w:vertAlign w:val="baseline"/>
                <w:lang w:val="en-US" w:eastAsia="zh-CN" w:bidi="ar-SA"/>
              </w:rPr>
            </w:pPr>
            <w:r>
              <w:rPr>
                <w:rFonts w:hint="eastAsia" w:ascii="CESI仿宋-GB2312" w:hAnsi="CESI仿宋-GB2312" w:eastAsia="CESI仿宋-GB2312" w:cs="CESI仿宋-GB2312"/>
                <w:i w:val="0"/>
                <w:iCs w:val="0"/>
                <w:color w:val="000000"/>
                <w:kern w:val="0"/>
                <w:sz w:val="21"/>
                <w:szCs w:val="21"/>
                <w:u w:val="none"/>
                <w:lang w:val="en-US" w:eastAsia="zh-CN" w:bidi="ar"/>
              </w:rPr>
              <w:t>居民户口簿</w:t>
            </w:r>
          </w:p>
        </w:tc>
        <w:tc>
          <w:tcPr>
            <w:tcW w:w="12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kern w:val="2"/>
                <w:sz w:val="21"/>
                <w:szCs w:val="21"/>
                <w:vertAlign w:val="baseline"/>
                <w:lang w:val="en-US" w:eastAsia="zh-CN" w:bidi="ar-SA"/>
              </w:rPr>
            </w:pPr>
            <w:r>
              <w:rPr>
                <w:rFonts w:hint="eastAsia" w:ascii="CESI仿宋-GB2312" w:hAnsi="CESI仿宋-GB2312" w:eastAsia="CESI仿宋-GB2312" w:cs="CESI仿宋-GB2312"/>
                <w:i w:val="0"/>
                <w:iCs w:val="0"/>
                <w:color w:val="000000"/>
                <w:kern w:val="0"/>
                <w:sz w:val="21"/>
                <w:szCs w:val="21"/>
                <w:u w:val="none"/>
                <w:lang w:val="en-US" w:eastAsia="zh-CN" w:bidi="ar"/>
              </w:rPr>
              <w:t>非必要</w:t>
            </w:r>
          </w:p>
        </w:tc>
        <w:tc>
          <w:tcPr>
            <w:tcW w:w="12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kern w:val="2"/>
                <w:sz w:val="21"/>
                <w:szCs w:val="21"/>
                <w:vertAlign w:val="baseline"/>
                <w:lang w:val="en-US" w:eastAsia="zh-CN" w:bidi="ar-SA"/>
              </w:rPr>
            </w:pPr>
            <w:r>
              <w:rPr>
                <w:rFonts w:hint="eastAsia" w:ascii="CESI仿宋-GB2312" w:hAnsi="CESI仿宋-GB2312" w:eastAsia="CESI仿宋-GB2312" w:cs="CESI仿宋-GB2312"/>
                <w:i w:val="0"/>
                <w:iCs w:val="0"/>
                <w:color w:val="000000"/>
                <w:kern w:val="0"/>
                <w:sz w:val="21"/>
                <w:szCs w:val="21"/>
                <w:u w:val="none"/>
                <w:lang w:val="en-US" w:eastAsia="zh-CN" w:bidi="ar"/>
              </w:rPr>
              <w:t>0</w:t>
            </w:r>
          </w:p>
        </w:tc>
        <w:tc>
          <w:tcPr>
            <w:tcW w:w="1434"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default" w:ascii="CESI仿宋-GB2312" w:hAnsi="CESI仿宋-GB2312" w:eastAsia="CESI仿宋-GB2312" w:cs="CESI仿宋-GB2312"/>
                <w:color w:val="auto"/>
                <w:kern w:val="2"/>
                <w:sz w:val="21"/>
                <w:szCs w:val="21"/>
                <w:vertAlign w:val="baseline"/>
                <w:lang w:val="en-US" w:eastAsia="zh-CN" w:bidi="ar-SA"/>
              </w:rPr>
            </w:pPr>
            <w:r>
              <w:rPr>
                <w:rFonts w:hint="eastAsia" w:ascii="CESI仿宋-GB2312" w:hAnsi="CESI仿宋-GB2312" w:eastAsia="CESI仿宋-GB2312" w:cs="CESI仿宋-GB2312"/>
                <w:color w:val="auto"/>
                <w:kern w:val="2"/>
                <w:sz w:val="21"/>
                <w:szCs w:val="21"/>
                <w:vertAlign w:val="baseline"/>
                <w:lang w:val="en-US" w:eastAsia="zh-CN" w:bidi="ar-SA"/>
              </w:rPr>
              <w:t>0</w:t>
            </w:r>
          </w:p>
        </w:tc>
        <w:tc>
          <w:tcPr>
            <w:tcW w:w="1898" w:type="dxa"/>
            <w:vMerge w:val="continue"/>
          </w:tcPr>
          <w:p>
            <w:pPr>
              <w:ind w:left="0" w:leftChars="0" w:firstLine="0" w:firstLineChars="0"/>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40" w:type="dxa"/>
            <w:vAlign w:val="center"/>
          </w:tcPr>
          <w:p>
            <w:pPr>
              <w:ind w:left="0" w:leftChars="0" w:firstLine="0" w:firstLineChars="0"/>
              <w:jc w:val="center"/>
              <w:rPr>
                <w:rFonts w:hint="eastAsia" w:ascii="CESI仿宋-GB2312" w:hAnsi="CESI仿宋-GB2312" w:eastAsia="CESI仿宋-GB2312" w:cs="CESI仿宋-GB2312"/>
                <w:color w:val="auto"/>
                <w:sz w:val="21"/>
                <w:szCs w:val="21"/>
                <w:vertAlign w:val="baseline"/>
                <w:lang w:val="en-US" w:eastAsia="zh-CN"/>
              </w:rPr>
            </w:pPr>
            <w:r>
              <w:rPr>
                <w:rFonts w:hint="eastAsia" w:ascii="CESI仿宋-GB2312" w:hAnsi="CESI仿宋-GB2312" w:eastAsia="CESI仿宋-GB2312" w:cs="CESI仿宋-GB2312"/>
                <w:color w:val="auto"/>
                <w:sz w:val="21"/>
                <w:szCs w:val="21"/>
                <w:vertAlign w:val="baseline"/>
                <w:lang w:val="en-US" w:eastAsia="zh-CN"/>
              </w:rPr>
              <w:t>9</w:t>
            </w:r>
          </w:p>
        </w:tc>
        <w:tc>
          <w:tcPr>
            <w:tcW w:w="2517"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kern w:val="2"/>
                <w:sz w:val="21"/>
                <w:szCs w:val="21"/>
                <w:vertAlign w:val="baseline"/>
                <w:lang w:val="en-US" w:eastAsia="zh-CN" w:bidi="ar-SA"/>
              </w:rPr>
            </w:pPr>
            <w:r>
              <w:rPr>
                <w:rFonts w:hint="eastAsia" w:ascii="CESI仿宋-GB2312" w:hAnsi="CESI仿宋-GB2312" w:eastAsia="CESI仿宋-GB2312" w:cs="CESI仿宋-GB2312"/>
                <w:i w:val="0"/>
                <w:iCs w:val="0"/>
                <w:color w:val="000000"/>
                <w:kern w:val="0"/>
                <w:sz w:val="21"/>
                <w:szCs w:val="21"/>
                <w:u w:val="none"/>
                <w:lang w:val="en-US" w:eastAsia="zh-CN" w:bidi="ar"/>
              </w:rPr>
              <w:t>本人正面免冠照片</w:t>
            </w:r>
          </w:p>
        </w:tc>
        <w:tc>
          <w:tcPr>
            <w:tcW w:w="12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kern w:val="2"/>
                <w:sz w:val="21"/>
                <w:szCs w:val="21"/>
                <w:vertAlign w:val="baseline"/>
                <w:lang w:val="en-US" w:eastAsia="zh-CN" w:bidi="ar-SA"/>
              </w:rPr>
            </w:pPr>
            <w:r>
              <w:rPr>
                <w:rFonts w:hint="eastAsia" w:ascii="CESI仿宋-GB2312" w:hAnsi="CESI仿宋-GB2312" w:eastAsia="CESI仿宋-GB2312" w:cs="CESI仿宋-GB2312"/>
                <w:i w:val="0"/>
                <w:iCs w:val="0"/>
                <w:color w:val="000000"/>
                <w:kern w:val="0"/>
                <w:sz w:val="21"/>
                <w:szCs w:val="21"/>
                <w:u w:val="none"/>
                <w:lang w:val="en-US" w:eastAsia="zh-CN" w:bidi="ar"/>
              </w:rPr>
              <w:t>必要</w:t>
            </w:r>
          </w:p>
        </w:tc>
        <w:tc>
          <w:tcPr>
            <w:tcW w:w="12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kern w:val="2"/>
                <w:sz w:val="21"/>
                <w:szCs w:val="21"/>
                <w:vertAlign w:val="baseline"/>
                <w:lang w:val="en-US" w:eastAsia="zh-CN" w:bidi="ar-SA"/>
              </w:rPr>
            </w:pPr>
            <w:r>
              <w:rPr>
                <w:rFonts w:hint="eastAsia" w:ascii="CESI仿宋-GB2312" w:hAnsi="CESI仿宋-GB2312" w:eastAsia="CESI仿宋-GB2312" w:cs="CESI仿宋-GB2312"/>
                <w:i w:val="0"/>
                <w:iCs w:val="0"/>
                <w:color w:val="000000"/>
                <w:kern w:val="0"/>
                <w:sz w:val="21"/>
                <w:szCs w:val="21"/>
                <w:u w:val="none"/>
                <w:lang w:val="en-US" w:eastAsia="zh-CN" w:bidi="ar"/>
              </w:rPr>
              <w:t>1</w:t>
            </w:r>
          </w:p>
        </w:tc>
        <w:tc>
          <w:tcPr>
            <w:tcW w:w="1434"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kern w:val="2"/>
                <w:sz w:val="21"/>
                <w:szCs w:val="21"/>
                <w:vertAlign w:val="baseline"/>
                <w:lang w:val="en-US" w:eastAsia="zh-CN" w:bidi="ar-SA"/>
              </w:rPr>
            </w:pPr>
            <w:r>
              <w:rPr>
                <w:rFonts w:hint="eastAsia" w:ascii="CESI仿宋-GB2312" w:hAnsi="CESI仿宋-GB2312" w:eastAsia="CESI仿宋-GB2312" w:cs="CESI仿宋-GB2312"/>
                <w:i w:val="0"/>
                <w:iCs w:val="0"/>
                <w:color w:val="000000"/>
                <w:kern w:val="0"/>
                <w:sz w:val="21"/>
                <w:szCs w:val="21"/>
                <w:u w:val="none"/>
                <w:lang w:val="en-US" w:eastAsia="zh-CN" w:bidi="ar"/>
              </w:rPr>
              <w:t>0</w:t>
            </w:r>
          </w:p>
        </w:tc>
        <w:tc>
          <w:tcPr>
            <w:tcW w:w="1898" w:type="dxa"/>
            <w:vMerge w:val="continue"/>
          </w:tcPr>
          <w:p>
            <w:pPr>
              <w:ind w:left="0" w:leftChars="0" w:firstLine="0" w:firstLineChars="0"/>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40" w:type="dxa"/>
            <w:vAlign w:val="center"/>
          </w:tcPr>
          <w:p>
            <w:pPr>
              <w:ind w:left="0" w:leftChars="0" w:firstLine="0" w:firstLineChars="0"/>
              <w:jc w:val="center"/>
              <w:rPr>
                <w:rFonts w:hint="eastAsia" w:ascii="CESI仿宋-GB2312" w:hAnsi="CESI仿宋-GB2312" w:eastAsia="CESI仿宋-GB2312" w:cs="CESI仿宋-GB2312"/>
                <w:color w:val="auto"/>
                <w:sz w:val="21"/>
                <w:szCs w:val="21"/>
                <w:vertAlign w:val="baseline"/>
                <w:lang w:val="en-US" w:eastAsia="zh-CN"/>
              </w:rPr>
            </w:pPr>
            <w:r>
              <w:rPr>
                <w:rFonts w:hint="eastAsia" w:ascii="CESI仿宋-GB2312" w:hAnsi="CESI仿宋-GB2312" w:eastAsia="CESI仿宋-GB2312" w:cs="CESI仿宋-GB2312"/>
                <w:color w:val="auto"/>
                <w:sz w:val="21"/>
                <w:szCs w:val="21"/>
                <w:vertAlign w:val="baseline"/>
                <w:lang w:val="en-US" w:eastAsia="zh-CN"/>
              </w:rPr>
              <w:t>10</w:t>
            </w:r>
          </w:p>
        </w:tc>
        <w:tc>
          <w:tcPr>
            <w:tcW w:w="2517"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kern w:val="2"/>
                <w:sz w:val="21"/>
                <w:szCs w:val="21"/>
                <w:vertAlign w:val="baseline"/>
                <w:lang w:val="en-US" w:eastAsia="zh-CN" w:bidi="ar-SA"/>
              </w:rPr>
            </w:pPr>
            <w:r>
              <w:rPr>
                <w:rFonts w:hint="eastAsia" w:ascii="CESI仿宋-GB2312" w:hAnsi="CESI仿宋-GB2312" w:eastAsia="CESI仿宋-GB2312" w:cs="CESI仿宋-GB2312"/>
                <w:i w:val="0"/>
                <w:iCs w:val="0"/>
                <w:color w:val="000000"/>
                <w:kern w:val="0"/>
                <w:sz w:val="21"/>
                <w:szCs w:val="21"/>
                <w:u w:val="none"/>
                <w:lang w:val="en-US" w:eastAsia="zh-CN" w:bidi="ar"/>
              </w:rPr>
              <w:t>中华人民共和国居民身份证</w:t>
            </w:r>
          </w:p>
        </w:tc>
        <w:tc>
          <w:tcPr>
            <w:tcW w:w="12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kern w:val="2"/>
                <w:sz w:val="21"/>
                <w:szCs w:val="21"/>
                <w:vertAlign w:val="baseline"/>
                <w:lang w:val="en-US" w:eastAsia="zh-CN" w:bidi="ar-SA"/>
              </w:rPr>
            </w:pPr>
            <w:r>
              <w:rPr>
                <w:rFonts w:hint="eastAsia" w:ascii="CESI仿宋-GB2312" w:hAnsi="CESI仿宋-GB2312" w:eastAsia="CESI仿宋-GB2312" w:cs="CESI仿宋-GB2312"/>
                <w:i w:val="0"/>
                <w:iCs w:val="0"/>
                <w:color w:val="000000"/>
                <w:kern w:val="0"/>
                <w:sz w:val="21"/>
                <w:szCs w:val="21"/>
                <w:u w:val="none"/>
                <w:lang w:val="en-US" w:eastAsia="zh-CN" w:bidi="ar"/>
              </w:rPr>
              <w:t>必要</w:t>
            </w:r>
          </w:p>
        </w:tc>
        <w:tc>
          <w:tcPr>
            <w:tcW w:w="12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kern w:val="2"/>
                <w:sz w:val="21"/>
                <w:szCs w:val="21"/>
                <w:vertAlign w:val="baseline"/>
                <w:lang w:val="en-US" w:eastAsia="zh-CN" w:bidi="ar-SA"/>
              </w:rPr>
            </w:pPr>
            <w:r>
              <w:rPr>
                <w:rFonts w:hint="eastAsia" w:ascii="CESI仿宋-GB2312" w:hAnsi="CESI仿宋-GB2312" w:eastAsia="CESI仿宋-GB2312" w:cs="CESI仿宋-GB2312"/>
                <w:i w:val="0"/>
                <w:iCs w:val="0"/>
                <w:color w:val="000000"/>
                <w:kern w:val="0"/>
                <w:sz w:val="21"/>
                <w:szCs w:val="21"/>
                <w:u w:val="none"/>
                <w:lang w:val="en-US" w:eastAsia="zh-CN" w:bidi="ar"/>
              </w:rPr>
              <w:t>1</w:t>
            </w:r>
          </w:p>
        </w:tc>
        <w:tc>
          <w:tcPr>
            <w:tcW w:w="1434"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kern w:val="2"/>
                <w:sz w:val="21"/>
                <w:szCs w:val="21"/>
                <w:vertAlign w:val="baseline"/>
                <w:lang w:val="en-US" w:eastAsia="zh-CN" w:bidi="ar-SA"/>
              </w:rPr>
            </w:pPr>
            <w:r>
              <w:rPr>
                <w:rFonts w:hint="eastAsia" w:ascii="CESI仿宋-GB2312" w:hAnsi="CESI仿宋-GB2312" w:eastAsia="CESI仿宋-GB2312" w:cs="CESI仿宋-GB2312"/>
                <w:i w:val="0"/>
                <w:iCs w:val="0"/>
                <w:color w:val="000000"/>
                <w:kern w:val="0"/>
                <w:sz w:val="21"/>
                <w:szCs w:val="21"/>
                <w:u w:val="none"/>
                <w:lang w:val="en-US" w:eastAsia="zh-CN" w:bidi="ar"/>
              </w:rPr>
              <w:t>1</w:t>
            </w:r>
          </w:p>
        </w:tc>
        <w:tc>
          <w:tcPr>
            <w:tcW w:w="1898" w:type="dxa"/>
            <w:vMerge w:val="continue"/>
          </w:tcPr>
          <w:p>
            <w:pPr>
              <w:ind w:left="0" w:leftChars="0" w:firstLine="0" w:firstLineChars="0"/>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40" w:type="dxa"/>
            <w:vAlign w:val="center"/>
          </w:tcPr>
          <w:p>
            <w:pPr>
              <w:ind w:left="0" w:leftChars="0" w:firstLine="0" w:firstLineChars="0"/>
              <w:jc w:val="center"/>
              <w:rPr>
                <w:rFonts w:hint="eastAsia" w:ascii="CESI仿宋-GB2312" w:hAnsi="CESI仿宋-GB2312" w:eastAsia="CESI仿宋-GB2312" w:cs="CESI仿宋-GB2312"/>
                <w:color w:val="auto"/>
                <w:sz w:val="21"/>
                <w:szCs w:val="21"/>
                <w:vertAlign w:val="baseline"/>
                <w:lang w:val="en-US" w:eastAsia="zh-CN"/>
              </w:rPr>
            </w:pPr>
            <w:r>
              <w:rPr>
                <w:rFonts w:hint="eastAsia" w:ascii="CESI仿宋-GB2312" w:hAnsi="CESI仿宋-GB2312" w:eastAsia="CESI仿宋-GB2312" w:cs="CESI仿宋-GB2312"/>
                <w:color w:val="auto"/>
                <w:sz w:val="21"/>
                <w:szCs w:val="21"/>
                <w:vertAlign w:val="baseline"/>
                <w:lang w:val="en-US" w:eastAsia="zh-CN"/>
              </w:rPr>
              <w:t>11</w:t>
            </w:r>
          </w:p>
        </w:tc>
        <w:tc>
          <w:tcPr>
            <w:tcW w:w="2517"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kern w:val="2"/>
                <w:sz w:val="21"/>
                <w:szCs w:val="21"/>
                <w:vertAlign w:val="baseline"/>
                <w:lang w:val="en-US" w:eastAsia="zh-CN" w:bidi="ar-SA"/>
              </w:rPr>
            </w:pPr>
            <w:r>
              <w:rPr>
                <w:rFonts w:hint="eastAsia" w:ascii="CESI仿宋-GB2312" w:hAnsi="CESI仿宋-GB2312" w:eastAsia="CESI仿宋-GB2312" w:cs="CESI仿宋-GB2312"/>
                <w:i w:val="0"/>
                <w:iCs w:val="0"/>
                <w:color w:val="000000"/>
                <w:kern w:val="0"/>
                <w:sz w:val="21"/>
                <w:szCs w:val="21"/>
                <w:u w:val="none"/>
                <w:lang w:val="en-US" w:eastAsia="zh-CN" w:bidi="ar"/>
              </w:rPr>
              <w:t>学历证书</w:t>
            </w:r>
          </w:p>
        </w:tc>
        <w:tc>
          <w:tcPr>
            <w:tcW w:w="12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kern w:val="2"/>
                <w:sz w:val="21"/>
                <w:szCs w:val="21"/>
                <w:vertAlign w:val="baseline"/>
                <w:lang w:val="en-US" w:eastAsia="zh-CN" w:bidi="ar-SA"/>
              </w:rPr>
            </w:pPr>
            <w:r>
              <w:rPr>
                <w:rFonts w:hint="eastAsia" w:ascii="CESI仿宋-GB2312" w:hAnsi="CESI仿宋-GB2312" w:eastAsia="CESI仿宋-GB2312" w:cs="CESI仿宋-GB2312"/>
                <w:i w:val="0"/>
                <w:iCs w:val="0"/>
                <w:color w:val="000000"/>
                <w:kern w:val="0"/>
                <w:sz w:val="21"/>
                <w:szCs w:val="21"/>
                <w:u w:val="none"/>
                <w:lang w:val="en-US" w:eastAsia="zh-CN" w:bidi="ar"/>
              </w:rPr>
              <w:t>必要</w:t>
            </w:r>
          </w:p>
        </w:tc>
        <w:tc>
          <w:tcPr>
            <w:tcW w:w="12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kern w:val="2"/>
                <w:sz w:val="21"/>
                <w:szCs w:val="21"/>
                <w:vertAlign w:val="baseline"/>
                <w:lang w:val="en-US" w:eastAsia="zh-CN" w:bidi="ar-SA"/>
              </w:rPr>
            </w:pPr>
            <w:r>
              <w:rPr>
                <w:rFonts w:hint="eastAsia" w:ascii="CESI仿宋-GB2312" w:hAnsi="CESI仿宋-GB2312" w:eastAsia="CESI仿宋-GB2312" w:cs="CESI仿宋-GB2312"/>
                <w:i w:val="0"/>
                <w:iCs w:val="0"/>
                <w:color w:val="000000"/>
                <w:kern w:val="0"/>
                <w:sz w:val="21"/>
                <w:szCs w:val="21"/>
                <w:u w:val="none"/>
                <w:lang w:val="en-US" w:eastAsia="zh-CN" w:bidi="ar"/>
              </w:rPr>
              <w:t>1</w:t>
            </w:r>
          </w:p>
        </w:tc>
        <w:tc>
          <w:tcPr>
            <w:tcW w:w="1434"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kern w:val="2"/>
                <w:sz w:val="21"/>
                <w:szCs w:val="21"/>
                <w:vertAlign w:val="baseline"/>
                <w:lang w:val="en-US" w:eastAsia="zh-CN" w:bidi="ar-SA"/>
              </w:rPr>
            </w:pPr>
            <w:r>
              <w:rPr>
                <w:rFonts w:hint="eastAsia" w:ascii="CESI仿宋-GB2312" w:hAnsi="CESI仿宋-GB2312" w:eastAsia="CESI仿宋-GB2312" w:cs="CESI仿宋-GB2312"/>
                <w:i w:val="0"/>
                <w:iCs w:val="0"/>
                <w:color w:val="000000"/>
                <w:kern w:val="0"/>
                <w:sz w:val="21"/>
                <w:szCs w:val="21"/>
                <w:u w:val="none"/>
                <w:lang w:val="en-US" w:eastAsia="zh-CN" w:bidi="ar"/>
              </w:rPr>
              <w:t>1</w:t>
            </w:r>
          </w:p>
        </w:tc>
        <w:tc>
          <w:tcPr>
            <w:tcW w:w="1898" w:type="dxa"/>
            <w:vMerge w:val="continue"/>
          </w:tcPr>
          <w:p>
            <w:pPr>
              <w:ind w:left="0" w:leftChars="0" w:firstLine="0" w:firstLineChars="0"/>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40" w:type="dxa"/>
          </w:tcPr>
          <w:p>
            <w:pPr>
              <w:ind w:left="0" w:leftChars="0" w:firstLine="0" w:firstLineChars="0"/>
              <w:jc w:val="center"/>
              <w:rPr>
                <w:rFonts w:hint="eastAsia" w:ascii="CESI仿宋-GB2312" w:hAnsi="CESI仿宋-GB2312" w:eastAsia="CESI仿宋-GB2312" w:cs="CESI仿宋-GB2312"/>
                <w:color w:val="auto"/>
                <w:sz w:val="21"/>
                <w:szCs w:val="21"/>
                <w:vertAlign w:val="baseline"/>
                <w:lang w:val="en-US" w:eastAsia="zh-CN"/>
              </w:rPr>
            </w:pPr>
            <w:r>
              <w:rPr>
                <w:rFonts w:hint="eastAsia" w:ascii="CESI仿宋-GB2312" w:hAnsi="CESI仿宋-GB2312" w:eastAsia="CESI仿宋-GB2312" w:cs="CESI仿宋-GB2312"/>
                <w:color w:val="auto"/>
                <w:sz w:val="21"/>
                <w:szCs w:val="21"/>
                <w:vertAlign w:val="baseline"/>
                <w:lang w:val="en-US" w:eastAsia="zh-CN"/>
              </w:rPr>
              <w:t>12</w:t>
            </w:r>
          </w:p>
        </w:tc>
        <w:tc>
          <w:tcPr>
            <w:tcW w:w="2517"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kern w:val="2"/>
                <w:sz w:val="21"/>
                <w:szCs w:val="21"/>
                <w:vertAlign w:val="baseline"/>
                <w:lang w:val="en-US" w:eastAsia="zh-CN" w:bidi="ar-SA"/>
              </w:rPr>
            </w:pPr>
            <w:r>
              <w:rPr>
                <w:rFonts w:hint="eastAsia" w:ascii="CESI仿宋-GB2312" w:hAnsi="CESI仿宋-GB2312" w:eastAsia="CESI仿宋-GB2312" w:cs="CESI仿宋-GB2312"/>
                <w:i w:val="0"/>
                <w:iCs w:val="0"/>
                <w:color w:val="000000"/>
                <w:kern w:val="0"/>
                <w:sz w:val="21"/>
                <w:szCs w:val="21"/>
                <w:u w:val="none"/>
                <w:lang w:val="en-US" w:eastAsia="zh-CN" w:bidi="ar"/>
              </w:rPr>
              <w:t>人事关系证明</w:t>
            </w:r>
          </w:p>
        </w:tc>
        <w:tc>
          <w:tcPr>
            <w:tcW w:w="12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FF0000"/>
                <w:sz w:val="21"/>
                <w:szCs w:val="21"/>
                <w:vertAlign w:val="baseline"/>
                <w:lang w:val="en-US" w:eastAsia="zh-CN"/>
              </w:rPr>
            </w:pPr>
            <w:r>
              <w:rPr>
                <w:rFonts w:hint="eastAsia" w:ascii="CESI仿宋-GB2312" w:hAnsi="CESI仿宋-GB2312" w:eastAsia="CESI仿宋-GB2312" w:cs="CESI仿宋-GB2312"/>
                <w:i w:val="0"/>
                <w:iCs w:val="0"/>
                <w:color w:val="000000"/>
                <w:kern w:val="0"/>
                <w:sz w:val="21"/>
                <w:szCs w:val="21"/>
                <w:u w:val="none"/>
                <w:lang w:val="en-US" w:eastAsia="zh-CN" w:bidi="ar"/>
              </w:rPr>
              <w:t>非必要</w:t>
            </w:r>
          </w:p>
        </w:tc>
        <w:tc>
          <w:tcPr>
            <w:tcW w:w="12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default" w:ascii="CESI仿宋-GB2312" w:hAnsi="CESI仿宋-GB2312" w:eastAsia="CESI仿宋-GB2312" w:cs="CESI仿宋-GB2312"/>
                <w:color w:val="auto"/>
                <w:kern w:val="2"/>
                <w:sz w:val="21"/>
                <w:szCs w:val="21"/>
                <w:vertAlign w:val="baseline"/>
                <w:lang w:val="en-US" w:eastAsia="zh-CN" w:bidi="ar-SA"/>
              </w:rPr>
            </w:pPr>
            <w:r>
              <w:rPr>
                <w:rFonts w:hint="eastAsia" w:ascii="CESI仿宋-GB2312" w:hAnsi="CESI仿宋-GB2312" w:eastAsia="CESI仿宋-GB2312" w:cs="CESI仿宋-GB2312"/>
                <w:color w:val="auto"/>
                <w:kern w:val="2"/>
                <w:sz w:val="21"/>
                <w:szCs w:val="21"/>
                <w:vertAlign w:val="baseline"/>
                <w:lang w:val="en-US" w:eastAsia="zh-CN" w:bidi="ar-SA"/>
              </w:rPr>
              <w:t>0</w:t>
            </w:r>
          </w:p>
        </w:tc>
        <w:tc>
          <w:tcPr>
            <w:tcW w:w="1434"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kern w:val="2"/>
                <w:sz w:val="21"/>
                <w:szCs w:val="21"/>
                <w:vertAlign w:val="baseline"/>
                <w:lang w:val="en-US" w:eastAsia="zh-CN" w:bidi="ar-SA"/>
              </w:rPr>
            </w:pPr>
            <w:r>
              <w:rPr>
                <w:rFonts w:hint="eastAsia" w:ascii="CESI仿宋-GB2312" w:hAnsi="CESI仿宋-GB2312" w:eastAsia="CESI仿宋-GB2312" w:cs="CESI仿宋-GB2312"/>
                <w:i w:val="0"/>
                <w:iCs w:val="0"/>
                <w:color w:val="auto"/>
                <w:kern w:val="0"/>
                <w:sz w:val="21"/>
                <w:szCs w:val="21"/>
                <w:u w:val="none"/>
                <w:lang w:val="en-US" w:eastAsia="zh-CN" w:bidi="ar"/>
              </w:rPr>
              <w:t>0</w:t>
            </w:r>
          </w:p>
        </w:tc>
        <w:tc>
          <w:tcPr>
            <w:tcW w:w="1898" w:type="dxa"/>
            <w:vMerge w:val="continue"/>
          </w:tcPr>
          <w:p>
            <w:pPr>
              <w:ind w:left="0" w:leftChars="0" w:firstLine="0" w:firstLineChars="0"/>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40" w:type="dxa"/>
          </w:tcPr>
          <w:p>
            <w:pPr>
              <w:ind w:left="0" w:leftChars="0" w:firstLine="0" w:firstLineChars="0"/>
              <w:jc w:val="center"/>
              <w:rPr>
                <w:rFonts w:hint="eastAsia" w:ascii="CESI仿宋-GB2312" w:hAnsi="CESI仿宋-GB2312" w:eastAsia="CESI仿宋-GB2312" w:cs="CESI仿宋-GB2312"/>
                <w:color w:val="auto"/>
                <w:sz w:val="21"/>
                <w:szCs w:val="21"/>
                <w:vertAlign w:val="baseline"/>
                <w:lang w:val="en-US" w:eastAsia="zh-CN"/>
              </w:rPr>
            </w:pPr>
            <w:r>
              <w:rPr>
                <w:rFonts w:hint="eastAsia" w:ascii="CESI仿宋-GB2312" w:hAnsi="CESI仿宋-GB2312" w:eastAsia="CESI仿宋-GB2312" w:cs="CESI仿宋-GB2312"/>
                <w:color w:val="auto"/>
                <w:sz w:val="21"/>
                <w:szCs w:val="21"/>
                <w:vertAlign w:val="baseline"/>
                <w:lang w:val="en-US" w:eastAsia="zh-CN"/>
              </w:rPr>
              <w:t>13</w:t>
            </w:r>
          </w:p>
        </w:tc>
        <w:tc>
          <w:tcPr>
            <w:tcW w:w="2517"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sz w:val="21"/>
                <w:szCs w:val="21"/>
                <w:vertAlign w:val="baseline"/>
                <w:lang w:val="en-US" w:eastAsia="zh-CN"/>
              </w:rPr>
            </w:pPr>
            <w:r>
              <w:rPr>
                <w:rFonts w:hint="eastAsia" w:ascii="CESI仿宋-GB2312" w:hAnsi="CESI仿宋-GB2312" w:eastAsia="CESI仿宋-GB2312" w:cs="CESI仿宋-GB2312"/>
                <w:i w:val="0"/>
                <w:iCs w:val="0"/>
                <w:color w:val="000000"/>
                <w:kern w:val="0"/>
                <w:sz w:val="21"/>
                <w:szCs w:val="21"/>
                <w:u w:val="none"/>
                <w:lang w:val="en-US" w:eastAsia="zh-CN" w:bidi="ar"/>
              </w:rPr>
              <w:t>中国高等教育学历认证报告</w:t>
            </w:r>
          </w:p>
        </w:tc>
        <w:tc>
          <w:tcPr>
            <w:tcW w:w="12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sz w:val="21"/>
                <w:szCs w:val="21"/>
                <w:vertAlign w:val="baseline"/>
                <w:lang w:val="en-US" w:eastAsia="zh-CN"/>
              </w:rPr>
            </w:pPr>
            <w:r>
              <w:rPr>
                <w:rFonts w:hint="eastAsia" w:ascii="CESI仿宋-GB2312" w:hAnsi="CESI仿宋-GB2312" w:eastAsia="CESI仿宋-GB2312" w:cs="CESI仿宋-GB2312"/>
                <w:i w:val="0"/>
                <w:iCs w:val="0"/>
                <w:color w:val="000000"/>
                <w:kern w:val="0"/>
                <w:sz w:val="21"/>
                <w:szCs w:val="21"/>
                <w:u w:val="none"/>
                <w:lang w:val="en-US" w:eastAsia="zh-CN" w:bidi="ar"/>
              </w:rPr>
              <w:t>非必要</w:t>
            </w:r>
          </w:p>
        </w:tc>
        <w:tc>
          <w:tcPr>
            <w:tcW w:w="12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eastAsia" w:ascii="CESI仿宋-GB2312" w:hAnsi="CESI仿宋-GB2312" w:eastAsia="CESI仿宋-GB2312" w:cs="CESI仿宋-GB2312"/>
                <w:color w:val="auto"/>
                <w:sz w:val="21"/>
                <w:szCs w:val="21"/>
                <w:vertAlign w:val="baseline"/>
                <w:lang w:val="en-US" w:eastAsia="zh-CN"/>
              </w:rPr>
            </w:pPr>
            <w:r>
              <w:rPr>
                <w:rFonts w:hint="eastAsia" w:ascii="CESI仿宋-GB2312" w:hAnsi="CESI仿宋-GB2312" w:eastAsia="CESI仿宋-GB2312" w:cs="CESI仿宋-GB2312"/>
                <w:i w:val="0"/>
                <w:iCs w:val="0"/>
                <w:color w:val="auto"/>
                <w:kern w:val="0"/>
                <w:sz w:val="21"/>
                <w:szCs w:val="21"/>
                <w:u w:val="none"/>
                <w:lang w:val="en-US" w:eastAsia="zh-CN" w:bidi="ar"/>
              </w:rPr>
              <w:t>0</w:t>
            </w:r>
            <w:bookmarkStart w:id="0" w:name="_GoBack"/>
            <w:bookmarkEnd w:id="0"/>
          </w:p>
        </w:tc>
        <w:tc>
          <w:tcPr>
            <w:tcW w:w="1434"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bottom"/>
              <w:rPr>
                <w:rFonts w:hint="default" w:ascii="CESI仿宋-GB2312" w:hAnsi="CESI仿宋-GB2312" w:eastAsia="CESI仿宋-GB2312" w:cs="CESI仿宋-GB2312"/>
                <w:color w:val="auto"/>
                <w:sz w:val="21"/>
                <w:szCs w:val="21"/>
                <w:vertAlign w:val="baseline"/>
                <w:lang w:val="en-US" w:eastAsia="zh-CN"/>
              </w:rPr>
            </w:pPr>
            <w:r>
              <w:rPr>
                <w:rFonts w:hint="eastAsia" w:ascii="CESI仿宋-GB2312" w:hAnsi="CESI仿宋-GB2312" w:eastAsia="CESI仿宋-GB2312" w:cs="CESI仿宋-GB2312"/>
                <w:color w:val="auto"/>
                <w:sz w:val="21"/>
                <w:szCs w:val="21"/>
                <w:vertAlign w:val="baseline"/>
                <w:lang w:val="en-US" w:eastAsia="zh-CN"/>
              </w:rPr>
              <w:t>0</w:t>
            </w:r>
          </w:p>
        </w:tc>
        <w:tc>
          <w:tcPr>
            <w:tcW w:w="1898" w:type="dxa"/>
            <w:vMerge w:val="continue"/>
          </w:tcPr>
          <w:p>
            <w:pPr>
              <w:ind w:left="0" w:leftChars="0" w:firstLine="0" w:firstLineChars="0"/>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8899" w:type="dxa"/>
            <w:gridSpan w:val="6"/>
            <w:vAlign w:val="top"/>
          </w:tcPr>
          <w:p>
            <w:pPr>
              <w:ind w:left="0" w:leftChars="0" w:firstLine="0" w:firstLineChars="0"/>
              <w:rPr>
                <w:rFonts w:hint="default" w:eastAsia="仿宋_GB2312" w:asciiTheme="minorAscii" w:hAnsiTheme="minorAscii" w:cstheme="minorBidi"/>
                <w:kern w:val="2"/>
                <w:sz w:val="32"/>
                <w:szCs w:val="24"/>
                <w:vertAlign w:val="baseline"/>
                <w:lang w:val="en-US" w:eastAsia="zh-CN" w:bidi="ar-SA"/>
              </w:rPr>
            </w:pPr>
            <w:r>
              <w:rPr>
                <w:rFonts w:hint="eastAsia"/>
                <w:vertAlign w:val="baseline"/>
                <w:lang w:val="en-US" w:eastAsia="zh-CN"/>
              </w:rPr>
              <w:t>线下受理地址：</w:t>
            </w:r>
            <w:r>
              <w:rPr>
                <w:rFonts w:hint="eastAsia" w:ascii="CESI仿宋-GB2312" w:hAnsi="CESI仿宋-GB2312" w:eastAsia="CESI仿宋-GB2312" w:cs="CESI仿宋-GB2312"/>
                <w:color w:val="auto"/>
                <w:vertAlign w:val="baseline"/>
                <w:lang w:val="en-US" w:eastAsia="zh-CN"/>
              </w:rPr>
              <w:t>南阳市范蠡东路市民服务中心南区二号楼435室（教师工作科）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8899" w:type="dxa"/>
            <w:gridSpan w:val="6"/>
            <w:vAlign w:val="top"/>
          </w:tcPr>
          <w:p>
            <w:pPr>
              <w:ind w:left="0" w:leftChars="0" w:firstLine="0" w:firstLineChars="0"/>
              <w:rPr>
                <w:rFonts w:hint="eastAsia"/>
                <w:sz w:val="28"/>
                <w:szCs w:val="22"/>
                <w:vertAlign w:val="baseline"/>
                <w:lang w:val="en-US" w:eastAsia="zh-CN"/>
              </w:rPr>
            </w:pPr>
            <w:r>
              <w:rPr>
                <w:rFonts w:hint="eastAsia"/>
                <w:vertAlign w:val="baseline"/>
                <w:lang w:val="en-US" w:eastAsia="zh-CN"/>
              </w:rPr>
              <w:t>网上申报网址：</w:t>
            </w:r>
            <w:r>
              <w:rPr>
                <w:rFonts w:hint="eastAsia"/>
                <w:sz w:val="28"/>
                <w:szCs w:val="22"/>
                <w:vertAlign w:val="baseline"/>
                <w:lang w:val="en-US" w:eastAsia="zh-CN"/>
              </w:rPr>
              <w:t>https://www.hnzwfw.gov.cn/portal/department/</w:t>
            </w:r>
          </w:p>
          <w:p>
            <w:pPr>
              <w:ind w:left="0" w:leftChars="0" w:firstLine="0" w:firstLineChars="0"/>
              <w:rPr>
                <w:rFonts w:hint="default" w:eastAsia="仿宋_GB2312" w:asciiTheme="minorAscii" w:hAnsiTheme="minorAscii" w:cstheme="minorBidi"/>
                <w:kern w:val="2"/>
                <w:sz w:val="32"/>
                <w:szCs w:val="24"/>
                <w:vertAlign w:val="baseline"/>
                <w:lang w:val="en-US" w:eastAsia="zh-CN" w:bidi="ar-SA"/>
              </w:rPr>
            </w:pPr>
            <w:r>
              <w:rPr>
                <w:rFonts w:hint="eastAsia"/>
                <w:sz w:val="28"/>
                <w:szCs w:val="22"/>
                <w:vertAlign w:val="baseline"/>
                <w:lang w:val="en-US" w:eastAsia="zh-CN"/>
              </w:rPr>
              <w:t>001003023002044?region=411300000000&amp;creditCode=1141130000599864XC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8899" w:type="dxa"/>
            <w:gridSpan w:val="6"/>
            <w:vAlign w:val="top"/>
          </w:tcPr>
          <w:p>
            <w:pPr>
              <w:ind w:left="0" w:leftChars="0" w:firstLine="0" w:firstLineChars="0"/>
              <w:rPr>
                <w:rFonts w:hint="default" w:eastAsia="仿宋_GB2312" w:asciiTheme="minorAscii" w:hAnsiTheme="minorAscii" w:cstheme="minorBidi"/>
                <w:kern w:val="2"/>
                <w:sz w:val="32"/>
                <w:szCs w:val="24"/>
                <w:vertAlign w:val="baseline"/>
                <w:lang w:val="en-US" w:eastAsia="zh-CN" w:bidi="ar-SA"/>
              </w:rPr>
            </w:pPr>
            <w:r>
              <w:rPr>
                <w:rFonts w:hint="eastAsia"/>
                <w:vertAlign w:val="baseline"/>
                <w:lang w:val="en-US" w:eastAsia="zh-CN"/>
              </w:rPr>
              <w:t>办公时间：上午8点到12点，下午3点到6点（夏季），下午2：30到5：30（冬季）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8899" w:type="dxa"/>
            <w:gridSpan w:val="6"/>
            <w:vAlign w:val="top"/>
          </w:tcPr>
          <w:p>
            <w:pPr>
              <w:ind w:left="0" w:leftChars="0" w:firstLine="0" w:firstLineChars="0"/>
              <w:rPr>
                <w:rFonts w:hint="eastAsia" w:eastAsia="仿宋_GB2312" w:asciiTheme="minorAscii" w:hAnsiTheme="minorAscii" w:cstheme="minorBidi"/>
                <w:kern w:val="2"/>
                <w:sz w:val="32"/>
                <w:szCs w:val="24"/>
                <w:vertAlign w:val="baseline"/>
                <w:lang w:val="en-US" w:eastAsia="zh-CN" w:bidi="ar-SA"/>
              </w:rPr>
            </w:pPr>
            <w:r>
              <w:rPr>
                <w:rFonts w:hint="eastAsia"/>
                <w:vertAlign w:val="baseline"/>
              </w:rPr>
              <w:t>交通指引</w:t>
            </w:r>
            <w:r>
              <w:rPr>
                <w:rFonts w:hint="eastAsia"/>
                <w:vertAlign w:val="baseline"/>
                <w:lang w:eastAsia="zh-CN"/>
              </w:rPr>
              <w:t>：乘坐1路、6路、14路、22路、32路、34路、36路公交车，在范蠡路市民服务中心下车。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8899" w:type="dxa"/>
            <w:gridSpan w:val="6"/>
            <w:vAlign w:val="top"/>
          </w:tcPr>
          <w:p>
            <w:pPr>
              <w:ind w:left="0" w:leftChars="0" w:firstLine="0" w:firstLineChars="0"/>
              <w:rPr>
                <w:rFonts w:hint="default" w:eastAsia="仿宋_GB2312" w:asciiTheme="minorAscii" w:hAnsiTheme="minorAscii" w:cstheme="minorBidi"/>
                <w:kern w:val="2"/>
                <w:sz w:val="32"/>
                <w:szCs w:val="24"/>
                <w:vertAlign w:val="baseline"/>
                <w:lang w:val="en-US" w:eastAsia="zh-CN" w:bidi="ar-SA"/>
              </w:rPr>
            </w:pPr>
            <w:r>
              <w:rPr>
                <w:rFonts w:hint="eastAsia"/>
                <w:vertAlign w:val="baseline"/>
                <w:lang w:val="en-US" w:eastAsia="zh-CN"/>
              </w:rPr>
              <w:t>咨询电话：</w:t>
            </w:r>
            <w:r>
              <w:rPr>
                <w:rFonts w:hint="eastAsia"/>
                <w:color w:val="auto"/>
                <w:vertAlign w:val="baseline"/>
                <w:lang w:val="en-US" w:eastAsia="zh-CN"/>
              </w:rPr>
              <w:t>0377-63135225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8899" w:type="dxa"/>
            <w:gridSpan w:val="6"/>
            <w:vAlign w:val="top"/>
          </w:tcPr>
          <w:p>
            <w:pPr>
              <w:ind w:left="0" w:leftChars="0" w:firstLine="0" w:firstLineChars="0"/>
              <w:rPr>
                <w:rFonts w:hint="default" w:eastAsia="仿宋_GB2312" w:asciiTheme="minorAscii" w:hAnsiTheme="minorAscii" w:cstheme="minorBidi"/>
                <w:kern w:val="2"/>
                <w:sz w:val="32"/>
                <w:szCs w:val="24"/>
                <w:vertAlign w:val="baseline"/>
                <w:lang w:val="en-US" w:eastAsia="zh-CN" w:bidi="ar-SA"/>
              </w:rPr>
            </w:pPr>
            <w:r>
              <w:rPr>
                <w:rFonts w:hint="eastAsia"/>
                <w:vertAlign w:val="baseline"/>
                <w:lang w:val="en-US" w:eastAsia="zh-CN"/>
              </w:rPr>
              <w:t>监督投诉：61387771、61387772</w:t>
            </w:r>
          </w:p>
        </w:tc>
      </w:tr>
    </w:tbl>
    <w:p>
      <w:pPr>
        <w:ind w:left="0" w:leftChars="0" w:firstLine="0" w:firstLineChars="0"/>
      </w:pPr>
    </w:p>
    <w:sectPr>
      <w:pgSz w:w="11906" w:h="16838"/>
      <w:pgMar w:top="1440" w:right="1800" w:bottom="358"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楷体_GB2312">
    <w:altName w:val="方正楷体_GBK"/>
    <w:panose1 w:val="02010609030101010101"/>
    <w:charset w:val="86"/>
    <w:family w:val="auto"/>
    <w:pitch w:val="default"/>
    <w:sig w:usb0="00000000" w:usb1="00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CESI仿宋-GB2312">
    <w:panose1 w:val="02000500000000000000"/>
    <w:charset w:val="86"/>
    <w:family w:val="auto"/>
    <w:pitch w:val="default"/>
    <w:sig w:usb0="800002AF" w:usb1="084F6CF8" w:usb2="00000010"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U2ZmJiZTcyMjlmZDRkMDM3YWU5ZDY4MjExZDQyY2IifQ=="/>
  </w:docVars>
  <w:rsids>
    <w:rsidRoot w:val="651E6943"/>
    <w:rsid w:val="016F45ED"/>
    <w:rsid w:val="0CBD0B43"/>
    <w:rsid w:val="0F1D7D7F"/>
    <w:rsid w:val="13DFDF5E"/>
    <w:rsid w:val="156D6C3E"/>
    <w:rsid w:val="158C4367"/>
    <w:rsid w:val="19C257AA"/>
    <w:rsid w:val="26C61DE1"/>
    <w:rsid w:val="39043145"/>
    <w:rsid w:val="3B844B5E"/>
    <w:rsid w:val="3C6643A6"/>
    <w:rsid w:val="3FD120F4"/>
    <w:rsid w:val="3FFF9504"/>
    <w:rsid w:val="46C12263"/>
    <w:rsid w:val="4D16138E"/>
    <w:rsid w:val="585B2F76"/>
    <w:rsid w:val="592813C5"/>
    <w:rsid w:val="5AE20B01"/>
    <w:rsid w:val="651E6943"/>
    <w:rsid w:val="676C58D9"/>
    <w:rsid w:val="68BA0A21"/>
    <w:rsid w:val="6CAF8845"/>
    <w:rsid w:val="72F21DD2"/>
    <w:rsid w:val="73131ACC"/>
    <w:rsid w:val="777B728E"/>
    <w:rsid w:val="7A6377BB"/>
    <w:rsid w:val="7D0B2627"/>
    <w:rsid w:val="7D7D797D"/>
    <w:rsid w:val="7F6FCCA0"/>
    <w:rsid w:val="9F6D9DC8"/>
    <w:rsid w:val="9FDD808E"/>
    <w:rsid w:val="AFCF83D4"/>
    <w:rsid w:val="BFF3DAA2"/>
    <w:rsid w:val="CFFF4AB7"/>
    <w:rsid w:val="D9FF5830"/>
    <w:rsid w:val="DFFF22F2"/>
    <w:rsid w:val="E7BAA5EF"/>
    <w:rsid w:val="E7FDAD0E"/>
    <w:rsid w:val="FB3DD472"/>
    <w:rsid w:val="FBF31901"/>
    <w:rsid w:val="FFFA55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2" w:lineRule="exact"/>
      <w:ind w:firstLine="643" w:firstLineChars="200"/>
      <w:jc w:val="both"/>
    </w:pPr>
    <w:rPr>
      <w:rFonts w:eastAsia="仿宋_GB2312" w:asciiTheme="minorAscii" w:hAnsiTheme="minorAscii" w:cstheme="minorBidi"/>
      <w:kern w:val="2"/>
      <w:sz w:val="32"/>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rFonts w:eastAsia="黑体" w:asciiTheme="minorAscii" w:hAnsiTheme="minorAscii"/>
      <w:b/>
      <w:kern w:val="44"/>
      <w:sz w:val="32"/>
    </w:rPr>
  </w:style>
  <w:style w:type="paragraph" w:styleId="3">
    <w:name w:val="heading 2"/>
    <w:basedOn w:val="1"/>
    <w:next w:val="1"/>
    <w:semiHidden/>
    <w:unhideWhenUsed/>
    <w:qFormat/>
    <w:uiPriority w:val="0"/>
    <w:pPr>
      <w:keepNext/>
      <w:keepLines/>
      <w:spacing w:before="260" w:beforeLines="0" w:beforeAutospacing="0" w:after="260" w:afterLines="0" w:afterAutospacing="0" w:line="413" w:lineRule="auto"/>
      <w:outlineLvl w:val="1"/>
    </w:pPr>
    <w:rPr>
      <w:rFonts w:ascii="Arial" w:hAnsi="Arial" w:eastAsia="楷体_GB2312"/>
      <w:b/>
      <w:sz w:val="32"/>
    </w:rPr>
  </w:style>
  <w:style w:type="paragraph" w:styleId="4">
    <w:name w:val="heading 3"/>
    <w:basedOn w:val="1"/>
    <w:next w:val="1"/>
    <w:semiHidden/>
    <w:unhideWhenUsed/>
    <w:qFormat/>
    <w:uiPriority w:val="0"/>
    <w:pPr>
      <w:keepNext/>
      <w:keepLines/>
      <w:spacing w:before="260" w:beforeLines="0" w:beforeAutospacing="0" w:after="260" w:afterLines="0" w:afterAutospacing="0" w:line="413" w:lineRule="auto"/>
      <w:outlineLvl w:val="2"/>
    </w:pPr>
    <w:rPr>
      <w:rFonts w:eastAsia="仿宋_GB2312" w:asciiTheme="minorAscii" w:hAnsiTheme="minorAscii"/>
      <w:b/>
      <w:sz w:val="32"/>
    </w:rPr>
  </w:style>
  <w:style w:type="paragraph" w:styleId="5">
    <w:name w:val="heading 4"/>
    <w:basedOn w:val="1"/>
    <w:next w:val="1"/>
    <w:semiHidden/>
    <w:unhideWhenUsed/>
    <w:qFormat/>
    <w:uiPriority w:val="0"/>
    <w:pPr>
      <w:keepNext/>
      <w:keepLines/>
      <w:spacing w:before="280" w:beforeLines="0" w:beforeAutospacing="0" w:after="290" w:afterLines="0" w:afterAutospacing="0" w:line="372" w:lineRule="auto"/>
      <w:outlineLvl w:val="3"/>
    </w:pPr>
    <w:rPr>
      <w:rFonts w:ascii="Arial" w:hAnsi="Arial" w:eastAsia="方正小标宋简体"/>
      <w:sz w:val="44"/>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251</Words>
  <Characters>272</Characters>
  <Lines>0</Lines>
  <Paragraphs>0</Paragraphs>
  <TotalTime>48</TotalTime>
  <ScaleCrop>false</ScaleCrop>
  <LinksUpToDate>false</LinksUpToDate>
  <CharactersWithSpaces>272</CharactersWithSpaces>
  <Application>WPS Office_11.8.2.11625_F1E327BC-269C-435d-A152-05C5408002CA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2023-06-11T08:54:00Z</dcterms:created>
  <dc:creator>平</dc:creator>
  <cp:lastModifiedBy>nys</cp:lastModifiedBy>
  <cp:lastPrinted>2023-06-17T10:00:00Z</cp:lastPrinted>
  <dcterms:modified xsi:type="dcterms:W3CDTF">2023-06-30T11:24:13Z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2052-11.8.2.11625</vt:lpwstr>
  </property>
  <property fmtid="{D5CDD505-2E9C-101B-9397-08002B2CF9AE}" pid="3" name="ICV">
    <vt:lpwstr>23EC0DAB3AC64F5483E03418E436E88B_13</vt:lpwstr>
  </property>
</Properties>
</file>