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color w:val="auto"/>
          <w:vertAlign w:val="baseline"/>
          <w:lang w:val="en-US" w:eastAsia="zh-CN"/>
        </w:rPr>
      </w:pPr>
      <w:r>
        <w:rPr>
          <w:rFonts w:hint="eastAsia"/>
          <w:b/>
          <w:bCs/>
          <w:color w:val="auto"/>
          <w:vertAlign w:val="baseline"/>
          <w:lang w:val="en-US" w:eastAsia="zh-CN"/>
        </w:rPr>
        <w:t>南阳市教育局事项办事指南</w:t>
      </w:r>
    </w:p>
    <w:tbl>
      <w:tblPr>
        <w:tblStyle w:val="7"/>
        <w:tblpPr w:leftFromText="180" w:rightFromText="180" w:vertAnchor="text" w:horzAnchor="page" w:tblpX="1809" w:tblpY="161"/>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517"/>
        <w:gridCol w:w="1255"/>
        <w:gridCol w:w="1255"/>
        <w:gridCol w:w="143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67" w:type="dxa"/>
            <w:gridSpan w:val="4"/>
            <w:vAlign w:val="center"/>
          </w:tcPr>
          <w:p>
            <w:pPr>
              <w:ind w:left="0" w:leftChars="0" w:firstLine="0" w:firstLineChars="0"/>
              <w:jc w:val="center"/>
              <w:rPr>
                <w:rFonts w:hint="default" w:eastAsia="仿宋_GB2312"/>
                <w:vertAlign w:val="baseline"/>
                <w:lang w:val="en-US" w:eastAsia="zh-CN"/>
              </w:rPr>
            </w:pPr>
            <w:r>
              <w:rPr>
                <w:rFonts w:hint="eastAsia"/>
                <w:vertAlign w:val="baseline"/>
                <w:lang w:val="en-US" w:eastAsia="zh-CN"/>
              </w:rPr>
              <w:t>事项名称</w:t>
            </w:r>
          </w:p>
        </w:tc>
        <w:tc>
          <w:tcPr>
            <w:tcW w:w="1434" w:type="dxa"/>
          </w:tcPr>
          <w:p>
            <w:pPr>
              <w:ind w:left="0" w:leftChars="0" w:firstLine="0" w:firstLineChars="0"/>
              <w:jc w:val="center"/>
              <w:rPr>
                <w:rFonts w:hint="default"/>
                <w:sz w:val="24"/>
                <w:szCs w:val="21"/>
                <w:vertAlign w:val="baseline"/>
                <w:lang w:val="en-US" w:eastAsia="zh-CN"/>
              </w:rPr>
            </w:pPr>
            <w:r>
              <w:rPr>
                <w:rFonts w:hint="eastAsia"/>
                <w:sz w:val="24"/>
                <w:szCs w:val="21"/>
                <w:vertAlign w:val="baseline"/>
                <w:lang w:val="en-US" w:eastAsia="zh-CN"/>
              </w:rPr>
              <w:t>承诺时限</w:t>
            </w:r>
          </w:p>
        </w:tc>
        <w:tc>
          <w:tcPr>
            <w:tcW w:w="1898" w:type="dxa"/>
          </w:tcPr>
          <w:p>
            <w:pPr>
              <w:ind w:left="0" w:leftChars="0" w:firstLine="0" w:firstLineChars="0"/>
              <w:jc w:val="center"/>
              <w:rPr>
                <w:rFonts w:hint="eastAsia"/>
                <w:sz w:val="24"/>
                <w:szCs w:val="21"/>
                <w:vertAlign w:val="baseline"/>
                <w:lang w:val="en-US" w:eastAsia="zh-CN"/>
              </w:rPr>
            </w:pPr>
            <w:r>
              <w:rPr>
                <w:rFonts w:hint="eastAsia"/>
                <w:sz w:val="24"/>
                <w:szCs w:val="21"/>
                <w:vertAlign w:val="baseline"/>
                <w:lang w:val="en-US" w:eastAsia="zh-CN"/>
              </w:rPr>
              <w:t>是否收费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567" w:type="dxa"/>
            <w:gridSpan w:val="4"/>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普通高中学业水平考试成绩证明（会考成绩证明）</w:t>
            </w:r>
          </w:p>
        </w:tc>
        <w:tc>
          <w:tcPr>
            <w:tcW w:w="1434"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1个工作日</w:t>
            </w:r>
          </w:p>
        </w:tc>
        <w:tc>
          <w:tcPr>
            <w:tcW w:w="1898"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40" w:type="dxa"/>
            <w:vAlign w:val="center"/>
          </w:tcPr>
          <w:p>
            <w:pPr>
              <w:ind w:left="0" w:leftChars="0" w:firstLine="0" w:firstLineChars="0"/>
              <w:jc w:val="center"/>
              <w:rPr>
                <w:rFonts w:hint="default" w:eastAsia="仿宋_GB2312" w:asciiTheme="minorAscii" w:hAnsiTheme="minorAscii" w:cstheme="minorBidi"/>
                <w:kern w:val="2"/>
                <w:sz w:val="32"/>
                <w:szCs w:val="24"/>
                <w:vertAlign w:val="baseline"/>
                <w:lang w:val="en-US" w:eastAsia="zh-CN" w:bidi="ar-SA"/>
              </w:rPr>
            </w:pPr>
            <w:r>
              <w:rPr>
                <w:rFonts w:hint="eastAsia" w:cstheme="minorBidi"/>
                <w:kern w:val="2"/>
                <w:sz w:val="32"/>
                <w:szCs w:val="24"/>
                <w:vertAlign w:val="baseline"/>
                <w:lang w:val="en-US" w:eastAsia="zh-CN" w:bidi="ar-SA"/>
              </w:rPr>
              <w:t>序号</w:t>
            </w:r>
          </w:p>
        </w:tc>
        <w:tc>
          <w:tcPr>
            <w:tcW w:w="2517"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材料名称</w:t>
            </w:r>
          </w:p>
        </w:tc>
        <w:tc>
          <w:tcPr>
            <w:tcW w:w="1255" w:type="dxa"/>
            <w:vAlign w:val="center"/>
          </w:tcPr>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cstheme="minorBidi"/>
                <w:kern w:val="2"/>
                <w:sz w:val="28"/>
                <w:szCs w:val="22"/>
                <w:vertAlign w:val="baseline"/>
                <w:lang w:val="en-US" w:eastAsia="zh-CN" w:bidi="ar-SA"/>
              </w:rPr>
              <w:t>必要性</w:t>
            </w:r>
          </w:p>
        </w:tc>
        <w:tc>
          <w:tcPr>
            <w:tcW w:w="1255"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原件</w:t>
            </w:r>
          </w:p>
          <w:p>
            <w:pPr>
              <w:ind w:left="0" w:leftChars="0" w:firstLine="0" w:firstLineChars="0"/>
              <w:jc w:val="center"/>
              <w:rPr>
                <w:rFonts w:hint="eastAsia"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份数</w:t>
            </w:r>
          </w:p>
        </w:tc>
        <w:tc>
          <w:tcPr>
            <w:tcW w:w="1434"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复印</w:t>
            </w:r>
          </w:p>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件数</w:t>
            </w:r>
          </w:p>
        </w:tc>
        <w:tc>
          <w:tcPr>
            <w:tcW w:w="1898"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40"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w:t>
            </w:r>
          </w:p>
        </w:tc>
        <w:tc>
          <w:tcPr>
            <w:tcW w:w="2517" w:type="dxa"/>
            <w:vAlign w:val="bottom"/>
          </w:tcPr>
          <w:p>
            <w:pPr>
              <w:keepNext w:val="0"/>
              <w:keepLines w:val="0"/>
              <w:widowControl/>
              <w:suppressLineNumbers w:val="0"/>
              <w:ind w:left="0" w:leftChars="0" w:firstLine="0" w:firstLineChars="0"/>
              <w:jc w:val="left"/>
              <w:textAlignment w:val="bottom"/>
              <w:rPr>
                <w:rFonts w:hint="eastAsia" w:ascii="CESI仿宋-GB2312" w:hAnsi="CESI仿宋-GB2312" w:eastAsia="CESI仿宋-GB2312" w:cs="CESI仿宋-GB2312"/>
                <w:color w:val="auto"/>
                <w:kern w:val="2"/>
                <w:sz w:val="24"/>
                <w:szCs w:val="24"/>
                <w:vertAlign w:val="baseline"/>
                <w:lang w:val="en-US" w:eastAsia="zh-CN" w:bidi="ar-SA"/>
              </w:rPr>
            </w:pPr>
            <w:r>
              <w:rPr>
                <w:rFonts w:hint="eastAsia" w:ascii="CESI仿宋-GB2312" w:hAnsi="CESI仿宋-GB2312" w:eastAsia="CESI仿宋-GB2312" w:cs="CESI仿宋-GB2312"/>
                <w:i w:val="0"/>
                <w:iCs w:val="0"/>
                <w:color w:val="auto"/>
                <w:kern w:val="0"/>
                <w:sz w:val="24"/>
                <w:szCs w:val="24"/>
                <w:u w:val="none"/>
                <w:lang w:val="en-US" w:eastAsia="zh-CN" w:bidi="ar"/>
              </w:rPr>
              <w:t>普通高中学业水平考试成绩证明个人申请书</w:t>
            </w:r>
          </w:p>
        </w:tc>
        <w:tc>
          <w:tcPr>
            <w:tcW w:w="1255"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必要</w:t>
            </w:r>
          </w:p>
        </w:tc>
        <w:tc>
          <w:tcPr>
            <w:tcW w:w="1255" w:type="dxa"/>
            <w:vAlign w:val="center"/>
          </w:tcPr>
          <w:p>
            <w:pPr>
              <w:spacing w:line="240" w:lineRule="auto"/>
              <w:ind w:left="0" w:leftChars="0" w:firstLine="0" w:firstLineChars="0"/>
              <w:jc w:val="center"/>
              <w:rPr>
                <w:rFonts w:hint="eastAsia" w:ascii="CESI仿宋-GB2312" w:hAnsi="CESI仿宋-GB2312" w:eastAsia="CESI仿宋-GB2312" w:cs="CESI仿宋-GB2312"/>
                <w:color w:val="auto"/>
                <w:kern w:val="2"/>
                <w:sz w:val="24"/>
                <w:szCs w:val="24"/>
                <w:vertAlign w:val="baseline"/>
                <w:lang w:val="en-US" w:eastAsia="zh-CN" w:bidi="ar-SA"/>
              </w:rPr>
            </w:pPr>
            <w:r>
              <w:rPr>
                <w:rFonts w:hint="eastAsia" w:ascii="CESI仿宋-GB2312" w:hAnsi="CESI仿宋-GB2312" w:eastAsia="CESI仿宋-GB2312" w:cs="CESI仿宋-GB2312"/>
                <w:color w:val="auto"/>
                <w:kern w:val="2"/>
                <w:sz w:val="24"/>
                <w:szCs w:val="24"/>
                <w:vertAlign w:val="baseline"/>
                <w:lang w:val="en-US" w:eastAsia="zh-CN" w:bidi="ar-SA"/>
              </w:rPr>
              <w:t>1份</w:t>
            </w:r>
          </w:p>
        </w:tc>
        <w:tc>
          <w:tcPr>
            <w:tcW w:w="1434" w:type="dxa"/>
            <w:vAlign w:val="center"/>
          </w:tcPr>
          <w:p>
            <w:pPr>
              <w:spacing w:line="240" w:lineRule="auto"/>
              <w:ind w:left="0" w:leftChars="0" w:firstLine="0" w:firstLineChars="0"/>
              <w:jc w:val="center"/>
              <w:rPr>
                <w:rFonts w:hint="eastAsia" w:ascii="CESI仿宋-GB2312" w:hAnsi="CESI仿宋-GB2312" w:eastAsia="CESI仿宋-GB2312" w:cs="CESI仿宋-GB2312"/>
                <w:color w:val="auto"/>
                <w:kern w:val="2"/>
                <w:sz w:val="24"/>
                <w:szCs w:val="24"/>
                <w:vertAlign w:val="baseline"/>
                <w:lang w:val="en-US" w:eastAsia="zh-CN" w:bidi="ar-SA"/>
              </w:rPr>
            </w:pPr>
          </w:p>
        </w:tc>
        <w:tc>
          <w:tcPr>
            <w:tcW w:w="1898" w:type="dxa"/>
            <w:vMerge w:val="restart"/>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1.学生向所在学校或原毕业学校提出申请； 2.学校在网上初步审核后，向县区教育局（市直高中直接向市教育局）提交网上申请； 3.市教育局网上审核后，向省教育厅提交网上申请； 4.省教育厅网上审核确认； 5.市教育局窗口下载打印加盖省教育厅电子印章的普通高中学业水平考试成绩证明／会考成绩证明，可通过电子邮件或免费邮寄方式送达给申请人（因省教育厅普通高中学籍管理系统不提交申请人联系电话，需申请人电话联系窗口，告知电子信箱或邮寄地址）。</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40" w:type="dxa"/>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p>
        </w:tc>
        <w:tc>
          <w:tcPr>
            <w:tcW w:w="2517" w:type="dxa"/>
            <w:vAlign w:val="bottom"/>
          </w:tcPr>
          <w:p>
            <w:pPr>
              <w:keepNext w:val="0"/>
              <w:keepLines w:val="0"/>
              <w:widowControl/>
              <w:suppressLineNumbers w:val="0"/>
              <w:ind w:left="0" w:leftChars="0" w:firstLine="0" w:firstLineChars="0"/>
              <w:jc w:val="left"/>
              <w:textAlignment w:val="bottom"/>
              <w:rPr>
                <w:rFonts w:hint="eastAsia" w:ascii="CESI仿宋-GB2312" w:hAnsi="CESI仿宋-GB2312" w:eastAsia="CESI仿宋-GB2312" w:cs="CESI仿宋-GB2312"/>
                <w:color w:val="auto"/>
                <w:kern w:val="2"/>
                <w:sz w:val="24"/>
                <w:szCs w:val="24"/>
                <w:vertAlign w:val="baseline"/>
                <w:lang w:val="en-US" w:eastAsia="zh-CN" w:bidi="ar-SA"/>
              </w:rPr>
            </w:pPr>
          </w:p>
        </w:tc>
        <w:tc>
          <w:tcPr>
            <w:tcW w:w="1255"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p>
        </w:tc>
        <w:tc>
          <w:tcPr>
            <w:tcW w:w="1255" w:type="dxa"/>
            <w:vAlign w:val="center"/>
          </w:tcPr>
          <w:p>
            <w:pPr>
              <w:spacing w:line="240" w:lineRule="auto"/>
              <w:ind w:left="0" w:leftChars="0" w:firstLine="0" w:firstLineChars="0"/>
              <w:jc w:val="center"/>
              <w:rPr>
                <w:rFonts w:hint="eastAsia" w:ascii="CESI仿宋-GB2312" w:hAnsi="CESI仿宋-GB2312" w:eastAsia="CESI仿宋-GB2312" w:cs="CESI仿宋-GB2312"/>
                <w:color w:val="auto"/>
                <w:kern w:val="2"/>
                <w:sz w:val="24"/>
                <w:szCs w:val="24"/>
                <w:vertAlign w:val="baseline"/>
                <w:lang w:val="en-US" w:eastAsia="zh-CN" w:bidi="ar-SA"/>
              </w:rPr>
            </w:pPr>
          </w:p>
        </w:tc>
        <w:tc>
          <w:tcPr>
            <w:tcW w:w="1434" w:type="dxa"/>
            <w:vAlign w:val="top"/>
          </w:tcPr>
          <w:p>
            <w:pPr>
              <w:ind w:left="0" w:leftChars="0" w:firstLine="0" w:firstLineChars="0"/>
              <w:jc w:val="center"/>
              <w:rPr>
                <w:rFonts w:hint="eastAsia" w:ascii="CESI仿宋-GB2312" w:hAnsi="CESI仿宋-GB2312" w:eastAsia="CESI仿宋-GB2312" w:cs="CESI仿宋-GB2312"/>
                <w:color w:val="auto"/>
                <w:kern w:val="2"/>
                <w:sz w:val="24"/>
                <w:szCs w:val="24"/>
                <w:vertAlign w:val="baseline"/>
                <w:lang w:val="en-US" w:eastAsia="zh-CN" w:bidi="ar-SA"/>
              </w:rPr>
            </w:pP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40" w:type="dxa"/>
          </w:tcPr>
          <w:p>
            <w:pPr>
              <w:ind w:left="0" w:leftChars="0" w:firstLine="0" w:firstLineChars="0"/>
              <w:jc w:val="center"/>
              <w:rPr>
                <w:rFonts w:hint="default"/>
                <w:color w:val="FF0000"/>
                <w:vertAlign w:val="baseline"/>
                <w:lang w:val="en-US" w:eastAsia="zh-CN"/>
              </w:rPr>
            </w:pPr>
          </w:p>
        </w:tc>
        <w:tc>
          <w:tcPr>
            <w:tcW w:w="2517" w:type="dxa"/>
            <w:vAlign w:val="top"/>
          </w:tcPr>
          <w:p>
            <w:pPr>
              <w:ind w:left="0" w:leftChars="0" w:firstLine="0" w:firstLineChars="0"/>
              <w:jc w:val="center"/>
              <w:rPr>
                <w:rFonts w:hint="eastAsia" w:eastAsia="仿宋_GB2312" w:asciiTheme="minorAscii" w:hAnsiTheme="minorAscii" w:cstheme="minorBidi"/>
                <w:color w:val="FF0000"/>
                <w:kern w:val="2"/>
                <w:sz w:val="32"/>
                <w:szCs w:val="24"/>
                <w:vertAlign w:val="baseline"/>
                <w:lang w:val="en-US" w:eastAsia="zh-CN" w:bidi="ar-SA"/>
              </w:rPr>
            </w:pPr>
          </w:p>
        </w:tc>
        <w:tc>
          <w:tcPr>
            <w:tcW w:w="1255" w:type="dxa"/>
            <w:vAlign w:val="top"/>
          </w:tcPr>
          <w:p>
            <w:pPr>
              <w:ind w:left="0" w:leftChars="0" w:firstLine="0" w:firstLineChars="0"/>
              <w:jc w:val="center"/>
              <w:rPr>
                <w:rFonts w:hint="default"/>
                <w:color w:val="FF0000"/>
                <w:sz w:val="22"/>
                <w:szCs w:val="20"/>
                <w:vertAlign w:val="baseline"/>
                <w:lang w:val="en-US" w:eastAsia="zh-CN"/>
              </w:rPr>
            </w:pPr>
          </w:p>
        </w:tc>
        <w:tc>
          <w:tcPr>
            <w:tcW w:w="1255" w:type="dxa"/>
            <w:vAlign w:val="top"/>
          </w:tcPr>
          <w:p>
            <w:pPr>
              <w:ind w:left="0" w:leftChars="0" w:firstLine="0" w:firstLineChars="0"/>
              <w:jc w:val="center"/>
              <w:rPr>
                <w:rFonts w:hint="default" w:eastAsia="仿宋_GB2312" w:asciiTheme="minorAscii" w:hAnsiTheme="minorAscii" w:cstheme="minorBidi"/>
                <w:color w:val="FF0000"/>
                <w:kern w:val="2"/>
                <w:sz w:val="22"/>
                <w:szCs w:val="20"/>
                <w:vertAlign w:val="baseline"/>
                <w:lang w:val="en-US" w:eastAsia="zh-CN" w:bidi="ar-SA"/>
              </w:rPr>
            </w:pPr>
          </w:p>
        </w:tc>
        <w:tc>
          <w:tcPr>
            <w:tcW w:w="1434" w:type="dxa"/>
            <w:vAlign w:val="top"/>
          </w:tcPr>
          <w:p>
            <w:pPr>
              <w:ind w:left="0" w:leftChars="0" w:firstLine="0" w:firstLineChars="0"/>
              <w:jc w:val="center"/>
              <w:rPr>
                <w:rFonts w:hint="eastAsia" w:eastAsia="仿宋_GB2312" w:asciiTheme="minorAscii" w:hAnsiTheme="minorAscii" w:cstheme="minorBidi"/>
                <w:color w:val="FF0000"/>
                <w:kern w:val="2"/>
                <w:sz w:val="22"/>
                <w:szCs w:val="20"/>
                <w:vertAlign w:val="baseline"/>
                <w:lang w:val="en-US" w:eastAsia="zh-CN" w:bidi="ar-SA"/>
              </w:rPr>
            </w:pP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40" w:type="dxa"/>
          </w:tcPr>
          <w:p>
            <w:pPr>
              <w:ind w:left="0" w:leftChars="0" w:firstLine="0" w:firstLineChars="0"/>
              <w:jc w:val="center"/>
              <w:rPr>
                <w:rFonts w:hint="default"/>
                <w:vertAlign w:val="baseline"/>
                <w:lang w:val="en-US" w:eastAsia="zh-CN"/>
              </w:rPr>
            </w:pPr>
          </w:p>
        </w:tc>
        <w:tc>
          <w:tcPr>
            <w:tcW w:w="2517" w:type="dxa"/>
          </w:tcPr>
          <w:p>
            <w:pPr>
              <w:ind w:left="0" w:leftChars="0" w:firstLine="0" w:firstLineChars="0"/>
              <w:jc w:val="center"/>
              <w:rPr>
                <w:rFonts w:hint="default"/>
                <w:vertAlign w:val="baseline"/>
                <w:lang w:val="en-US" w:eastAsia="zh-CN"/>
              </w:rPr>
            </w:pPr>
          </w:p>
        </w:tc>
        <w:tc>
          <w:tcPr>
            <w:tcW w:w="1255" w:type="dxa"/>
          </w:tcPr>
          <w:p>
            <w:pPr>
              <w:ind w:left="0" w:leftChars="0" w:firstLine="0" w:firstLineChars="0"/>
              <w:jc w:val="center"/>
              <w:rPr>
                <w:rFonts w:hint="eastAsia"/>
                <w:vertAlign w:val="baseline"/>
                <w:lang w:val="en-US" w:eastAsia="zh-CN"/>
              </w:rPr>
            </w:pPr>
          </w:p>
        </w:tc>
        <w:tc>
          <w:tcPr>
            <w:tcW w:w="1255" w:type="dxa"/>
          </w:tcPr>
          <w:p>
            <w:pPr>
              <w:ind w:left="0" w:leftChars="0" w:firstLine="0" w:firstLineChars="0"/>
              <w:jc w:val="center"/>
              <w:rPr>
                <w:rFonts w:hint="eastAsia"/>
                <w:vertAlign w:val="baseline"/>
                <w:lang w:val="en-US" w:eastAsia="zh-CN"/>
              </w:rPr>
            </w:pPr>
          </w:p>
        </w:tc>
        <w:tc>
          <w:tcPr>
            <w:tcW w:w="1434" w:type="dxa"/>
          </w:tcPr>
          <w:p>
            <w:pPr>
              <w:ind w:left="0" w:leftChars="0" w:firstLine="0" w:firstLineChars="0"/>
              <w:jc w:val="center"/>
              <w:rPr>
                <w:rFonts w:hint="eastAsia"/>
                <w:vertAlign w:val="baseline"/>
                <w:lang w:val="en-US" w:eastAsia="zh-CN"/>
              </w:rPr>
            </w:pP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40" w:type="dxa"/>
          </w:tcPr>
          <w:p>
            <w:pPr>
              <w:ind w:left="0" w:leftChars="0" w:firstLine="0" w:firstLineChars="0"/>
              <w:jc w:val="center"/>
              <w:rPr>
                <w:rFonts w:hint="eastAsia"/>
                <w:vertAlign w:val="baseline"/>
                <w:lang w:val="en-US" w:eastAsia="zh-CN"/>
              </w:rPr>
            </w:pPr>
          </w:p>
        </w:tc>
        <w:tc>
          <w:tcPr>
            <w:tcW w:w="2517" w:type="dxa"/>
          </w:tcPr>
          <w:p>
            <w:pPr>
              <w:ind w:left="0" w:leftChars="0" w:firstLine="0" w:firstLineChars="0"/>
              <w:jc w:val="center"/>
              <w:rPr>
                <w:rFonts w:hint="eastAsia"/>
                <w:vertAlign w:val="baseline"/>
                <w:lang w:val="en-US" w:eastAsia="zh-CN"/>
              </w:rPr>
            </w:pPr>
          </w:p>
        </w:tc>
        <w:tc>
          <w:tcPr>
            <w:tcW w:w="1255" w:type="dxa"/>
          </w:tcPr>
          <w:p>
            <w:pPr>
              <w:ind w:left="0" w:leftChars="0" w:firstLine="0" w:firstLineChars="0"/>
              <w:jc w:val="center"/>
              <w:rPr>
                <w:rFonts w:hint="eastAsia"/>
                <w:vertAlign w:val="baseline"/>
                <w:lang w:val="en-US" w:eastAsia="zh-CN"/>
              </w:rPr>
            </w:pPr>
          </w:p>
        </w:tc>
        <w:tc>
          <w:tcPr>
            <w:tcW w:w="1255" w:type="dxa"/>
          </w:tcPr>
          <w:p>
            <w:pPr>
              <w:ind w:left="0" w:leftChars="0" w:firstLine="0" w:firstLineChars="0"/>
              <w:jc w:val="center"/>
              <w:rPr>
                <w:rFonts w:hint="eastAsia"/>
                <w:vertAlign w:val="baseline"/>
                <w:lang w:val="en-US" w:eastAsia="zh-CN"/>
              </w:rPr>
            </w:pPr>
          </w:p>
        </w:tc>
        <w:tc>
          <w:tcPr>
            <w:tcW w:w="1434" w:type="dxa"/>
          </w:tcPr>
          <w:p>
            <w:pPr>
              <w:ind w:left="0" w:leftChars="0" w:firstLine="0" w:firstLineChars="0"/>
              <w:jc w:val="center"/>
              <w:rPr>
                <w:rFonts w:hint="eastAsia"/>
                <w:vertAlign w:val="baseline"/>
                <w:lang w:val="en-US" w:eastAsia="zh-CN"/>
              </w:rPr>
            </w:pP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线下受理地址：</w:t>
            </w:r>
            <w:r>
              <w:rPr>
                <w:rFonts w:hint="eastAsia" w:ascii="CESI仿宋-GB2312" w:hAnsi="CESI仿宋-GB2312" w:eastAsia="CESI仿宋-GB2312" w:cs="CESI仿宋-GB2312"/>
                <w:color w:val="auto"/>
                <w:vertAlign w:val="baseline"/>
                <w:lang w:val="en-US" w:eastAsia="zh-CN"/>
              </w:rPr>
              <w:t>南阳市范蠡东路市民服务中心南区二号楼420室（基础教育二科）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sz w:val="28"/>
                <w:szCs w:val="22"/>
                <w:vertAlign w:val="baseline"/>
                <w:lang w:val="en-US" w:eastAsia="zh-CN"/>
              </w:rPr>
            </w:pPr>
            <w:r>
              <w:rPr>
                <w:rFonts w:hint="eastAsia"/>
                <w:vertAlign w:val="baseline"/>
                <w:lang w:val="en-US" w:eastAsia="zh-CN"/>
              </w:rPr>
              <w:t>网上申报网址：</w:t>
            </w:r>
            <w:r>
              <w:rPr>
                <w:rFonts w:hint="eastAsia"/>
                <w:sz w:val="28"/>
                <w:szCs w:val="22"/>
                <w:vertAlign w:val="baseline"/>
                <w:lang w:val="en-US" w:eastAsia="zh-CN"/>
              </w:rPr>
              <w:t>https://www.hnzwfw.gov.cn/portal/department/</w:t>
            </w:r>
          </w:p>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sz w:val="28"/>
                <w:szCs w:val="22"/>
                <w:vertAlign w:val="baseline"/>
                <w:lang w:val="en-US" w:eastAsia="zh-CN"/>
              </w:rPr>
              <w:t>001003023002044?region=411300000000&amp;creditCode=1141130000599864XC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办公时间：上午8点到12点，下午3点到6点（夏季），下午2：30到5：30（冬季）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eastAsia="仿宋_GB2312" w:asciiTheme="minorAscii" w:hAnsiTheme="minorAscii" w:cstheme="minorBidi"/>
                <w:kern w:val="2"/>
                <w:sz w:val="32"/>
                <w:szCs w:val="24"/>
                <w:vertAlign w:val="baseline"/>
                <w:lang w:val="en-US" w:eastAsia="zh-CN" w:bidi="ar-SA"/>
              </w:rPr>
            </w:pPr>
            <w:r>
              <w:rPr>
                <w:rFonts w:hint="eastAsia"/>
                <w:vertAlign w:val="baseline"/>
              </w:rPr>
              <w:t>交通指引</w:t>
            </w:r>
            <w:r>
              <w:rPr>
                <w:rFonts w:hint="eastAsia"/>
                <w:vertAlign w:val="baseline"/>
                <w:lang w:eastAsia="zh-CN"/>
              </w:rPr>
              <w:t>：乘坐1路、6路、14路、22路、32路、34路、36路公交车，在范蠡路市民服务中心下车。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咨询电话：</w:t>
            </w:r>
            <w:r>
              <w:rPr>
                <w:rFonts w:hint="eastAsia"/>
                <w:color w:val="auto"/>
                <w:vertAlign w:val="baseline"/>
                <w:lang w:val="en-US" w:eastAsia="zh-CN"/>
              </w:rPr>
              <w:t>0377-63171909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监督投诉：61387771、61387772</w:t>
            </w:r>
          </w:p>
        </w:tc>
      </w:tr>
    </w:tbl>
    <w:p>
      <w:pPr>
        <w:ind w:left="0" w:leftChars="0" w:firstLine="0" w:firstLineChars="0"/>
      </w:pPr>
    </w:p>
    <w:sectPr>
      <w:pgSz w:w="11906" w:h="16838"/>
      <w:pgMar w:top="1440" w:right="1800" w:bottom="358"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MathJax_Vector">
    <w:panose1 w:val="02000603000000000000"/>
    <w:charset w:val="00"/>
    <w:family w:val="auto"/>
    <w:pitch w:val="default"/>
    <w:sig w:usb0="00000001" w:usb1="00000020" w:usb2="00000000" w:usb3="00000000" w:csb0="00000001" w:csb1="00000000"/>
  </w:font>
  <w:font w:name="PingFang SC">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mJiZTcyMjlmZDRkMDM3YWU5ZDY4MjExZDQyY2IifQ=="/>
  </w:docVars>
  <w:rsids>
    <w:rsidRoot w:val="651E6943"/>
    <w:rsid w:val="016F45ED"/>
    <w:rsid w:val="0CBD0B43"/>
    <w:rsid w:val="0F1D7D7F"/>
    <w:rsid w:val="13DFDF5E"/>
    <w:rsid w:val="156D6C3E"/>
    <w:rsid w:val="158C4367"/>
    <w:rsid w:val="19C257AA"/>
    <w:rsid w:val="26C61DE1"/>
    <w:rsid w:val="39043145"/>
    <w:rsid w:val="3B844B5E"/>
    <w:rsid w:val="3C6643A6"/>
    <w:rsid w:val="3FFF9504"/>
    <w:rsid w:val="46C12263"/>
    <w:rsid w:val="4D16138E"/>
    <w:rsid w:val="585B2F76"/>
    <w:rsid w:val="592813C5"/>
    <w:rsid w:val="5AE20B01"/>
    <w:rsid w:val="651E6943"/>
    <w:rsid w:val="676C58D9"/>
    <w:rsid w:val="68BA0A21"/>
    <w:rsid w:val="72F21DD2"/>
    <w:rsid w:val="73131ACC"/>
    <w:rsid w:val="7A6377BB"/>
    <w:rsid w:val="7D0B2627"/>
    <w:rsid w:val="7D7D797D"/>
    <w:rsid w:val="7F6FCCA0"/>
    <w:rsid w:val="AFCF83D4"/>
    <w:rsid w:val="CFFF4AB7"/>
    <w:rsid w:val="D9FF5830"/>
    <w:rsid w:val="DFFF22F2"/>
    <w:rsid w:val="FB3DD472"/>
    <w:rsid w:val="FBF31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2" w:lineRule="exact"/>
      <w:ind w:firstLine="643"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_GB2312"/>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仿宋_GB2312" w:asciiTheme="minorAscii" w:hAnsiTheme="minorAscii"/>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方正小标宋简体"/>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272</Characters>
  <Lines>0</Lines>
  <Paragraphs>0</Paragraphs>
  <TotalTime>3</TotalTime>
  <ScaleCrop>false</ScaleCrop>
  <LinksUpToDate>false</LinksUpToDate>
  <CharactersWithSpaces>272</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2023-06-09T16:54:00Z</dcterms:created>
  <dc:creator>平</dc:creator>
  <cp:lastModifiedBy>nys</cp:lastModifiedBy>
  <cp:lastPrinted>2023-06-15T18:00:00Z</cp:lastPrinted>
  <dcterms:modified xsi:type="dcterms:W3CDTF">2023-06-14T16:22:57Z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23EC0DAB3AC64F5483E03418E436E88B_13</vt:lpwstr>
  </property>
</Properties>
</file>