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宋体" w:eastAsia="方正小标宋简体" w:cs="宋体"/>
          <w:color w:val="333333"/>
          <w:kern w:val="0"/>
          <w:sz w:val="44"/>
          <w:szCs w:val="44"/>
          <w:lang w:eastAsia="zh-CN" w:bidi="ar"/>
        </w:rPr>
        <w:t>农林牧渔业</w:t>
      </w:r>
      <w:r>
        <w:rPr>
          <w:rFonts w:hint="eastAsia" w:ascii="方正小标宋简体" w:hAnsi="宋体" w:eastAsia="方正小标宋简体" w:cs="宋体"/>
          <w:color w:val="333333"/>
          <w:kern w:val="0"/>
          <w:sz w:val="44"/>
          <w:szCs w:val="44"/>
          <w:lang w:bidi="ar"/>
        </w:rPr>
        <w:t>统计报表制度</w:t>
      </w:r>
      <w:r>
        <w:rPr>
          <w:rFonts w:hint="eastAsia" w:ascii="方正小标宋简体" w:hAnsi="宋体" w:eastAsia="方正小标宋简体" w:cs="宋体"/>
          <w:color w:val="333333"/>
          <w:kern w:val="0"/>
          <w:sz w:val="44"/>
          <w:szCs w:val="44"/>
          <w:lang w:eastAsia="zh-CN" w:bidi="ar"/>
        </w:rPr>
        <w:t>主要内容</w:t>
      </w:r>
    </w:p>
    <w:p>
      <w:pPr>
        <w:spacing w:line="560" w:lineRule="exact"/>
        <w:jc w:val="center"/>
        <w:rPr>
          <w:rFonts w:hint="eastAsia" w:ascii="楷体_GB2312" w:hAnsi="楷体_GB2312" w:eastAsia="楷体_GB2312" w:cs="楷体_GB2312"/>
          <w:color w:val="333333"/>
          <w:kern w:val="0"/>
          <w:sz w:val="32"/>
          <w:szCs w:val="32"/>
          <w:lang w:bidi="ar"/>
        </w:rPr>
      </w:pPr>
      <w:r>
        <w:rPr>
          <w:rFonts w:hint="eastAsia" w:ascii="楷体_GB2312" w:hAnsi="楷体_GB2312" w:eastAsia="楷体_GB2312" w:cs="楷体_GB2312"/>
          <w:color w:val="333333"/>
          <w:kern w:val="0"/>
          <w:sz w:val="32"/>
          <w:szCs w:val="32"/>
          <w:lang w:bidi="ar"/>
        </w:rPr>
        <w:t>（2023年统计年报和2024年定期统计报表）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黑体" w:hAnsi="黑体" w:eastAsia="黑体" w:cs="宋体"/>
          <w:b/>
          <w:bCs/>
          <w:color w:val="333333"/>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宋体"/>
          <w:b w:val="0"/>
          <w:bCs w:val="0"/>
          <w:color w:val="333333"/>
          <w:kern w:val="0"/>
          <w:sz w:val="28"/>
          <w:szCs w:val="28"/>
          <w:lang w:bidi="ar"/>
        </w:rPr>
      </w:pPr>
      <w:r>
        <w:rPr>
          <w:rFonts w:hint="eastAsia" w:ascii="黑体" w:hAnsi="黑体" w:eastAsia="黑体" w:cs="宋体"/>
          <w:b w:val="0"/>
          <w:bCs w:val="0"/>
          <w:color w:val="333333"/>
          <w:kern w:val="0"/>
          <w:sz w:val="28"/>
          <w:szCs w:val="28"/>
          <w:lang w:bidi="ar"/>
        </w:rPr>
        <w:t>一、调查目的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b w:val="0"/>
          <w:bCs w:val="0"/>
          <w:color w:val="333333"/>
          <w:kern w:val="0"/>
          <w:sz w:val="28"/>
          <w:szCs w:val="28"/>
          <w:lang w:bidi="ar"/>
        </w:rPr>
      </w:pPr>
      <w:r>
        <w:rPr>
          <w:rFonts w:hint="eastAsia" w:ascii="仿宋_GB2312" w:hAnsi="宋体" w:eastAsia="仿宋_GB2312" w:cs="宋体"/>
          <w:b w:val="0"/>
          <w:bCs w:val="0"/>
          <w:color w:val="333333"/>
          <w:kern w:val="0"/>
          <w:sz w:val="28"/>
          <w:szCs w:val="28"/>
          <w:lang w:bidi="ar"/>
        </w:rPr>
        <w:t>为了解全省农林牧渔业生产经营活动的基本情况，为各级</w:t>
      </w:r>
      <w:bookmarkStart w:id="0" w:name="_GoBack"/>
      <w:bookmarkEnd w:id="0"/>
      <w:r>
        <w:rPr>
          <w:rFonts w:hint="eastAsia" w:ascii="仿宋_GB2312" w:hAnsi="宋体" w:eastAsia="仿宋_GB2312" w:cs="宋体"/>
          <w:b w:val="0"/>
          <w:bCs w:val="0"/>
          <w:color w:val="333333"/>
          <w:kern w:val="0"/>
          <w:sz w:val="28"/>
          <w:szCs w:val="28"/>
          <w:lang w:bidi="ar"/>
        </w:rPr>
        <w:t>政府制定农业生产政策和计划、进行经济管理与调控提供依据，依照《中华人民共和国统计法》和国家统计局《农林牧渔业统计报表制度》的要求，特制定本统计报表制度。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宋体"/>
          <w:b w:val="0"/>
          <w:bCs w:val="0"/>
          <w:color w:val="333333"/>
          <w:kern w:val="0"/>
          <w:sz w:val="28"/>
          <w:szCs w:val="28"/>
          <w:lang w:bidi="ar"/>
        </w:rPr>
      </w:pPr>
      <w:r>
        <w:rPr>
          <w:rFonts w:hint="eastAsia" w:ascii="黑体" w:hAnsi="黑体" w:eastAsia="黑体" w:cs="宋体"/>
          <w:b w:val="0"/>
          <w:bCs w:val="0"/>
          <w:color w:val="333333"/>
          <w:kern w:val="0"/>
          <w:sz w:val="28"/>
          <w:szCs w:val="28"/>
          <w:lang w:bidi="ar"/>
        </w:rPr>
        <w:t>二、调查内容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b w:val="0"/>
          <w:bCs w:val="0"/>
          <w:color w:val="333333"/>
          <w:kern w:val="0"/>
          <w:sz w:val="28"/>
          <w:szCs w:val="28"/>
          <w:lang w:bidi="ar"/>
        </w:rPr>
      </w:pPr>
      <w:r>
        <w:rPr>
          <w:rFonts w:hint="eastAsia" w:ascii="仿宋_GB2312" w:hAnsi="宋体" w:eastAsia="仿宋_GB2312" w:cs="宋体"/>
          <w:b w:val="0"/>
          <w:bCs w:val="0"/>
          <w:color w:val="333333"/>
          <w:kern w:val="0"/>
          <w:sz w:val="28"/>
          <w:szCs w:val="28"/>
          <w:lang w:bidi="ar"/>
        </w:rPr>
        <w:t>本报表制度主要内容包括：农业生产条件</w:t>
      </w:r>
      <w:r>
        <w:rPr>
          <w:rFonts w:hint="eastAsia" w:ascii="仿宋_GB2312" w:hAnsi="宋体" w:eastAsia="仿宋_GB2312" w:cs="宋体"/>
          <w:b w:val="0"/>
          <w:bCs w:val="0"/>
          <w:color w:val="333333"/>
          <w:kern w:val="0"/>
          <w:sz w:val="28"/>
          <w:szCs w:val="28"/>
          <w:lang w:eastAsia="zh-CN" w:bidi="ar"/>
        </w:rPr>
        <w:t>和种植</w:t>
      </w:r>
      <w:r>
        <w:rPr>
          <w:rFonts w:hint="eastAsia" w:ascii="仿宋_GB2312" w:hAnsi="宋体" w:eastAsia="仿宋_GB2312" w:cs="宋体"/>
          <w:b w:val="0"/>
          <w:bCs w:val="0"/>
          <w:color w:val="333333"/>
          <w:kern w:val="0"/>
          <w:sz w:val="28"/>
          <w:szCs w:val="28"/>
          <w:lang w:bidi="ar"/>
        </w:rPr>
        <w:t>业生产情况。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宋体"/>
          <w:b w:val="0"/>
          <w:bCs w:val="0"/>
          <w:color w:val="333333"/>
          <w:kern w:val="0"/>
          <w:sz w:val="28"/>
          <w:szCs w:val="28"/>
          <w:lang w:bidi="ar"/>
        </w:rPr>
      </w:pPr>
      <w:r>
        <w:rPr>
          <w:rFonts w:hint="eastAsia" w:ascii="黑体" w:hAnsi="黑体" w:eastAsia="黑体" w:cs="宋体"/>
          <w:b w:val="0"/>
          <w:bCs w:val="0"/>
          <w:color w:val="333333"/>
          <w:kern w:val="0"/>
          <w:sz w:val="28"/>
          <w:szCs w:val="28"/>
          <w:lang w:bidi="ar"/>
        </w:rPr>
        <w:t>三、调查对象及范围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b w:val="0"/>
          <w:bCs w:val="0"/>
          <w:color w:val="333333"/>
          <w:kern w:val="0"/>
          <w:sz w:val="28"/>
          <w:szCs w:val="28"/>
          <w:lang w:bidi="ar"/>
        </w:rPr>
      </w:pPr>
      <w:r>
        <w:rPr>
          <w:rFonts w:hint="eastAsia" w:ascii="仿宋_GB2312" w:hAnsi="宋体" w:eastAsia="仿宋_GB2312" w:cs="宋体"/>
          <w:b w:val="0"/>
          <w:bCs w:val="0"/>
          <w:color w:val="333333"/>
          <w:kern w:val="0"/>
          <w:sz w:val="28"/>
          <w:szCs w:val="28"/>
          <w:lang w:bidi="ar"/>
        </w:rPr>
        <w:t>本报表制度的统计范围：包括全部农业生产经营户，各市、县（市、区）辖区内所属的各种经济组织类型、各个系统的全部农业生产单位和非农行业单位附属的农业生产活动单位，以及所经营的农作物种植地块等。军委系统的农业生产（除军马外）也应包括在内，但不包括农业科学试验机构进行的农业生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宋体"/>
          <w:b w:val="0"/>
          <w:bCs w:val="0"/>
          <w:color w:val="333333"/>
          <w:kern w:val="0"/>
          <w:sz w:val="28"/>
          <w:szCs w:val="28"/>
          <w:lang w:bidi="ar"/>
        </w:rPr>
      </w:pPr>
      <w:r>
        <w:rPr>
          <w:rFonts w:hint="eastAsia" w:ascii="黑体" w:hAnsi="黑体" w:eastAsia="黑体" w:cs="宋体"/>
          <w:b w:val="0"/>
          <w:bCs w:val="0"/>
          <w:color w:val="333333"/>
          <w:kern w:val="0"/>
          <w:sz w:val="28"/>
          <w:szCs w:val="28"/>
          <w:lang w:bidi="ar"/>
        </w:rPr>
        <w:t>四、调查方法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b w:val="0"/>
          <w:bCs w:val="0"/>
          <w:color w:val="333333"/>
          <w:kern w:val="0"/>
          <w:sz w:val="28"/>
          <w:szCs w:val="28"/>
          <w:lang w:bidi="ar"/>
        </w:rPr>
      </w:pPr>
      <w:r>
        <w:rPr>
          <w:rFonts w:hint="eastAsia" w:ascii="仿宋_GB2312" w:hAnsi="宋体" w:eastAsia="仿宋_GB2312" w:cs="宋体"/>
          <w:b w:val="0"/>
          <w:bCs w:val="0"/>
          <w:color w:val="333333"/>
          <w:kern w:val="0"/>
          <w:sz w:val="28"/>
          <w:szCs w:val="28"/>
          <w:lang w:bidi="ar"/>
        </w:rPr>
        <w:t>本报表制度应采取多种调查方法收集资料，采取抽样调查、重点调查和全面调查相结合的办法收集</w:t>
      </w:r>
      <w:r>
        <w:rPr>
          <w:rFonts w:hint="eastAsia" w:ascii="仿宋_GB2312" w:hAnsi="宋体" w:eastAsia="仿宋_GB2312" w:cs="宋体"/>
          <w:b w:val="0"/>
          <w:bCs w:val="0"/>
          <w:color w:val="333333"/>
          <w:kern w:val="0"/>
          <w:sz w:val="28"/>
          <w:szCs w:val="28"/>
          <w:lang w:eastAsia="zh-CN" w:bidi="ar"/>
        </w:rPr>
        <w:t>数据</w:t>
      </w:r>
      <w:r>
        <w:rPr>
          <w:rFonts w:hint="eastAsia" w:ascii="仿宋_GB2312" w:hAnsi="宋体" w:eastAsia="仿宋_GB2312" w:cs="宋体"/>
          <w:b w:val="0"/>
          <w:bCs w:val="0"/>
          <w:color w:val="333333"/>
          <w:kern w:val="0"/>
          <w:sz w:val="28"/>
          <w:szCs w:val="28"/>
          <w:lang w:bidi="ar"/>
        </w:rPr>
        <w:t>，或利用部门统计资料、农村住户调查资料推算。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宋体"/>
          <w:b w:val="0"/>
          <w:bCs w:val="0"/>
          <w:color w:val="333333"/>
          <w:kern w:val="0"/>
          <w:sz w:val="28"/>
          <w:szCs w:val="28"/>
          <w:lang w:bidi="ar"/>
        </w:rPr>
      </w:pPr>
      <w:r>
        <w:rPr>
          <w:rFonts w:hint="eastAsia" w:ascii="黑体" w:hAnsi="黑体" w:eastAsia="黑体" w:cs="宋体"/>
          <w:b w:val="0"/>
          <w:bCs w:val="0"/>
          <w:color w:val="333333"/>
          <w:kern w:val="0"/>
          <w:sz w:val="28"/>
          <w:szCs w:val="28"/>
          <w:lang w:bidi="ar"/>
        </w:rPr>
        <w:t>五、组织方式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b w:val="0"/>
          <w:bCs w:val="0"/>
          <w:color w:val="333333"/>
          <w:kern w:val="0"/>
          <w:sz w:val="28"/>
          <w:szCs w:val="28"/>
          <w:lang w:bidi="ar"/>
        </w:rPr>
      </w:pPr>
      <w:r>
        <w:rPr>
          <w:rFonts w:hint="eastAsia" w:ascii="仿宋_GB2312" w:hAnsi="宋体" w:eastAsia="仿宋_GB2312" w:cs="宋体"/>
          <w:b w:val="0"/>
          <w:bCs w:val="0"/>
          <w:color w:val="333333"/>
          <w:kern w:val="0"/>
          <w:sz w:val="28"/>
          <w:szCs w:val="28"/>
          <w:lang w:bidi="ar"/>
        </w:rPr>
        <w:t>本制度是浙江省统计局、浙江省农业农村厅对各市、县（市、区）统计局、农业农村局以及省级有关农口业务部门报送综合资料的要求。各市、县(市、区)统计局必须按照制度要求认真做好年报和定期报表数据审核、上报、验收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宋体"/>
          <w:b w:val="0"/>
          <w:bCs w:val="0"/>
          <w:color w:val="333333"/>
          <w:kern w:val="0"/>
          <w:sz w:val="28"/>
          <w:szCs w:val="28"/>
          <w:lang w:bidi="ar"/>
        </w:rPr>
      </w:pPr>
      <w:r>
        <w:rPr>
          <w:rFonts w:hint="eastAsia" w:ascii="黑体" w:hAnsi="黑体" w:eastAsia="黑体" w:cs="宋体"/>
          <w:b w:val="0"/>
          <w:bCs w:val="0"/>
          <w:color w:val="333333"/>
          <w:kern w:val="0"/>
          <w:sz w:val="28"/>
          <w:szCs w:val="28"/>
          <w:lang w:bidi="ar"/>
        </w:rPr>
        <w:t>六、数据发布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宋体" w:eastAsia="仿宋_GB2312" w:cs="宋体"/>
          <w:b w:val="0"/>
          <w:bCs w:val="0"/>
          <w:color w:val="333333"/>
          <w:kern w:val="0"/>
          <w:sz w:val="28"/>
          <w:szCs w:val="28"/>
          <w:lang w:bidi="ar"/>
        </w:rPr>
      </w:pPr>
      <w:r>
        <w:rPr>
          <w:rFonts w:hint="eastAsia" w:ascii="仿宋_GB2312" w:hAnsi="宋体" w:eastAsia="仿宋_GB2312" w:cs="宋体"/>
          <w:b w:val="0"/>
          <w:bCs w:val="0"/>
          <w:color w:val="333333"/>
          <w:kern w:val="0"/>
          <w:sz w:val="28"/>
          <w:szCs w:val="28"/>
          <w:lang w:bidi="ar"/>
        </w:rPr>
        <w:t>本制度取得的主要统计资料，通过省统计局网站发布公告、《浙江统计年鉴》等方式公布。</w:t>
      </w: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zhiNDBmYjFjZGVmN2Y2ZGRmOGMxNDNlZTVkNGUifQ=="/>
  </w:docVars>
  <w:rsids>
    <w:rsidRoot w:val="6A975979"/>
    <w:rsid w:val="19A1369B"/>
    <w:rsid w:val="282429D6"/>
    <w:rsid w:val="6A975979"/>
    <w:rsid w:val="70947BB5"/>
    <w:rsid w:val="7D604574"/>
    <w:rsid w:val="ADDFEEA4"/>
    <w:rsid w:val="EF774F2F"/>
    <w:rsid w:val="F66AE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538</Words>
  <Characters>538</Characters>
  <Lines>0</Lines>
  <Paragraphs>0</Paragraphs>
  <TotalTime>5</TotalTime>
  <ScaleCrop>false</ScaleCrop>
  <LinksUpToDate>false</LinksUpToDate>
  <CharactersWithSpaces>538</CharactersWithSpaces>
  <Application>WPS Office_11.8.2.11681_F1E327BC-269C-435d-A152-05C5408002CA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2020-12-10T02:21:00Z</dcterms:created>
  <dc:creator>吴圣寒(吴圣寒:)</dc:creator>
  <lastModifiedBy>user</lastModifiedBy>
  <lastPrinted>2020-12-10T02:44:00Z</lastPrinted>
  <dcterms:modified xsi:type="dcterms:W3CDTF">2024-01-25T17:24:14Z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CD902880511749BB895EB7500DDF36DF</vt:lpwstr>
  </property>
</Properties>
</file>