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7DCB4" w14:textId="3B3B32E9" w:rsidR="00BE7D9F" w:rsidRDefault="00DD4E01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关于</w:t>
      </w:r>
      <w:r w:rsidR="00000000">
        <w:rPr>
          <w:rFonts w:ascii="方正小标宋简体" w:eastAsia="方正小标宋简体" w:hAnsi="仿宋" w:hint="eastAsia"/>
          <w:sz w:val="44"/>
          <w:szCs w:val="44"/>
        </w:rPr>
        <w:t>发展壮大村集体经济</w:t>
      </w:r>
      <w:r>
        <w:rPr>
          <w:rFonts w:ascii="方正小标宋简体" w:eastAsia="方正小标宋简体" w:hAnsi="仿宋" w:hint="eastAsia"/>
          <w:sz w:val="44"/>
          <w:szCs w:val="44"/>
        </w:rPr>
        <w:t>的调研报告</w:t>
      </w:r>
    </w:p>
    <w:p w14:paraId="093B41E9" w14:textId="77777777" w:rsidR="00BE7D9F" w:rsidRDefault="00000000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清河镇政协联络室主任 李佳</w:t>
      </w:r>
    </w:p>
    <w:p w14:paraId="415C2EAF" w14:textId="77777777" w:rsidR="00BE7D9F" w:rsidRDefault="00BE7D9F">
      <w:pPr>
        <w:rPr>
          <w:rFonts w:ascii="仿宋" w:eastAsia="仿宋" w:hAnsi="仿宋"/>
          <w:sz w:val="32"/>
          <w:szCs w:val="32"/>
        </w:rPr>
      </w:pPr>
    </w:p>
    <w:p w14:paraId="0877BB68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持续巩固和发展壮大村级集体经济，是促进农村经济社会发展，加快农业和农村现代化建设的重要内容，是保障农村基层组织正常运转、巩固党在农村执政地位的重要物质基础，对于增强村级组织凝聚力、号召力和战斗力具有十分重要的意义。特别是在脱贫攻坚与乡村振兴有效衔接的关键时期，更应该大力发展村集体经济，助力和美乡村建设。</w:t>
      </w:r>
    </w:p>
    <w:p w14:paraId="745D315C" w14:textId="77777777" w:rsidR="00BE7D9F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一、发展现状及存在问题</w:t>
      </w:r>
    </w:p>
    <w:p w14:paraId="363B998C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近年来，我县不断加大引导扶持，强化监督管理，村级集体经济取得较快发展，但普遍存在产业发展收入低、稳定性</w:t>
      </w:r>
      <w:proofErr w:type="gramStart"/>
      <w:r>
        <w:rPr>
          <w:rFonts w:ascii="仿宋" w:eastAsia="仿宋" w:hAnsi="仿宋" w:hint="eastAsia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sz w:val="32"/>
          <w:szCs w:val="32"/>
        </w:rPr>
        <w:t>高等实际。</w:t>
      </w:r>
    </w:p>
    <w:p w14:paraId="277E64E8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（一）发展村级集体经济的观念需要进一步加强。</w:t>
      </w:r>
      <w:r>
        <w:rPr>
          <w:rFonts w:ascii="仿宋" w:eastAsia="仿宋" w:hAnsi="仿宋" w:hint="eastAsia"/>
          <w:b/>
          <w:sz w:val="32"/>
          <w:szCs w:val="32"/>
        </w:rPr>
        <w:t>一是思想认识不足。</w:t>
      </w:r>
      <w:r>
        <w:rPr>
          <w:rFonts w:ascii="仿宋" w:eastAsia="仿宋" w:hAnsi="仿宋" w:hint="eastAsia"/>
          <w:sz w:val="32"/>
          <w:szCs w:val="32"/>
        </w:rPr>
        <w:t>部分基层党员干部存在畏难情绪，在实践中未能有效发挥主观能动性，造成党委、政府对村级集体经济发展的扶持推动政策不足，资金投放有限，发展氛围不浓。</w:t>
      </w:r>
      <w:r>
        <w:rPr>
          <w:rFonts w:ascii="仿宋" w:eastAsia="仿宋" w:hAnsi="仿宋" w:hint="eastAsia"/>
          <w:b/>
          <w:sz w:val="32"/>
          <w:szCs w:val="32"/>
        </w:rPr>
        <w:t>二是发展意愿不强。</w:t>
      </w:r>
      <w:r>
        <w:rPr>
          <w:rFonts w:ascii="仿宋" w:eastAsia="仿宋" w:hAnsi="仿宋" w:hint="eastAsia"/>
          <w:sz w:val="32"/>
          <w:szCs w:val="32"/>
        </w:rPr>
        <w:t>部分村干部认为市场经济主要是鼓励农民创业创新闯市场，发展民营经济，没有必要花心思去发展集体经济。偏面认为，经营成功了，成果是集体的；经营失败了，群众要埋怨，债务难化解,不愿意去冒风险，思想上有压力有阻力。</w:t>
      </w:r>
      <w:r>
        <w:rPr>
          <w:rFonts w:ascii="仿宋" w:eastAsia="仿宋" w:hAnsi="仿宋" w:hint="eastAsia"/>
          <w:b/>
          <w:sz w:val="32"/>
          <w:szCs w:val="32"/>
        </w:rPr>
        <w:t>三是发展信心不足。</w:t>
      </w:r>
      <w:r>
        <w:rPr>
          <w:rFonts w:ascii="仿宋" w:eastAsia="仿宋" w:hAnsi="仿宋" w:hint="eastAsia"/>
          <w:sz w:val="32"/>
          <w:szCs w:val="32"/>
        </w:rPr>
        <w:t>部分村干部认为村级集</w:t>
      </w:r>
      <w:r>
        <w:rPr>
          <w:rFonts w:ascii="仿宋" w:eastAsia="仿宋" w:hAnsi="仿宋" w:hint="eastAsia"/>
          <w:sz w:val="32"/>
          <w:szCs w:val="32"/>
        </w:rPr>
        <w:lastRenderedPageBreak/>
        <w:t>体经济基础差、底子薄、缺资源、无资金，无路可走，信心不足，感到发展村级集体经济过程长、见效慢，在“造血”与“输血”上选择了后者，利用各种社会关系，积极争取项目资金，救了一时之急,却难解根本性问题。</w:t>
      </w:r>
    </w:p>
    <w:p w14:paraId="36F1D1FA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（二）村级集体经济收入渠道少，来源合理性、稳定性不高。</w:t>
      </w:r>
      <w:r>
        <w:rPr>
          <w:rFonts w:ascii="仿宋" w:eastAsia="仿宋" w:hAnsi="仿宋" w:hint="eastAsia"/>
          <w:sz w:val="32"/>
          <w:szCs w:val="32"/>
        </w:rPr>
        <w:t>近年来，村级集体经济壮大工程主要收入有三块：</w:t>
      </w:r>
      <w:r>
        <w:rPr>
          <w:rFonts w:ascii="仿宋" w:eastAsia="仿宋" w:hAnsi="仿宋" w:hint="eastAsia"/>
          <w:b/>
          <w:sz w:val="32"/>
          <w:szCs w:val="32"/>
        </w:rPr>
        <w:t>一是</w:t>
      </w:r>
      <w:r>
        <w:rPr>
          <w:rFonts w:ascii="仿宋" w:eastAsia="仿宋" w:hAnsi="仿宋" w:hint="eastAsia"/>
          <w:sz w:val="32"/>
          <w:szCs w:val="32"/>
        </w:rPr>
        <w:t>集体土地或房屋出租收入，这是最稳定的收入来源。</w:t>
      </w:r>
      <w:r>
        <w:rPr>
          <w:rFonts w:ascii="仿宋" w:eastAsia="仿宋" w:hAnsi="仿宋" w:hint="eastAsia"/>
          <w:b/>
          <w:sz w:val="32"/>
          <w:szCs w:val="32"/>
        </w:rPr>
        <w:t>二是</w:t>
      </w:r>
      <w:r>
        <w:rPr>
          <w:rFonts w:ascii="仿宋" w:eastAsia="仿宋" w:hAnsi="仿宋" w:hint="eastAsia"/>
          <w:bCs/>
          <w:sz w:val="32"/>
          <w:szCs w:val="32"/>
        </w:rPr>
        <w:t>从</w:t>
      </w:r>
      <w:r>
        <w:rPr>
          <w:rFonts w:ascii="仿宋" w:eastAsia="仿宋" w:hAnsi="仿宋" w:hint="eastAsia"/>
          <w:sz w:val="32"/>
          <w:szCs w:val="32"/>
        </w:rPr>
        <w:t>项目资金中，求得部分劳务盈余，补充村级运转经费的不足。但这部分收入多数是一次性的，带有明显的偶然性。</w:t>
      </w:r>
      <w:r>
        <w:rPr>
          <w:rFonts w:ascii="仿宋" w:eastAsia="仿宋" w:hAnsi="仿宋" w:hint="eastAsia"/>
          <w:b/>
          <w:sz w:val="32"/>
          <w:szCs w:val="32"/>
        </w:rPr>
        <w:t>三是</w:t>
      </w:r>
      <w:r>
        <w:rPr>
          <w:rFonts w:ascii="仿宋" w:eastAsia="仿宋" w:hAnsi="仿宋" w:hint="eastAsia"/>
          <w:sz w:val="32"/>
          <w:szCs w:val="32"/>
        </w:rPr>
        <w:t>联系企业和社会“捐赠”收入</w:t>
      </w:r>
      <w:r>
        <w:rPr>
          <w:rFonts w:ascii="宋体" w:eastAsia="宋体" w:hAnsi="宋体" w:cs="宋体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不确定性较大，且副作用也越来越大，随着财政预算管理规范化的推进和部门预算编制改革的深入，这种收入会逐渐消失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76113869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（三）发展村级集体经济受制多。</w:t>
      </w:r>
      <w:r>
        <w:rPr>
          <w:rFonts w:ascii="仿宋" w:eastAsia="仿宋" w:hAnsi="仿宋" w:hint="eastAsia"/>
          <w:b/>
          <w:sz w:val="32"/>
          <w:szCs w:val="32"/>
        </w:rPr>
        <w:t>一是资金缺乏。</w:t>
      </w:r>
      <w:r>
        <w:rPr>
          <w:rFonts w:ascii="仿宋" w:eastAsia="仿宋" w:hAnsi="仿宋" w:hint="eastAsia"/>
          <w:sz w:val="32"/>
          <w:szCs w:val="32"/>
        </w:rPr>
        <w:t>在维持村级组织正常运转的基础上，大部分村把资金都用于公益事业建设，缺少资本积累。</w:t>
      </w:r>
      <w:r>
        <w:rPr>
          <w:rFonts w:ascii="仿宋" w:eastAsia="仿宋" w:hAnsi="仿宋" w:hint="eastAsia"/>
          <w:b/>
          <w:sz w:val="32"/>
          <w:szCs w:val="32"/>
        </w:rPr>
        <w:t>二是缺少相关物质条件，就地发展潜力不足。</w:t>
      </w:r>
      <w:r>
        <w:rPr>
          <w:rFonts w:ascii="仿宋" w:eastAsia="仿宋" w:hAnsi="仿宋" w:hint="eastAsia"/>
          <w:sz w:val="32"/>
          <w:szCs w:val="32"/>
        </w:rPr>
        <w:t>一些村地理位置相对偏僻，区位条件差，很难找到好的发展项目。</w:t>
      </w:r>
      <w:r>
        <w:rPr>
          <w:rFonts w:ascii="仿宋" w:eastAsia="仿宋" w:hAnsi="仿宋" w:hint="eastAsia"/>
          <w:b/>
          <w:sz w:val="32"/>
          <w:szCs w:val="32"/>
        </w:rPr>
        <w:t>三是缺乏人才。</w:t>
      </w:r>
      <w:r>
        <w:rPr>
          <w:rFonts w:ascii="仿宋" w:eastAsia="仿宋" w:hAnsi="仿宋" w:hint="eastAsia"/>
          <w:sz w:val="32"/>
          <w:szCs w:val="32"/>
        </w:rPr>
        <w:t>发展村集体经济需要熟悉“三农”、懂经营、善管理的复合型人才，这是</w:t>
      </w:r>
      <w:proofErr w:type="gramStart"/>
      <w:r>
        <w:rPr>
          <w:rFonts w:ascii="仿宋" w:eastAsia="仿宋" w:hAnsi="仿宋" w:hint="eastAsia"/>
          <w:sz w:val="32"/>
          <w:szCs w:val="32"/>
        </w:rPr>
        <w:t>最</w:t>
      </w:r>
      <w:proofErr w:type="gramEnd"/>
      <w:r>
        <w:rPr>
          <w:rFonts w:ascii="仿宋" w:eastAsia="仿宋" w:hAnsi="仿宋" w:hint="eastAsia"/>
          <w:sz w:val="32"/>
          <w:szCs w:val="32"/>
        </w:rPr>
        <w:t>核心的产业发展要素。农村留不住人才，也是长期影响村级集体经济发展的重要因素。</w:t>
      </w:r>
    </w:p>
    <w:p w14:paraId="0DAE171F" w14:textId="77777777" w:rsidR="00BE7D9F" w:rsidRDefault="00000000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二、对策建议</w:t>
      </w:r>
    </w:p>
    <w:p w14:paraId="6AB9C737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（一）鼓励村级经济自我经营，培育内生动力。</w:t>
      </w:r>
      <w:r>
        <w:rPr>
          <w:rFonts w:ascii="仿宋" w:eastAsia="仿宋" w:hAnsi="仿宋" w:hint="eastAsia"/>
          <w:sz w:val="32"/>
          <w:szCs w:val="32"/>
        </w:rPr>
        <w:t>因村制</w:t>
      </w:r>
      <w:r>
        <w:rPr>
          <w:rFonts w:ascii="仿宋" w:eastAsia="仿宋" w:hAnsi="仿宋" w:hint="eastAsia"/>
          <w:sz w:val="32"/>
          <w:szCs w:val="32"/>
        </w:rPr>
        <w:lastRenderedPageBreak/>
        <w:t>宜，发挥各自优势，鼓励引导村级组织积极投身村级集体经济的经营和管理，确保村级集体资产的保值增值。同时，鼓励</w:t>
      </w:r>
      <w:proofErr w:type="gramStart"/>
      <w:r>
        <w:rPr>
          <w:rFonts w:ascii="仿宋" w:eastAsia="仿宋" w:hAnsi="仿宋" w:hint="eastAsia"/>
          <w:sz w:val="32"/>
          <w:szCs w:val="32"/>
        </w:rPr>
        <w:t>临近村</w:t>
      </w:r>
      <w:proofErr w:type="gramEnd"/>
      <w:r>
        <w:rPr>
          <w:rFonts w:ascii="仿宋" w:eastAsia="仿宋" w:hAnsi="仿宋" w:hint="eastAsia"/>
          <w:sz w:val="32"/>
          <w:szCs w:val="32"/>
        </w:rPr>
        <w:t>成立联合集体经济组织，以“抱团发展”“以强带弱”等方式实现资源集中利用、充分发挥规模效益。</w:t>
      </w:r>
    </w:p>
    <w:p w14:paraId="741C89B4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（二）创新发展思路，</w:t>
      </w:r>
      <w:r>
        <w:rPr>
          <w:rFonts w:ascii="楷体" w:eastAsia="楷体" w:hAnsi="楷体"/>
          <w:sz w:val="32"/>
          <w:szCs w:val="32"/>
        </w:rPr>
        <w:t>探索多形态的合作模式。</w:t>
      </w:r>
      <w:r>
        <w:rPr>
          <w:rFonts w:ascii="仿宋" w:eastAsia="仿宋" w:hAnsi="仿宋"/>
          <w:sz w:val="32"/>
          <w:szCs w:val="32"/>
        </w:rPr>
        <w:t>充分依托村级集体拥有的自然资源禀赋、经济基础、人文特色等，积极开发、培育特色产业，深入挖掘村级集体资产的综合价值，发展“村级+”合作模式，培植特色优势乡村产业。</w:t>
      </w:r>
    </w:p>
    <w:p w14:paraId="05DBC0D8" w14:textId="77777777" w:rsidR="00BE7D9F" w:rsidRDefault="0000000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（三）加强村级班子建设，夯实组织保证。</w:t>
      </w:r>
      <w:r>
        <w:rPr>
          <w:rFonts w:ascii="仿宋" w:eastAsia="仿宋" w:hAnsi="仿宋" w:hint="eastAsia"/>
          <w:sz w:val="32"/>
          <w:szCs w:val="32"/>
        </w:rPr>
        <w:t>着力加强以党支部为核心的基层组织建设，千方百计配强村党支部书记岗位。强化教育培训，对农村基层干部进行经常性市场经济以及农村实用技术、政策法规等培训，提高村干部发展集体经济的能力。强化监督激励，把发展村级集体经济的能力和成效作为考核的硬指标，激励村干部把精力凝聚到发展集体经济，带领群众致富上来。</w:t>
      </w:r>
    </w:p>
    <w:sectPr w:rsidR="00BE7D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9813" w14:textId="77777777" w:rsidR="00E56D3D" w:rsidRDefault="00E56D3D" w:rsidP="00DD4E01">
      <w:r>
        <w:separator/>
      </w:r>
    </w:p>
  </w:endnote>
  <w:endnote w:type="continuationSeparator" w:id="0">
    <w:p w14:paraId="7D4233DC" w14:textId="77777777" w:rsidR="00E56D3D" w:rsidRDefault="00E56D3D" w:rsidP="00DD4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25CA9" w14:textId="77777777" w:rsidR="00E56D3D" w:rsidRDefault="00E56D3D" w:rsidP="00DD4E01">
      <w:r>
        <w:separator/>
      </w:r>
    </w:p>
  </w:footnote>
  <w:footnote w:type="continuationSeparator" w:id="0">
    <w:p w14:paraId="26C50E5F" w14:textId="77777777" w:rsidR="00E56D3D" w:rsidRDefault="00E56D3D" w:rsidP="00DD4E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FjODg3YWNhNWNiNmJmMGUyYzI4YmRjZTZjNWQ5NGUifQ=="/>
  </w:docVars>
  <w:rsids>
    <w:rsidRoot w:val="005417B6"/>
    <w:rsid w:val="000C32DC"/>
    <w:rsid w:val="005417B6"/>
    <w:rsid w:val="009A1B51"/>
    <w:rsid w:val="00BE7D9F"/>
    <w:rsid w:val="00DD4E01"/>
    <w:rsid w:val="00E10915"/>
    <w:rsid w:val="00E56D3D"/>
    <w:rsid w:val="00EE17AA"/>
    <w:rsid w:val="00F54321"/>
    <w:rsid w:val="00FF56A4"/>
    <w:rsid w:val="0641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40230"/>
  <w15:docId w15:val="{7C35FCCD-DB45-4253-A55F-0871C30B0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E0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D4E0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D4E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D4E0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205</Words>
  <Characters>1171</Characters>
  <Application>Microsoft Office Word</Application>
  <DocSecurity>0</DocSecurity>
  <Lines>9</Lines>
  <Paragraphs>2</Paragraphs>
  <ScaleCrop>false</ScaleCrop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科汶 任</cp:lastModifiedBy>
  <cp:revision>2</cp:revision>
  <dcterms:created xsi:type="dcterms:W3CDTF">2024-02-06T00:58:00Z</dcterms:created>
  <dcterms:modified xsi:type="dcterms:W3CDTF">2024-04-25T09:00:00Z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7DF6F364734E4826903FBABCC15963B5_12</vt:lpwstr>
  </property>
</Properties>
</file>