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85D4" w14:textId="7679F183" w:rsidR="00A00B42" w:rsidRPr="00A00B42" w:rsidRDefault="00520D2B" w:rsidP="00A00B42">
      <w:pPr>
        <w:pStyle w:val="a3"/>
        <w:widowControl/>
        <w:spacing w:afterLines="50" w:after="156"/>
        <w:ind w:firstLineChars="0" w:firstLine="0"/>
        <w:jc w:val="center"/>
        <w:rPr>
          <w:rFonts w:ascii="方正小标宋简体" w:eastAsia="方正小标宋简体" w:hAnsi="方正小标宋简体" w:cs="方正小标宋简体" w:hint="eastAsia"/>
          <w:color w:val="3E3E3E"/>
          <w:spacing w:val="30"/>
          <w:sz w:val="44"/>
          <w:szCs w:val="44"/>
        </w:rPr>
      </w:pPr>
      <w:r>
        <w:rPr>
          <w:rFonts w:ascii="方正小标宋简体" w:eastAsia="方正小标宋简体" w:hAnsi="方正小标宋简体" w:cs="方正小标宋简体" w:hint="eastAsia"/>
          <w:color w:val="3E3E3E"/>
          <w:spacing w:val="30"/>
          <w:sz w:val="44"/>
          <w:szCs w:val="44"/>
        </w:rPr>
        <w:t>社情民意：</w:t>
      </w:r>
      <w:r w:rsidR="00A00B42" w:rsidRPr="00A00B42">
        <w:rPr>
          <w:rFonts w:ascii="方正小标宋简体" w:eastAsia="方正小标宋简体" w:hAnsi="方正小标宋简体" w:cs="方正小标宋简体" w:hint="eastAsia"/>
          <w:color w:val="3E3E3E"/>
          <w:spacing w:val="30"/>
          <w:sz w:val="44"/>
          <w:szCs w:val="44"/>
        </w:rPr>
        <w:t>关于设立</w:t>
      </w:r>
      <w:r w:rsidR="00A00B42">
        <w:rPr>
          <w:rFonts w:ascii="方正小标宋简体" w:eastAsia="方正小标宋简体" w:hAnsi="方正小标宋简体" w:cs="方正小标宋简体" w:hint="eastAsia"/>
          <w:color w:val="3E3E3E"/>
          <w:spacing w:val="30"/>
          <w:sz w:val="44"/>
          <w:szCs w:val="44"/>
        </w:rPr>
        <w:t>建筑</w:t>
      </w:r>
      <w:r w:rsidR="00A00B42" w:rsidRPr="00A00B42">
        <w:rPr>
          <w:rFonts w:ascii="方正小标宋简体" w:eastAsia="方正小标宋简体" w:hAnsi="方正小标宋简体" w:cs="方正小标宋简体" w:hint="eastAsia"/>
          <w:color w:val="3E3E3E"/>
          <w:spacing w:val="30"/>
          <w:sz w:val="44"/>
          <w:szCs w:val="44"/>
        </w:rPr>
        <w:t>农民工健康体检制度的建议</w:t>
      </w:r>
    </w:p>
    <w:p w14:paraId="14D31D8A" w14:textId="552CBDC7" w:rsidR="00BC4E17" w:rsidRDefault="00520D2B">
      <w:pPr>
        <w:pStyle w:val="a3"/>
        <w:widowControl/>
        <w:spacing w:before="0" w:beforeAutospacing="0" w:afterLines="50" w:after="156" w:afterAutospacing="0"/>
        <w:ind w:firstLineChars="0" w:firstLine="0"/>
        <w:jc w:val="center"/>
        <w:rPr>
          <w:rFonts w:ascii="仿宋_GB2312" w:hAnsi="仿宋_GB2312" w:cs="仿宋_GB2312"/>
          <w:color w:val="3E3E3E"/>
          <w:spacing w:val="30"/>
          <w:sz w:val="32"/>
          <w:szCs w:val="32"/>
        </w:rPr>
      </w:pPr>
      <w:r>
        <w:rPr>
          <w:rFonts w:ascii="仿宋_GB2312" w:hAnsi="仿宋_GB2312" w:cs="仿宋_GB2312" w:hint="eastAsia"/>
          <w:color w:val="3E3E3E"/>
          <w:spacing w:val="30"/>
          <w:sz w:val="32"/>
          <w:szCs w:val="32"/>
        </w:rPr>
        <w:t>清河镇政协</w:t>
      </w:r>
      <w:r w:rsidR="00A077D8">
        <w:rPr>
          <w:rFonts w:ascii="仿宋_GB2312" w:hAnsi="仿宋_GB2312" w:cs="仿宋_GB2312" w:hint="eastAsia"/>
          <w:color w:val="3E3E3E"/>
          <w:spacing w:val="30"/>
          <w:sz w:val="32"/>
          <w:szCs w:val="32"/>
        </w:rPr>
        <w:t>委员</w:t>
      </w:r>
      <w:r>
        <w:rPr>
          <w:rFonts w:ascii="仿宋_GB2312" w:hAnsi="仿宋_GB2312" w:cs="仿宋_GB2312" w:hint="eastAsia"/>
          <w:color w:val="3E3E3E"/>
          <w:spacing w:val="30"/>
          <w:sz w:val="32"/>
          <w:szCs w:val="32"/>
        </w:rPr>
        <w:t xml:space="preserve">  </w:t>
      </w:r>
      <w:r w:rsidR="00A00B42" w:rsidRPr="00A00B42">
        <w:rPr>
          <w:rFonts w:ascii="仿宋_GB2312" w:hAnsi="仿宋_GB2312" w:cs="仿宋_GB2312" w:hint="eastAsia"/>
          <w:color w:val="3E3E3E"/>
          <w:spacing w:val="30"/>
          <w:sz w:val="32"/>
          <w:szCs w:val="32"/>
        </w:rPr>
        <w:t>夏兆龙</w:t>
      </w:r>
    </w:p>
    <w:p w14:paraId="25C3C021" w14:textId="77777777" w:rsidR="00A077D8" w:rsidRDefault="00A077D8" w:rsidP="00A077D8">
      <w:pPr>
        <w:ind w:firstLine="640"/>
        <w:jc w:val="left"/>
        <w:rPr>
          <w:rFonts w:ascii="仿宋" w:eastAsia="仿宋" w:hAnsi="仿宋"/>
        </w:rPr>
      </w:pPr>
    </w:p>
    <w:p w14:paraId="7BAECA6C" w14:textId="77777777" w:rsidR="00A00B42" w:rsidRPr="00A00B42" w:rsidRDefault="00A00B42" w:rsidP="00A00B42">
      <w:pPr>
        <w:ind w:firstLine="640"/>
        <w:jc w:val="left"/>
        <w:rPr>
          <w:rFonts w:ascii="仿宋" w:eastAsia="仿宋" w:hAnsi="仿宋" w:hint="eastAsia"/>
        </w:rPr>
      </w:pPr>
      <w:r w:rsidRPr="00A00B42">
        <w:rPr>
          <w:rFonts w:ascii="仿宋" w:eastAsia="仿宋" w:hAnsi="仿宋" w:hint="eastAsia"/>
        </w:rPr>
        <w:t>按照《国家职业健康监护管理办法》规定，企业应当为员工提供岗前、岗中、岗后的健康体检，确保员工在工作期间身体健康。根据调研，目前制造业、餐饮服务业对招收的农民工的体检工作做的比较好，尤其是餐饮服务业、公共场所服务业等行业根据《食品安全法》《公共场所卫生管理条例》等法规实行了健康证制度，有效保障了从业人员和被服务对象的健康。而建筑施工行业由于大多采用劳务外包的用工形式，目前大多没有对所用农民工进行各类健康体检。广大建筑农民工，工作环境差、劳动强度大、居住条件简陋、饮食不规律，各类职业病频发。建筑农民工的健康和人身安全保障问题必须得到应有的重视。为此建议：</w:t>
      </w:r>
    </w:p>
    <w:p w14:paraId="2389B00B" w14:textId="066BF3F0" w:rsidR="00A00B42" w:rsidRDefault="00A00B42" w:rsidP="00A00B42">
      <w:pPr>
        <w:ind w:firstLine="640"/>
        <w:jc w:val="left"/>
        <w:rPr>
          <w:rFonts w:ascii="仿宋" w:eastAsia="仿宋" w:hAnsi="仿宋"/>
        </w:rPr>
      </w:pPr>
      <w:r>
        <w:rPr>
          <w:rFonts w:ascii="仿宋" w:eastAsia="仿宋" w:hAnsi="仿宋" w:hint="eastAsia"/>
        </w:rPr>
        <w:t>一</w:t>
      </w:r>
      <w:r w:rsidRPr="00A00B42">
        <w:rPr>
          <w:rFonts w:ascii="仿宋" w:eastAsia="仿宋" w:hAnsi="仿宋" w:hint="eastAsia"/>
        </w:rPr>
        <w:t>、建议在建筑施工行业推行分级健康证制度，建设安全主管部门要针对高空作业、地下封闭场所作业、粉尘作业、油漆防腐作业、特种设备操作等各类专业工种制定作业人员健康体检标准。根据各作业岗位的实际情况，确定适合各岗位要求的身体健康标准。不同级别的健康证适用于不同的施工作业岗位。从而杜绝因身体条件达不到作业岗位要求而对作业人员产生各</w:t>
      </w:r>
      <w:proofErr w:type="gramStart"/>
      <w:r w:rsidRPr="00A00B42">
        <w:rPr>
          <w:rFonts w:ascii="仿宋" w:eastAsia="仿宋" w:hAnsi="仿宋" w:hint="eastAsia"/>
        </w:rPr>
        <w:t>类身体</w:t>
      </w:r>
      <w:proofErr w:type="gramEnd"/>
      <w:r w:rsidRPr="00A00B42">
        <w:rPr>
          <w:rFonts w:ascii="仿宋" w:eastAsia="仿宋" w:hAnsi="仿宋" w:hint="eastAsia"/>
        </w:rPr>
        <w:t>伤害。</w:t>
      </w:r>
    </w:p>
    <w:p w14:paraId="2B6BF78A" w14:textId="6537FD24" w:rsidR="00A00B42" w:rsidRPr="00A00B42" w:rsidRDefault="00A00B42" w:rsidP="00A00B42">
      <w:pPr>
        <w:ind w:firstLine="640"/>
        <w:jc w:val="left"/>
        <w:rPr>
          <w:rFonts w:ascii="仿宋" w:eastAsia="仿宋" w:hAnsi="仿宋" w:hint="eastAsia"/>
        </w:rPr>
      </w:pPr>
      <w:r>
        <w:rPr>
          <w:rFonts w:ascii="仿宋" w:eastAsia="仿宋" w:hAnsi="仿宋" w:hint="eastAsia"/>
        </w:rPr>
        <w:t>二</w:t>
      </w:r>
      <w:r w:rsidRPr="00A00B42">
        <w:rPr>
          <w:rFonts w:ascii="仿宋" w:eastAsia="仿宋" w:hAnsi="仿宋" w:hint="eastAsia"/>
        </w:rPr>
        <w:t>、建议将用人单位在聘用农民工的同时提供相应的定期体检写入劳动法。对从事接触职业病危害作业的劳动者要强制实行</w:t>
      </w:r>
      <w:r w:rsidRPr="00A00B42">
        <w:rPr>
          <w:rFonts w:ascii="仿宋" w:eastAsia="仿宋" w:hAnsi="仿宋" w:hint="eastAsia"/>
        </w:rPr>
        <w:lastRenderedPageBreak/>
        <w:t>上岗前和离岗前职业健康检查。考虑到农民工群体的经济状况，建议法律法规应针对建筑农民工这一特殊群体，设置农民工体检费用由医疗保险报销的特殊规定。</w:t>
      </w:r>
    </w:p>
    <w:p w14:paraId="2D4341D4" w14:textId="0E1330E4" w:rsidR="00BC4E17" w:rsidRPr="00520D2B" w:rsidRDefault="00A00B42" w:rsidP="00A00B42">
      <w:pPr>
        <w:ind w:firstLine="640"/>
        <w:jc w:val="left"/>
        <w:rPr>
          <w:rFonts w:ascii="仿宋" w:eastAsia="仿宋" w:hAnsi="仿宋"/>
        </w:rPr>
      </w:pPr>
      <w:r w:rsidRPr="00A00B42">
        <w:rPr>
          <w:rFonts w:ascii="仿宋" w:eastAsia="仿宋" w:hAnsi="仿宋" w:hint="eastAsia"/>
        </w:rPr>
        <w:t>三、建议建立卫生监管部门和建设工程安全监督部门联合检查制度。定期开展对建筑施工从业人员健康证持证情况专项检查工作。对无证上岗和健康证类别与从事岗位不符合的企业实施经济处罚和责令限期改正等行政处罚。</w:t>
      </w:r>
    </w:p>
    <w:sectPr w:rsidR="00BC4E17" w:rsidRPr="00520D2B">
      <w:headerReference w:type="even" r:id="rId6"/>
      <w:headerReference w:type="default" r:id="rId7"/>
      <w:footerReference w:type="even" r:id="rId8"/>
      <w:footerReference w:type="default" r:id="rId9"/>
      <w:headerReference w:type="first" r:id="rId10"/>
      <w:footerReference w:type="first" r:id="rId11"/>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7DDC" w14:textId="77777777" w:rsidR="00680454" w:rsidRDefault="00680454">
      <w:pPr>
        <w:spacing w:line="240" w:lineRule="auto"/>
        <w:ind w:firstLine="640"/>
      </w:pPr>
      <w:r>
        <w:separator/>
      </w:r>
    </w:p>
  </w:endnote>
  <w:endnote w:type="continuationSeparator" w:id="0">
    <w:p w14:paraId="35427AB8" w14:textId="77777777" w:rsidR="00680454" w:rsidRDefault="0068045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F256" w14:textId="77777777" w:rsidR="00520D2B" w:rsidRDefault="00520D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ECDA" w14:textId="77777777" w:rsidR="00520D2B" w:rsidRDefault="00520D2B">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133A" w14:textId="77777777" w:rsidR="00520D2B" w:rsidRDefault="00520D2B">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714E8" w14:textId="77777777" w:rsidR="00680454" w:rsidRDefault="00680454">
      <w:pPr>
        <w:spacing w:line="240" w:lineRule="auto"/>
        <w:ind w:firstLine="640"/>
      </w:pPr>
      <w:r>
        <w:separator/>
      </w:r>
    </w:p>
  </w:footnote>
  <w:footnote w:type="continuationSeparator" w:id="0">
    <w:p w14:paraId="2398128B" w14:textId="77777777" w:rsidR="00680454" w:rsidRDefault="0068045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F65D" w14:textId="77777777" w:rsidR="00520D2B" w:rsidRDefault="00520D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668" w14:textId="77777777" w:rsidR="00520D2B" w:rsidRDefault="00520D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D44E" w14:textId="77777777" w:rsidR="00520D2B" w:rsidRDefault="00520D2B">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A60665"/>
    <w:rsid w:val="00520D2B"/>
    <w:rsid w:val="00680454"/>
    <w:rsid w:val="00805A88"/>
    <w:rsid w:val="00A00B42"/>
    <w:rsid w:val="00A077D8"/>
    <w:rsid w:val="00BC4E17"/>
    <w:rsid w:val="343D215C"/>
    <w:rsid w:val="37517257"/>
    <w:rsid w:val="426009F4"/>
    <w:rsid w:val="47A60665"/>
    <w:rsid w:val="66054DA9"/>
    <w:rsid w:val="713A6808"/>
    <w:rsid w:val="7A48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3B086"/>
  <w15:docId w15:val="{E2E3A761-07F3-4197-8B0E-169F714D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76" w:lineRule="exact"/>
      <w:ind w:firstLineChars="200" w:firstLine="460"/>
      <w:jc w:val="both"/>
    </w:pPr>
    <w:rPr>
      <w:rFonts w:ascii="Calibri" w:eastAsia="仿宋_GB2312" w:hAnsi="Calibri"/>
      <w:kern w:val="2"/>
      <w:sz w:val="32"/>
      <w:szCs w:val="24"/>
    </w:rPr>
  </w:style>
  <w:style w:type="paragraph" w:styleId="1">
    <w:name w:val="heading 1"/>
    <w:basedOn w:val="a"/>
    <w:next w:val="a"/>
    <w:link w:val="10"/>
    <w:qFormat/>
    <w:pPr>
      <w:keepNext/>
      <w:keepLines/>
      <w:spacing w:before="340" w:after="330" w:line="360" w:lineRule="auto"/>
      <w:jc w:val="center"/>
      <w:outlineLvl w:val="0"/>
    </w:pPr>
    <w:rPr>
      <w:rFonts w:eastAsia="宋体"/>
      <w:b/>
      <w:kern w:val="44"/>
      <w:sz w:val="44"/>
    </w:rPr>
  </w:style>
  <w:style w:type="paragraph" w:styleId="2">
    <w:name w:val="heading 2"/>
    <w:basedOn w:val="a"/>
    <w:next w:val="a"/>
    <w:unhideWhenUsed/>
    <w:qFormat/>
    <w:pPr>
      <w:keepNext/>
      <w:keepLines/>
      <w:spacing w:before="260" w:after="260" w:line="413" w:lineRule="auto"/>
      <w:outlineLvl w:val="1"/>
    </w:pPr>
    <w:rPr>
      <w:rFonts w:ascii="Arial" w:hAnsi="Arial"/>
      <w:b/>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customStyle="1" w:styleId="10">
    <w:name w:val="标题 1 字符"/>
    <w:link w:val="1"/>
    <w:rPr>
      <w:rFonts w:ascii="Calibri" w:eastAsia="宋体" w:hAnsi="Calibri" w:cs="Times New Roman"/>
      <w:b/>
      <w:kern w:val="44"/>
      <w:sz w:val="44"/>
    </w:rPr>
  </w:style>
  <w:style w:type="paragraph" w:styleId="a4">
    <w:name w:val="header"/>
    <w:basedOn w:val="a"/>
    <w:link w:val="a5"/>
    <w:rsid w:val="00520D2B"/>
    <w:pP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520D2B"/>
    <w:rPr>
      <w:rFonts w:ascii="Calibri" w:eastAsia="仿宋_GB2312" w:hAnsi="Calibri"/>
      <w:kern w:val="2"/>
      <w:sz w:val="18"/>
      <w:szCs w:val="18"/>
    </w:rPr>
  </w:style>
  <w:style w:type="paragraph" w:styleId="a6">
    <w:name w:val="footer"/>
    <w:basedOn w:val="a"/>
    <w:link w:val="a7"/>
    <w:rsid w:val="00520D2B"/>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520D2B"/>
    <w:rPr>
      <w:rFonts w:ascii="Calibri" w:eastAsia="仿宋_GB2312" w:hAnsi="Calibri"/>
      <w:kern w:val="2"/>
      <w:sz w:val="18"/>
      <w:szCs w:val="18"/>
    </w:rPr>
  </w:style>
  <w:style w:type="paragraph" w:styleId="a8">
    <w:name w:val="List Paragraph"/>
    <w:basedOn w:val="a"/>
    <w:uiPriority w:val="99"/>
    <w:unhideWhenUsed/>
    <w:rsid w:val="00A00B42"/>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19;&#21327;&#31038;&#24773;&#27665;&#24847;&#20449;&#24687;&#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政协社情民意信息模板</Template>
  <TotalTime>52</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话题废</dc:creator>
  <cp:lastModifiedBy>科汶 任</cp:lastModifiedBy>
  <cp:revision>3</cp:revision>
  <dcterms:created xsi:type="dcterms:W3CDTF">2024-04-07T03:01:00Z</dcterms:created>
  <dcterms:modified xsi:type="dcterms:W3CDTF">2024-04-26T02:29:00Z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847A8E54A7EC4924BCD323E617C31BA2</vt:lpwstr>
  </property>
</Properties>
</file>