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20" w:lineRule="exact"/>
        <w:jc w:val="center"/>
        <w:rPr>
          <w:rFonts w:ascii="方正小标宋简体" w:eastAsia="方正小标宋简体"/>
          <w:sz w:val="68"/>
        </w:rPr>
      </w:pPr>
      <w:r>
        <w:rPr>
          <w:rFonts w:hint="eastAsia" w:ascii="方正小标宋简体" w:eastAsia="方正小标宋简体"/>
          <w:sz w:val="68"/>
        </w:rPr>
        <w:t>方城县人民政府</w:t>
      </w:r>
    </w:p>
    <w:p>
      <w:pPr>
        <w:spacing w:line="720" w:lineRule="exact"/>
        <w:jc w:val="center"/>
        <w:rPr>
          <w:rFonts w:ascii="方正小标宋简体" w:eastAsia="方正小标宋简体"/>
          <w:spacing w:val="60"/>
          <w:sz w:val="68"/>
          <w:szCs w:val="68"/>
        </w:rPr>
      </w:pPr>
      <w:r>
        <w:rPr>
          <w:rFonts w:hint="eastAsia" w:ascii="方正小标宋简体" w:eastAsia="方正小标宋简体"/>
          <w:spacing w:val="60"/>
          <w:sz w:val="68"/>
          <w:szCs w:val="68"/>
        </w:rPr>
        <w:t>行政复议决定书</w:t>
      </w: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hAnsi="Sylfaen" w:eastAsia="仿宋_GB2312"/>
          <w:sz w:val="32"/>
          <w:szCs w:val="32"/>
        </w:rPr>
      </w:pPr>
    </w:p>
    <w:p>
      <w:pPr>
        <w:wordWrap/>
        <w:adjustRightInd/>
        <w:snapToGrid/>
        <w:spacing w:line="56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方政复〔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</w:rPr>
        <w:t>号</w:t>
      </w:r>
    </w:p>
    <w:p>
      <w:pPr>
        <w:wordWrap/>
        <w:adjustRightInd/>
        <w:snapToGrid/>
        <w:spacing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pict>
          <v:line id="Line 3" o:spid="_x0000_s1027" style="position:absolute;left:0;margin-left:-5.15pt;margin-top:7.8pt;height:0.05pt;width:456.65pt;rotation:0f;z-index:251658240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，男，汉族，19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日出生，身份证号：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4129221962XXXXXXXX</w:t>
      </w:r>
      <w:r>
        <w:rPr>
          <w:rFonts w:hint="eastAsia" w:ascii="仿宋_GB2312" w:hAnsi="仿宋_GB2312" w:eastAsia="仿宋_GB2312" w:cs="仿宋_GB2312"/>
          <w:sz w:val="32"/>
          <w:szCs w:val="32"/>
        </w:rPr>
        <w:t>,户籍地：河南省方城县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释之街道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方城县公安局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释之派出所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方城县南环路629号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贾磊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职务：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sz w:val="32"/>
          <w:szCs w:val="32"/>
        </w:rPr>
        <w:t>长。</w:t>
      </w:r>
    </w:p>
    <w:p>
      <w:pPr>
        <w:widowControl/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申请人对被申请人于2023年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作出的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方公（城）行罚决字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〔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1193号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行政处罚决定不服，于2023年11月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日向本机关申请行政复议，本机关依法予以受理。现已审理终结。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申请人请求：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撤销被申请人于2023年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方公（城）行罚决字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〔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1193号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申请人称：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两年多来，我们五人依法依规逐级走访反映失地农民养老金补贴问题，在走访到释之办、县级、市级、省信访局后，得到释之办的答复，县财政困难无法解决。我们五人于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2023年5月22日上午坐大巴到省信访局有序排队进入信访接待客厅。在走访过程中，从没有违反《信访条例》第二十六条第（六）款的规定。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被申请人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称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的行政处罚认定事实清楚，证据确实充分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，适用法律正确，程序合法，处罚适当</w:t>
      </w:r>
      <w:r>
        <w:rPr>
          <w:rFonts w:hint="eastAsia" w:ascii="仿宋_GB2312" w:hAnsi="仿宋_GB2312" w:eastAsia="仿宋_GB2312" w:cs="仿宋_GB2312"/>
          <w:sz w:val="32"/>
          <w:szCs w:val="32"/>
        </w:rPr>
        <w:t>。2023年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上午，申请人等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5人在失地农民养老金保障问题得到释之办的明确答复后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因该同一事项到河南省信访局越级上访，且不听劝阻，执意登记集体访，其行为扰乱了河南省信访局的正常信访工作秩序。在行政处罚过程中，我局严格按照《行政处罚法》中相关程序规定及公安机关办理行政案件程序规定进行。结合本案实际情况，依据《治安管理处罚法》第二十三条第一款第（一）项之规定，依法对申请人以扰乱单位秩序处以警告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经审理查明：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申请人等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eastAsia="仿宋_GB2312" w:cs="仿宋_GB2312"/>
          <w:sz w:val="32"/>
          <w:szCs w:val="32"/>
        </w:rPr>
        <w:t>以反映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失地农民养老保障金问题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，到河南省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信访局信访。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日，被申请人对申请人下达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方公（城）行罚决字〔202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依据《中华人民共和国治安管理处罚法》第二十三条第一款第（一）项，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对申请人以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扰乱单位秩序处以警告</w:t>
      </w:r>
      <w:r>
        <w:rPr>
          <w:rFonts w:hint="eastAsia" w:ascii="仿宋_GB2312" w:hAnsi="仿宋_GB2312" w:eastAsia="仿宋_GB2312" w:cs="仿宋_GB2312"/>
          <w:sz w:val="32"/>
          <w:szCs w:val="32"/>
        </w:rPr>
        <w:t>。申请人不服，向本机关申请行政复议。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上述事实有下列证据证明：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受案登记表；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询问笔录；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行政处罚告知笔录；</w:t>
      </w:r>
    </w:p>
    <w:p>
      <w:pPr>
        <w:numPr>
          <w:ilvl w:val="0"/>
          <w:numId w:val="1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方公（城）行罚决字〔202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号行政处罚决定书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numPr>
          <w:numId w:val="0"/>
        </w:numPr>
        <w:wordWrap/>
        <w:adjustRightInd/>
        <w:snapToGrid/>
        <w:spacing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</w:rPr>
        <w:t>本机关认为：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根据《信访工作条例》第二十条、第三十四条、第三十五条、第三十六条规定：信访人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采用走访形式提出信访事项的，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到有权处理的本级或者上一级机关、单位设立或者指定的接待场所提出。信访人对信访处理意见不服的，可以自收到书面答复之日起30日内请求原办理机关、单位的上一级机关、单位复查。信访人对复查意见不服的，可以自收到书面答复之日起30日内向复查机关、单位的上一级机关、单位请求复核。信访人对复核意见不服，仍然以同一事实和理由提出投诉请求的，各级党委和政府信访部门和其他机关、单位不再受理。申请人反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失地农民养老保障金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到河南省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信访局</w:t>
      </w:r>
      <w:r>
        <w:rPr>
          <w:rFonts w:hint="eastAsia" w:ascii="仿宋_GB2312" w:hAnsi="仿宋_GB2312" w:eastAsia="仿宋_GB2312" w:cs="仿宋_GB2312"/>
          <w:sz w:val="32"/>
          <w:szCs w:val="32"/>
        </w:rPr>
        <w:t>信访属越级信访，根据《信访工作条例》第四十七条第二款、《中华人民共和国治安管理处罚法》第二十三条第一款第（一）项规定申请人越级信访扰乱单位信访秩序违法事实成立。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被申请人作出行政处罚决定前依法履行了受案登记、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调查询问、告知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等相关程序。综上，被申请人</w:t>
      </w:r>
      <w:r>
        <w:rPr>
          <w:rFonts w:hint="eastAsia" w:ascii="仿宋_GB2312" w:hAnsi="仿宋_GB2312" w:eastAsia="仿宋_GB2312" w:cs="仿宋_GB2312"/>
          <w:sz w:val="32"/>
          <w:szCs w:val="32"/>
        </w:rPr>
        <w:t>所作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行政处罚事实清楚，证据确凿，适用依据正确，程序合法，内容适当，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应予维持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。故根据《中华人民共和国行政复议法》第二十八条第一款第（一）项之规定，本机关决定：</w:t>
      </w:r>
    </w:p>
    <w:p>
      <w:pPr>
        <w:wordWrap/>
        <w:adjustRightInd/>
        <w:snapToGrid/>
        <w:spacing w:line="52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维持被申请人对申请人2023年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日作出的方公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（城）</w:t>
      </w:r>
      <w:r>
        <w:rPr>
          <w:rFonts w:hint="eastAsia" w:ascii="仿宋_GB2312" w:hAnsi="仿宋_GB2312" w:eastAsia="仿宋_GB2312" w:cs="仿宋_GB2312"/>
          <w:sz w:val="32"/>
          <w:szCs w:val="32"/>
        </w:rPr>
        <w:t>行罚决字〔2023〕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1193</w:t>
      </w:r>
      <w:r>
        <w:rPr>
          <w:rFonts w:hint="eastAsia" w:ascii="仿宋_GB2312" w:hAnsi="仿宋_GB2312" w:eastAsia="仿宋_GB2312" w:cs="仿宋_GB2312"/>
          <w:sz w:val="32"/>
          <w:szCs w:val="32"/>
        </w:rPr>
        <w:t>号行政处罚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对本决定不服，可以自接到本决定之日起15日内，向有管辖权的人民法院提起行政诉讼。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wordWrap/>
        <w:adjustRightInd/>
        <w:snapToGrid/>
        <w:spacing w:line="52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2023年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4" w:type="default"/>
      <w:footerReference r:id="rId5" w:type="default"/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Times New Roman"/>
        <w:kern w:val="2"/>
        <w:sz w:val="18"/>
        <w:szCs w:val="21"/>
        <w:lang w:val="en-US" w:eastAsia="zh-CN" w:bidi="ar-SA"/>
      </w:rPr>
      <w:pict>
        <v:shape id="文本框 2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36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32098509">
    <w:nsid w:val="437A73CD"/>
    <w:multiLevelType w:val="multilevel"/>
    <w:tmpl w:val="437A73CD"/>
    <w:lvl w:ilvl="0" w:tentative="1">
      <w:start w:val="1"/>
      <w:numFmt w:val="decimal"/>
      <w:lvlText w:val="%1."/>
      <w:lvlJc w:val="left"/>
      <w:pPr>
        <w:tabs>
          <w:tab w:val="left" w:pos="1020"/>
        </w:tabs>
        <w:ind w:left="102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340"/>
        </w:tabs>
        <w:ind w:left="234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  <w:rPr>
        <w:rFonts w:cs="Times New Roman"/>
      </w:rPr>
    </w:lvl>
  </w:abstractNum>
  <w:num w:numId="1">
    <w:abstractNumId w:val="11320985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7CAA"/>
    <w:rsid w:val="00050ED7"/>
    <w:rsid w:val="00067F5D"/>
    <w:rsid w:val="000B6C36"/>
    <w:rsid w:val="00135EF0"/>
    <w:rsid w:val="00217349"/>
    <w:rsid w:val="00377CA3"/>
    <w:rsid w:val="00516797"/>
    <w:rsid w:val="005270E7"/>
    <w:rsid w:val="00564967"/>
    <w:rsid w:val="005A30EF"/>
    <w:rsid w:val="005F3B61"/>
    <w:rsid w:val="00707702"/>
    <w:rsid w:val="00767B3C"/>
    <w:rsid w:val="007B714D"/>
    <w:rsid w:val="008C6AFB"/>
    <w:rsid w:val="008D193E"/>
    <w:rsid w:val="008E09FE"/>
    <w:rsid w:val="00956E1B"/>
    <w:rsid w:val="00A210A7"/>
    <w:rsid w:val="00A3406F"/>
    <w:rsid w:val="00A54BB7"/>
    <w:rsid w:val="00A65FCD"/>
    <w:rsid w:val="00A74F17"/>
    <w:rsid w:val="00B87CE7"/>
    <w:rsid w:val="00BB5269"/>
    <w:rsid w:val="00C423D4"/>
    <w:rsid w:val="00DF128A"/>
    <w:rsid w:val="00E30404"/>
    <w:rsid w:val="00F67CAA"/>
    <w:rsid w:val="00FA69CD"/>
    <w:rsid w:val="00FD14A9"/>
    <w:rsid w:val="00FE4A77"/>
    <w:rsid w:val="04905726"/>
    <w:rsid w:val="082038E6"/>
    <w:rsid w:val="0C815114"/>
    <w:rsid w:val="108465A8"/>
    <w:rsid w:val="155F7720"/>
    <w:rsid w:val="1CE03C15"/>
    <w:rsid w:val="1E77318B"/>
    <w:rsid w:val="1ED43525"/>
    <w:rsid w:val="1FFF9FC1"/>
    <w:rsid w:val="22902F40"/>
    <w:rsid w:val="251D3F99"/>
    <w:rsid w:val="268279BE"/>
    <w:rsid w:val="31414A5E"/>
    <w:rsid w:val="32186CC0"/>
    <w:rsid w:val="33A806D0"/>
    <w:rsid w:val="34141F7E"/>
    <w:rsid w:val="3C69372C"/>
    <w:rsid w:val="3DF17D30"/>
    <w:rsid w:val="40B717BD"/>
    <w:rsid w:val="46144188"/>
    <w:rsid w:val="4BAB34B4"/>
    <w:rsid w:val="50EE2361"/>
    <w:rsid w:val="56075493"/>
    <w:rsid w:val="5F28482B"/>
    <w:rsid w:val="5F2F7A39"/>
    <w:rsid w:val="6059299E"/>
    <w:rsid w:val="60C345CC"/>
    <w:rsid w:val="610905C4"/>
    <w:rsid w:val="66D866AC"/>
    <w:rsid w:val="689E1934"/>
    <w:rsid w:val="6A586707"/>
    <w:rsid w:val="749679D6"/>
    <w:rsid w:val="758053D5"/>
    <w:rsid w:val="76B03549"/>
    <w:rsid w:val="7A7F6905"/>
    <w:rsid w:val="7D7F0374"/>
    <w:rsid w:val="7EF9C005"/>
    <w:rsid w:val="7FA987DD"/>
    <w:rsid w:val="7FFFC169"/>
    <w:rsid w:val="7FFFEE60"/>
    <w:rsid w:val="BFFF887D"/>
    <w:rsid w:val="EA3FF793"/>
    <w:rsid w:val="F7FF65E8"/>
    <w:rsid w:val="FABDBB54"/>
    <w:rsid w:val="FBD6CEFE"/>
    <w:rsid w:val="FF7F4F2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520</Words>
  <Characters>2970</Characters>
  <Lines>24</Lines>
  <Paragraphs>6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2023-11-28T00:01:00Z</dcterms:created>
  <dc:creator>Administrator</dc:creator>
  <cp:lastModifiedBy>Administrator</cp:lastModifiedBy>
  <cp:lastPrinted>2023-12-04T22:43:00Z</cp:lastPrinted>
  <dcterms:modified xsi:type="dcterms:W3CDTF">2023-12-26T03:32:44Z</dcterms:modified>
  <dc:title>方城县人民政府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