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5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5"/>
          <w:kern w:val="0"/>
          <w:sz w:val="36"/>
          <w:szCs w:val="36"/>
          <w:lang w:val="en-US" w:eastAsia="zh-CN"/>
        </w:rPr>
        <w:t>关于进一步补充完善方城县企业上市倍增计划的政策解读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540" w:firstLineChars="200"/>
        <w:jc w:val="both"/>
        <w:textAlignment w:val="auto"/>
        <w:outlineLvl w:val="9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  <w:t>一、背景依据</w:t>
      </w:r>
    </w:p>
    <w:p>
      <w:pPr>
        <w:numPr>
          <w:numId w:val="0"/>
        </w:num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依据《南阳市关于推动企业上市加强考核的实施意见》《南阳市发展利用资本市场领导小组关于印发2022年企业上市工作方案的通知》（宛资领〔2022〕2号）《关于我市企业上市工作推进落实情况的督查调研报告》（宛督通〔2023〕50号），为进一步加强推进县域企业在北交所上市工作，经县政府研究同意，特制订本通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540" w:firstLineChars="200"/>
        <w:jc w:val="both"/>
        <w:textAlignment w:val="auto"/>
        <w:outlineLvl w:val="9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  <w:t>二、制定目的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为有序推动企业在多层次资本市场实现上市挂牌，提高我县企业通过北交所发展上市的积极性，破解企业上市难题，鼓励和支持企业通过资本市场做大做强。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540" w:firstLineChars="200"/>
        <w:jc w:val="both"/>
        <w:textAlignment w:val="auto"/>
        <w:outlineLvl w:val="9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  <w:t>三、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  <w:t xml:space="preserve">奖励政策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 w:firstLine="480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对注册地在方城县的企业，申请在北京证券交易所首次公开发行股票并上市的，给予600万元奖励。其中，按照河南证监局辅导备案登记、中国证监会(证券交易所)受理申报、上市交易三个节点，由县财政按税收收益比例分别给予一次性200万元、300万元、100万元奖励。其他有关企业上市挂牌政策实施细则仍按照《方城县人民政府关于印发方城县企业上市倍增计划的通知》文件实施。</w:t>
      </w:r>
    </w:p>
    <w:p>
      <w:pPr>
        <w:pStyle w:val="4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540" w:firstLineChars="200"/>
        <w:textAlignment w:val="auto"/>
        <w:outlineLvl w:val="9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  <w:t>四、奖励程序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成立方城县企业上市工作领导小组，负责建立完善上市后备企业名单，组织指导拟上市企业改制上市，培育上市后备企业，建立企业上市挂牌“绿色通道”，协调处理企业申报上市的重大问题。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right="0" w:rightChars="0" w:firstLine="540" w:firstLineChars="200"/>
        <w:jc w:val="left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lang w:eastAsia="zh-CN"/>
        </w:rPr>
        <w:t>五、注意事项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本政策执行期限暂定两年，由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方城县金融工作服务中心负责解释。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right="0" w:rightChars="0" w:firstLine="540" w:firstLineChars="200"/>
        <w:jc w:val="left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lang w:eastAsia="zh-CN"/>
        </w:rPr>
        <w:t>六、关键词诠释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进一步、补充完善、企业上市、倍增计划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5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lang w:eastAsia="zh-CN"/>
        </w:rPr>
        <w:t>七、解读咨询渠道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解读单位：方城县金融工作服务中心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咨询电话：0377-67232209。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DdhNjJhODI1ZmQ3NTlhMjZjM2Q4MzVjZDI1Y2MifQ=="/>
  </w:docVars>
  <w:rsids>
    <w:rsidRoot w:val="14890CBB"/>
    <w:rsid w:val="1489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880" w:firstLineChars="200"/>
    </w:p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semiHidden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2023-12-18T01:09:00Z</dcterms:created>
  <dc:creator>WPS_777271905</dc:creator>
  <cp:lastModifiedBy>WPS_777271905</cp:lastModifiedBy>
  <dcterms:modified xsi:type="dcterms:W3CDTF">2023-12-18T01:22:39Z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E8A35A0C9A434E43B21049D2E39FADCD_11</vt:lpwstr>
  </property>
</Properties>
</file>