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551DDEEF" w:rsidR="00944176" w:rsidRDefault="00D873DD" w:rsidP="00F93F64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60"/>
          <w:szCs w:val="160"/>
        </w:rPr>
      </w:pPr>
      <w:r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F411DC"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2B9BFDA5" w:rsidR="00D873DD" w:rsidRDefault="00520A31" w:rsidP="00520A31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5A82CFDA">
                <wp:simplePos x="0" y="0"/>
                <wp:positionH relativeFrom="column">
                  <wp:posOffset>-30480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F2473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2.4pt" to="421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pwNOve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F60417">
        <w:rPr>
          <w:rFonts w:ascii="仿宋_GB2312" w:eastAsia="仿宋_GB2312"/>
        </w:rPr>
        <w:t>15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756DBA47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270816">
        <w:rPr>
          <w:rFonts w:hint="eastAsia"/>
        </w:rPr>
        <w:t>B</w:t>
      </w:r>
    </w:p>
    <w:p w14:paraId="3BB1C627" w14:textId="5190F9F2" w:rsidR="00D873DD" w:rsidRPr="006D6929" w:rsidRDefault="00D873DD" w:rsidP="00190283">
      <w:pPr>
        <w:spacing w:beforeLines="100" w:before="312" w:line="64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十六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届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人大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三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次会议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165FB5">
        <w:rPr>
          <w:rFonts w:ascii="方正小标宋简体" w:eastAsia="方正小标宋简体"/>
          <w:spacing w:val="20"/>
          <w:sz w:val="44"/>
          <w:szCs w:val="44"/>
        </w:rPr>
        <w:t>83</w:t>
      </w:r>
      <w:r w:rsidR="00106076" w:rsidRPr="006D6929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建议</w:t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70677EA2" w14:textId="003C409D" w:rsidR="0082733C" w:rsidRPr="00127324" w:rsidRDefault="00165FB5" w:rsidP="00190283">
      <w:pPr>
        <w:spacing w:beforeLines="150" w:before="468" w:line="560" w:lineRule="exact"/>
        <w:rPr>
          <w:rFonts w:hAnsi="仿宋"/>
        </w:rPr>
      </w:pPr>
      <w:r w:rsidRPr="00127324">
        <w:rPr>
          <w:rFonts w:hAnsi="仿宋" w:hint="eastAsia"/>
          <w:szCs w:val="32"/>
        </w:rPr>
        <w:t>高钦、杨国玺、何永明、郭九功</w:t>
      </w:r>
      <w:r w:rsidR="006D6929" w:rsidRPr="00127324">
        <w:rPr>
          <w:rFonts w:hAnsi="仿宋" w:hint="eastAsia"/>
        </w:rPr>
        <w:t>代表</w:t>
      </w:r>
      <w:r w:rsidR="00AF039C" w:rsidRPr="00127324">
        <w:rPr>
          <w:rFonts w:hAnsi="仿宋" w:hint="eastAsia"/>
        </w:rPr>
        <w:t>：您提出的</w:t>
      </w:r>
      <w:r w:rsidR="006D6929" w:rsidRPr="00127324">
        <w:rPr>
          <w:rFonts w:hAnsi="仿宋" w:hint="eastAsia"/>
        </w:rPr>
        <w:t>“</w:t>
      </w:r>
      <w:r w:rsidRPr="00127324">
        <w:rPr>
          <w:rFonts w:hAnsi="仿宋" w:hint="eastAsia"/>
          <w:szCs w:val="32"/>
        </w:rPr>
        <w:t>关于规范共享单车管理和规范电视路车位</w:t>
      </w:r>
      <w:r w:rsidR="00AF039C" w:rsidRPr="00127324">
        <w:rPr>
          <w:rFonts w:hAnsi="仿宋" w:hint="eastAsia"/>
        </w:rPr>
        <w:t>”的</w:t>
      </w:r>
      <w:r w:rsidR="006D6929" w:rsidRPr="00127324">
        <w:rPr>
          <w:rFonts w:hAnsi="仿宋" w:hint="eastAsia"/>
        </w:rPr>
        <w:t>建议</w:t>
      </w:r>
      <w:r w:rsidR="00AF039C" w:rsidRPr="00127324">
        <w:rPr>
          <w:rFonts w:hAnsi="仿宋" w:hint="eastAsia"/>
        </w:rPr>
        <w:t>收悉。现答复如下：</w:t>
      </w:r>
    </w:p>
    <w:p w14:paraId="35916E78" w14:textId="5CEA6F35" w:rsidR="00165FB5" w:rsidRPr="00127324" w:rsidRDefault="00165FB5" w:rsidP="00165FB5">
      <w:pPr>
        <w:spacing w:line="560" w:lineRule="exact"/>
        <w:ind w:firstLineChars="200" w:firstLine="640"/>
        <w:rPr>
          <w:rFonts w:hAnsi="仿宋"/>
        </w:rPr>
      </w:pPr>
      <w:r w:rsidRPr="00127324">
        <w:rPr>
          <w:rFonts w:hAnsi="仿宋" w:hint="eastAsia"/>
        </w:rPr>
        <w:t>首先感谢您对城市建设、管理的关心和支持，为成功创建全国文明城市，解决我县城区主次干道停车难问题，</w:t>
      </w:r>
      <w:r w:rsidRPr="00127324">
        <w:rPr>
          <w:rFonts w:hAnsi="仿宋"/>
        </w:rPr>
        <w:t>2022年，县</w:t>
      </w:r>
      <w:r w:rsidR="00127324" w:rsidRPr="00127324">
        <w:rPr>
          <w:rFonts w:hAnsi="仿宋" w:hint="eastAsia"/>
        </w:rPr>
        <w:t>“</w:t>
      </w:r>
      <w:r w:rsidRPr="00127324">
        <w:rPr>
          <w:rFonts w:hAnsi="仿宋"/>
        </w:rPr>
        <w:t>双创办</w:t>
      </w:r>
      <w:r w:rsidR="00127324" w:rsidRPr="00127324">
        <w:rPr>
          <w:rFonts w:hAnsi="仿宋" w:hint="eastAsia"/>
        </w:rPr>
        <w:t>”</w:t>
      </w:r>
      <w:r w:rsidRPr="00127324">
        <w:rPr>
          <w:rFonts w:hAnsi="仿宋"/>
        </w:rPr>
        <w:t>学习先进市、县管理经验，安排住建局、南阳弘裕投资控股有限公司对城区主次干道、背街小巷划设非机动车停车位和机动车停车位，县主要领导亲自带队，逐街逐巷进行安排部署，极大缓解了文化路、人民路、龙泉路等路段停车难问题，为迎接全国文明城市评比验收做出了极大贡献。</w:t>
      </w:r>
    </w:p>
    <w:p w14:paraId="7CEEC59D" w14:textId="1E418FBB" w:rsidR="00597E83" w:rsidRDefault="00165FB5" w:rsidP="00165FB5">
      <w:pPr>
        <w:spacing w:line="560" w:lineRule="exact"/>
        <w:ind w:firstLineChars="200" w:firstLine="640"/>
      </w:pPr>
      <w:r w:rsidRPr="00127324">
        <w:rPr>
          <w:rFonts w:hAnsi="仿宋" w:hint="eastAsia"/>
        </w:rPr>
        <w:t>但因电视路居民较为集中，停车需求量大，造成周边居</w:t>
      </w:r>
      <w:r w:rsidRPr="00127324">
        <w:rPr>
          <w:rFonts w:hAnsi="仿宋" w:hint="eastAsia"/>
        </w:rPr>
        <w:lastRenderedPageBreak/>
        <w:t>民停车难等问题。为彻底解决停车难问题，县政府常务会议</w:t>
      </w:r>
      <w:r w:rsidRPr="00127324">
        <w:rPr>
          <w:rFonts w:hAnsi="仿宋"/>
        </w:rPr>
        <w:t>2022年1月13日研究决定，由南阳弘裕投资控股有限公司主导，方城县丰裕新能源有限公司配合，共同实施方城县智慧停车系统项目，项目包含立体式停车楼建设和现有停车场、停车位升级改造两部分，总投资约6.42亿元，形成</w:t>
      </w:r>
      <w:r w:rsidR="00127324" w:rsidRPr="00127324">
        <w:rPr>
          <w:rFonts w:hAnsi="仿宋" w:hint="eastAsia"/>
        </w:rPr>
        <w:t>“</w:t>
      </w:r>
      <w:r w:rsidRPr="00127324">
        <w:rPr>
          <w:rFonts w:hAnsi="仿宋"/>
        </w:rPr>
        <w:t>以配建停车设施为主、路外公共停车设施为辅、路内停车为补充</w:t>
      </w:r>
      <w:r w:rsidR="00127324" w:rsidRPr="00127324">
        <w:rPr>
          <w:rFonts w:hAnsi="仿宋" w:hint="eastAsia"/>
        </w:rPr>
        <w:t>”</w:t>
      </w:r>
      <w:r w:rsidRPr="00127324">
        <w:rPr>
          <w:rFonts w:hAnsi="仿宋"/>
        </w:rPr>
        <w:t>的智能化、立体化停车体系，项目第一阶段5条道路智能化停车位建设已完成（凤瑞路、人民路、文化路、龙泉路、广安路）。在下步工作中住建局必将充分发挥</w:t>
      </w:r>
      <w:r w:rsidRPr="00127324">
        <w:rPr>
          <w:rFonts w:hAnsi="仿宋" w:hint="eastAsia"/>
        </w:rPr>
        <w:t>自身职能优势，以县政府在《</w:t>
      </w:r>
      <w:r w:rsidRPr="00127324">
        <w:rPr>
          <w:rFonts w:hAnsi="仿宋"/>
        </w:rPr>
        <w:t>2023年方城县政府工作报告》上提出的“提升停车和充电保障能力，新建、改建停车场25个，新增停车位1500个，建成1个示范性充电站和500个充电终端，智慧停车系统建成运营”为核心目标任务，集中全部力量落实好此项民生实事，向县委、政府、人大、政协及广大市民呈交一份优异的答卷。</w:t>
      </w:r>
    </w:p>
    <w:p w14:paraId="59928D61" w14:textId="77777777" w:rsidR="000E2D9B" w:rsidRDefault="000E2D9B" w:rsidP="00165FB5">
      <w:pPr>
        <w:spacing w:line="560" w:lineRule="exact"/>
      </w:pPr>
    </w:p>
    <w:p w14:paraId="62CAFB87" w14:textId="77777777" w:rsidR="000E2D9B" w:rsidRDefault="000E2D9B" w:rsidP="00165FB5">
      <w:pPr>
        <w:spacing w:line="560" w:lineRule="exact"/>
      </w:pPr>
    </w:p>
    <w:p w14:paraId="4CB9253B" w14:textId="77777777" w:rsidR="00FC3D77" w:rsidRPr="00FC3D77" w:rsidRDefault="00FC3D77" w:rsidP="00165FB5">
      <w:pPr>
        <w:spacing w:line="560" w:lineRule="exact"/>
      </w:pPr>
    </w:p>
    <w:p w14:paraId="544098AC" w14:textId="601592F8" w:rsidR="00AF039C" w:rsidRDefault="00AF039C" w:rsidP="00165FB5">
      <w:pPr>
        <w:spacing w:line="56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165FB5">
      <w:pPr>
        <w:spacing w:line="560" w:lineRule="exact"/>
      </w:pPr>
    </w:p>
    <w:p w14:paraId="455ECDE3" w14:textId="77777777" w:rsidR="00190283" w:rsidRDefault="00190283" w:rsidP="00165FB5">
      <w:pPr>
        <w:spacing w:line="560" w:lineRule="exact"/>
      </w:pPr>
    </w:p>
    <w:p w14:paraId="3810D2C2" w14:textId="25657DAF" w:rsidR="00AF039C" w:rsidRDefault="00AF039C" w:rsidP="00165FB5">
      <w:pPr>
        <w:spacing w:line="560" w:lineRule="exact"/>
      </w:pPr>
      <w:r>
        <w:rPr>
          <w:rFonts w:hint="eastAsia"/>
        </w:rPr>
        <w:t xml:space="preserve">联系单位及电话：方城县住房和城乡建设局 </w:t>
      </w:r>
      <w:r>
        <w:t xml:space="preserve">  67232802</w:t>
      </w:r>
    </w:p>
    <w:p w14:paraId="4ECBA633" w14:textId="253C7C4A" w:rsidR="00AF039C" w:rsidRDefault="00AF039C" w:rsidP="00165FB5">
      <w:pPr>
        <w:spacing w:line="560" w:lineRule="exact"/>
      </w:pPr>
      <w:r>
        <w:rPr>
          <w:rFonts w:hint="eastAsia"/>
        </w:rPr>
        <w:t>联系人：</w:t>
      </w:r>
      <w:r w:rsidR="0082733C">
        <w:rPr>
          <w:rFonts w:hint="eastAsia"/>
        </w:rPr>
        <w:t>王海坡</w:t>
      </w:r>
      <w:r>
        <w:rPr>
          <w:rFonts w:hint="eastAsia"/>
        </w:rPr>
        <w:t>（</w:t>
      </w:r>
      <w:r w:rsidR="0082733C">
        <w:rPr>
          <w:rFonts w:hint="eastAsia"/>
        </w:rPr>
        <w:t>城建股股长</w:t>
      </w:r>
      <w:r>
        <w:rPr>
          <w:rFonts w:hint="eastAsia"/>
        </w:rPr>
        <w:t>）</w:t>
      </w:r>
    </w:p>
    <w:p w14:paraId="59B3AAB7" w14:textId="0102BEDF" w:rsidR="00AF039C" w:rsidRDefault="00AF039C" w:rsidP="00165FB5">
      <w:pPr>
        <w:spacing w:line="56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9528C05-AF1D-4C37-B099-D35F699B868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DFFA735-BA9B-410B-8AED-F26E746F525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7E5318D-EFD1-4884-A3D6-07751D7DB77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066084"/>
    <w:rsid w:val="000E2D9B"/>
    <w:rsid w:val="00106076"/>
    <w:rsid w:val="00127324"/>
    <w:rsid w:val="001542FE"/>
    <w:rsid w:val="00165FB5"/>
    <w:rsid w:val="00190283"/>
    <w:rsid w:val="001E4553"/>
    <w:rsid w:val="00270816"/>
    <w:rsid w:val="002E2674"/>
    <w:rsid w:val="002F1770"/>
    <w:rsid w:val="00336208"/>
    <w:rsid w:val="00520A31"/>
    <w:rsid w:val="00597E83"/>
    <w:rsid w:val="005E56D2"/>
    <w:rsid w:val="006C3B91"/>
    <w:rsid w:val="006D6929"/>
    <w:rsid w:val="006F4559"/>
    <w:rsid w:val="0078204C"/>
    <w:rsid w:val="0082733C"/>
    <w:rsid w:val="00847F2B"/>
    <w:rsid w:val="0086718B"/>
    <w:rsid w:val="00893F00"/>
    <w:rsid w:val="00894C3A"/>
    <w:rsid w:val="008F237A"/>
    <w:rsid w:val="00917D9B"/>
    <w:rsid w:val="00922F7A"/>
    <w:rsid w:val="00944176"/>
    <w:rsid w:val="00993A55"/>
    <w:rsid w:val="00A56A7A"/>
    <w:rsid w:val="00A86C77"/>
    <w:rsid w:val="00AF039C"/>
    <w:rsid w:val="00B0683C"/>
    <w:rsid w:val="00BC4442"/>
    <w:rsid w:val="00BD133F"/>
    <w:rsid w:val="00C84505"/>
    <w:rsid w:val="00C93020"/>
    <w:rsid w:val="00D22697"/>
    <w:rsid w:val="00D873DD"/>
    <w:rsid w:val="00DB599C"/>
    <w:rsid w:val="00E036AA"/>
    <w:rsid w:val="00E949FE"/>
    <w:rsid w:val="00F340BC"/>
    <w:rsid w:val="00F411DC"/>
    <w:rsid w:val="00F4658A"/>
    <w:rsid w:val="00F60417"/>
    <w:rsid w:val="00F93F64"/>
    <w:rsid w:val="00FB4A1A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6</cp:revision>
  <cp:lastPrinted>2023-07-11T10:38:00Z</cp:lastPrinted>
  <dcterms:created xsi:type="dcterms:W3CDTF">2023-07-12T00:38:00Z</dcterms:created>
  <dcterms:modified xsi:type="dcterms:W3CDTF">2023-07-17T00:32:00Z</dcterms:modified>
</cp:coreProperties>
</file>