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551DDEEF" w:rsidR="00944176" w:rsidRDefault="00D873DD" w:rsidP="00F93F64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60"/>
          <w:szCs w:val="160"/>
        </w:rPr>
      </w:pPr>
      <w:r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F411DC"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37A49646" w:rsidR="00D873DD" w:rsidRDefault="00520A31" w:rsidP="00520A31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5A82CFDA">
                <wp:simplePos x="0" y="0"/>
                <wp:positionH relativeFrom="column">
                  <wp:posOffset>-30480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F2473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2.4pt" to="421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pwNOve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B02D30">
        <w:rPr>
          <w:rFonts w:ascii="仿宋_GB2312" w:eastAsia="仿宋_GB2312"/>
        </w:rPr>
        <w:t>17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69D10CE2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020C50">
        <w:t>B</w:t>
      </w:r>
    </w:p>
    <w:p w14:paraId="3BB1C627" w14:textId="02CA34C1" w:rsidR="00D873DD" w:rsidRPr="006D6929" w:rsidRDefault="00D873DD" w:rsidP="001B29AA">
      <w:pPr>
        <w:spacing w:beforeLines="100" w:before="312" w:line="64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十六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届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人大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三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次会议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B02D30">
        <w:rPr>
          <w:rFonts w:ascii="方正小标宋简体" w:eastAsia="方正小标宋简体"/>
          <w:spacing w:val="20"/>
          <w:sz w:val="44"/>
          <w:szCs w:val="44"/>
        </w:rPr>
        <w:t>108</w:t>
      </w:r>
      <w:r w:rsidR="00106076" w:rsidRPr="006D6929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建议</w:t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70677EA2" w14:textId="00EA1A5E" w:rsidR="0082733C" w:rsidRPr="00127324" w:rsidRDefault="00B02D30" w:rsidP="001108C8">
      <w:pPr>
        <w:spacing w:beforeLines="150" w:before="468"/>
        <w:rPr>
          <w:rFonts w:hAnsi="仿宋"/>
        </w:rPr>
      </w:pPr>
      <w:r>
        <w:rPr>
          <w:rFonts w:hAnsi="仿宋" w:cs="仿宋" w:hint="eastAsia"/>
          <w:szCs w:val="32"/>
        </w:rPr>
        <w:t>张明剑、刘凯、户召举、张思山、赵明峰、王爱玲、薛玉红</w:t>
      </w:r>
      <w:r w:rsidR="006D6929" w:rsidRPr="00127324">
        <w:rPr>
          <w:rFonts w:hAnsi="仿宋" w:hint="eastAsia"/>
        </w:rPr>
        <w:t>代表</w:t>
      </w:r>
      <w:r w:rsidR="00AF039C" w:rsidRPr="00127324">
        <w:rPr>
          <w:rFonts w:hAnsi="仿宋" w:hint="eastAsia"/>
        </w:rPr>
        <w:t>：您提出的</w:t>
      </w:r>
      <w:r w:rsidR="006D6929" w:rsidRPr="00127324">
        <w:rPr>
          <w:rFonts w:hAnsi="仿宋" w:hint="eastAsia"/>
        </w:rPr>
        <w:t>“</w:t>
      </w:r>
      <w:r w:rsidRPr="00B02D30">
        <w:rPr>
          <w:rFonts w:hAnsi="仿宋" w:cs="仿宋" w:hint="eastAsia"/>
          <w:szCs w:val="32"/>
        </w:rPr>
        <w:t>关于加快推进县城南入口区域综合改造项目</w:t>
      </w:r>
      <w:r w:rsidR="006E2844">
        <w:rPr>
          <w:rFonts w:hAnsi="仿宋" w:hint="eastAsia"/>
        </w:rPr>
        <w:t>”</w:t>
      </w:r>
      <w:r w:rsidR="00AF039C" w:rsidRPr="00127324">
        <w:rPr>
          <w:rFonts w:hAnsi="仿宋" w:hint="eastAsia"/>
        </w:rPr>
        <w:t>的</w:t>
      </w:r>
      <w:r w:rsidR="006D6929" w:rsidRPr="00127324">
        <w:rPr>
          <w:rFonts w:hAnsi="仿宋" w:hint="eastAsia"/>
        </w:rPr>
        <w:t>建议</w:t>
      </w:r>
      <w:r w:rsidR="00AF039C" w:rsidRPr="00127324">
        <w:rPr>
          <w:rFonts w:hAnsi="仿宋" w:hint="eastAsia"/>
        </w:rPr>
        <w:t>收悉。现答复如下：</w:t>
      </w:r>
    </w:p>
    <w:p w14:paraId="2B686B07" w14:textId="07DB032B" w:rsidR="00D92884" w:rsidRPr="00C55C89" w:rsidRDefault="00B02D30" w:rsidP="00E80D65">
      <w:pPr>
        <w:ind w:firstLineChars="200" w:firstLine="640"/>
        <w:rPr>
          <w:rFonts w:hAnsi="仿宋"/>
        </w:rPr>
      </w:pPr>
      <w:r w:rsidRPr="00B02D30">
        <w:rPr>
          <w:rFonts w:hAnsi="仿宋" w:hint="eastAsia"/>
        </w:rPr>
        <w:t>依据各位代表的建议，住建局积极与县自然资源局、规划中心有效衔接，该区域为建设用地，符合土地利用总体规划，城乡规划和专项规划，应尽快纳入县级国民经济和社会发展年度规划，应广泛征求社会全民意见，经科学论证，结合曾国遗址，紧紧围绕建设宜居城市、生态城市、韧性城市，坚持“精筑城、广聚人、强功能、兴产业”这一目标，对路、桥、水、园、景，统一规划，统筹建设，建一级拦水坝，一</w:t>
      </w:r>
      <w:r w:rsidRPr="00B02D30">
        <w:rPr>
          <w:rFonts w:hAnsi="仿宋" w:hint="eastAsia"/>
        </w:rPr>
        <w:lastRenderedPageBreak/>
        <w:t>河二园，打造水清岸秀，四季常青，三季有花，色彩丰富的城市入口生态轴，真正实现人在园中，园在城中，城在林中，水在城中的秀美画卷。</w:t>
      </w:r>
    </w:p>
    <w:p w14:paraId="62CAFB87" w14:textId="77777777" w:rsidR="000E2D9B" w:rsidRDefault="000E2D9B" w:rsidP="001108C8"/>
    <w:p w14:paraId="4CB9253B" w14:textId="77777777" w:rsidR="00FC3D77" w:rsidRDefault="00FC3D77" w:rsidP="001108C8"/>
    <w:p w14:paraId="1299F8F5" w14:textId="77777777" w:rsidR="00CE4650" w:rsidRPr="00FC3D77" w:rsidRDefault="00CE4650" w:rsidP="001108C8"/>
    <w:p w14:paraId="544098AC" w14:textId="601592F8" w:rsidR="00AF039C" w:rsidRDefault="00AF039C" w:rsidP="001108C8">
      <w:pPr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1108C8"/>
    <w:p w14:paraId="787C9B81" w14:textId="77777777" w:rsidR="00B431C3" w:rsidRDefault="00B431C3" w:rsidP="001108C8"/>
    <w:p w14:paraId="6A4AB30B" w14:textId="77777777" w:rsidR="007B2332" w:rsidRDefault="007B2332" w:rsidP="001108C8"/>
    <w:p w14:paraId="41C1A741" w14:textId="77777777" w:rsidR="007B2332" w:rsidRDefault="007B2332" w:rsidP="001108C8"/>
    <w:p w14:paraId="7EE62FE1" w14:textId="77777777" w:rsidR="007B2332" w:rsidRDefault="007B2332" w:rsidP="001108C8"/>
    <w:p w14:paraId="0D1224B3" w14:textId="77777777" w:rsidR="007B2332" w:rsidRDefault="007B2332" w:rsidP="001108C8"/>
    <w:p w14:paraId="5BD2E5C8" w14:textId="77777777" w:rsidR="007B2332" w:rsidRDefault="007B2332" w:rsidP="001108C8"/>
    <w:p w14:paraId="7DDF7584" w14:textId="77777777" w:rsidR="007B2332" w:rsidRDefault="007B2332" w:rsidP="001108C8"/>
    <w:p w14:paraId="6E599FDD" w14:textId="77777777" w:rsidR="007B2332" w:rsidRDefault="007B2332" w:rsidP="001108C8"/>
    <w:p w14:paraId="3ED9A661" w14:textId="77777777" w:rsidR="007B2332" w:rsidRDefault="007B2332" w:rsidP="001108C8"/>
    <w:p w14:paraId="640CC1A1" w14:textId="77777777" w:rsidR="007B2332" w:rsidRDefault="007B2332" w:rsidP="001108C8"/>
    <w:p w14:paraId="6FCDD906" w14:textId="77777777" w:rsidR="007B2332" w:rsidRDefault="007B2332" w:rsidP="001108C8"/>
    <w:p w14:paraId="3810D2C2" w14:textId="586D2FC1" w:rsidR="00AF039C" w:rsidRDefault="00AF039C" w:rsidP="001108C8">
      <w:r>
        <w:rPr>
          <w:rFonts w:hint="eastAsia"/>
        </w:rPr>
        <w:t>联系单位及电话：</w:t>
      </w:r>
      <w:r w:rsidR="00977C5E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 w:rsidR="00B431C3">
        <w:t xml:space="preserve"> </w:t>
      </w:r>
      <w:r w:rsidR="00977C5E">
        <w:t xml:space="preserve"> 67232802</w:t>
      </w:r>
    </w:p>
    <w:p w14:paraId="4ECBA633" w14:textId="39C3B5CB" w:rsidR="00AF039C" w:rsidRDefault="00AF039C" w:rsidP="001108C8">
      <w:r>
        <w:rPr>
          <w:rFonts w:hint="eastAsia"/>
        </w:rPr>
        <w:t>联系人：</w:t>
      </w:r>
      <w:r w:rsidR="007B2332">
        <w:rPr>
          <w:rFonts w:hint="eastAsia"/>
          <w:kern w:val="0"/>
        </w:rPr>
        <w:t>王海军</w:t>
      </w:r>
      <w:r w:rsidR="00935596">
        <w:rPr>
          <w:rFonts w:hint="eastAsia"/>
          <w:kern w:val="0"/>
        </w:rPr>
        <w:t>（</w:t>
      </w:r>
      <w:r w:rsidR="007B2332">
        <w:rPr>
          <w:rFonts w:hint="eastAsia"/>
          <w:kern w:val="0"/>
        </w:rPr>
        <w:t>机关纪委书记</w:t>
      </w:r>
      <w:r w:rsidR="00935596">
        <w:rPr>
          <w:rFonts w:hint="eastAsia"/>
          <w:kern w:val="0"/>
        </w:rPr>
        <w:t>）</w:t>
      </w:r>
    </w:p>
    <w:p w14:paraId="59B3AAB7" w14:textId="0102BEDF" w:rsidR="00AF039C" w:rsidRDefault="00AF039C" w:rsidP="001108C8"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F8E8718-395D-4B41-ABA5-4403E4F9C0C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1A6F1F6-9FC3-40C3-B198-BC86A214660D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4EAF597-F56D-4961-9F31-CB3C662319E1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020C50"/>
    <w:rsid w:val="00066084"/>
    <w:rsid w:val="000E2D9B"/>
    <w:rsid w:val="000F5C99"/>
    <w:rsid w:val="00106076"/>
    <w:rsid w:val="001108C8"/>
    <w:rsid w:val="00127324"/>
    <w:rsid w:val="001542FE"/>
    <w:rsid w:val="00165FB5"/>
    <w:rsid w:val="00192F23"/>
    <w:rsid w:val="001B29AA"/>
    <w:rsid w:val="001E4553"/>
    <w:rsid w:val="002E2674"/>
    <w:rsid w:val="002F1770"/>
    <w:rsid w:val="00336208"/>
    <w:rsid w:val="00397344"/>
    <w:rsid w:val="003E6CB1"/>
    <w:rsid w:val="004A1BCE"/>
    <w:rsid w:val="00520A31"/>
    <w:rsid w:val="00587BF8"/>
    <w:rsid w:val="00597E83"/>
    <w:rsid w:val="005E56D2"/>
    <w:rsid w:val="006C3B91"/>
    <w:rsid w:val="006D6929"/>
    <w:rsid w:val="006E2844"/>
    <w:rsid w:val="006E46A6"/>
    <w:rsid w:val="006F4559"/>
    <w:rsid w:val="0078204C"/>
    <w:rsid w:val="007A52F7"/>
    <w:rsid w:val="007B2332"/>
    <w:rsid w:val="0082733C"/>
    <w:rsid w:val="00847F2B"/>
    <w:rsid w:val="0086718B"/>
    <w:rsid w:val="00893F00"/>
    <w:rsid w:val="00894C3A"/>
    <w:rsid w:val="008F237A"/>
    <w:rsid w:val="00917D9B"/>
    <w:rsid w:val="00922F7A"/>
    <w:rsid w:val="00935596"/>
    <w:rsid w:val="00944176"/>
    <w:rsid w:val="0097085D"/>
    <w:rsid w:val="00977C5E"/>
    <w:rsid w:val="00993A55"/>
    <w:rsid w:val="00A56A7A"/>
    <w:rsid w:val="00A86C77"/>
    <w:rsid w:val="00AF039C"/>
    <w:rsid w:val="00B02D30"/>
    <w:rsid w:val="00B0683C"/>
    <w:rsid w:val="00B431C3"/>
    <w:rsid w:val="00BC4442"/>
    <w:rsid w:val="00BD133F"/>
    <w:rsid w:val="00C55C89"/>
    <w:rsid w:val="00C84505"/>
    <w:rsid w:val="00C93020"/>
    <w:rsid w:val="00CE4650"/>
    <w:rsid w:val="00D22697"/>
    <w:rsid w:val="00D755FE"/>
    <w:rsid w:val="00D873DD"/>
    <w:rsid w:val="00D92884"/>
    <w:rsid w:val="00DB599C"/>
    <w:rsid w:val="00E036AA"/>
    <w:rsid w:val="00E32189"/>
    <w:rsid w:val="00E80D65"/>
    <w:rsid w:val="00E949FE"/>
    <w:rsid w:val="00EF52A6"/>
    <w:rsid w:val="00F2164F"/>
    <w:rsid w:val="00F340BC"/>
    <w:rsid w:val="00F411DC"/>
    <w:rsid w:val="00F4658A"/>
    <w:rsid w:val="00F93F64"/>
    <w:rsid w:val="00FB4A1A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4</cp:revision>
  <cp:lastPrinted>2023-07-14T09:16:00Z</cp:lastPrinted>
  <dcterms:created xsi:type="dcterms:W3CDTF">2023-07-14T09:00:00Z</dcterms:created>
  <dcterms:modified xsi:type="dcterms:W3CDTF">2023-07-17T00:33:00Z</dcterms:modified>
</cp:coreProperties>
</file>