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0421E375" w:rsidR="00944176" w:rsidRPr="00F411DC" w:rsidRDefault="00D873DD" w:rsidP="005B5E98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44"/>
          <w:szCs w:val="144"/>
        </w:rPr>
      </w:pPr>
      <w:r w:rsidRPr="00F411DC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F411DC" w:rsidRPr="00F411DC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3C93BB6A" w:rsidR="00D873DD" w:rsidRDefault="00331179" w:rsidP="00331179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46838E4E">
                <wp:simplePos x="0" y="0"/>
                <wp:positionH relativeFrom="column">
                  <wp:posOffset>-38100</wp:posOffset>
                </wp:positionH>
                <wp:positionV relativeFrom="paragraph">
                  <wp:posOffset>792480</wp:posOffset>
                </wp:positionV>
                <wp:extent cx="5379720" cy="38100"/>
                <wp:effectExtent l="0" t="0" r="30480" b="1905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97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643CC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62.4pt" to="420.6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82733C">
        <w:rPr>
          <w:rFonts w:ascii="仿宋_GB2312" w:eastAsia="仿宋_GB2312"/>
        </w:rPr>
        <w:t>1</w:t>
      </w:r>
      <w:r w:rsidR="00D873DD">
        <w:rPr>
          <w:rFonts w:hint="eastAsia"/>
        </w:rPr>
        <w:t xml:space="preserve">号 </w:t>
      </w:r>
      <w:r w:rsidR="00D873DD">
        <w:t xml:space="preserve">         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595DBC9B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993A55">
        <w:t>B</w:t>
      </w:r>
    </w:p>
    <w:p w14:paraId="3BB1C627" w14:textId="4D3A6A91" w:rsidR="00D873DD" w:rsidRPr="006D6929" w:rsidRDefault="00D873DD" w:rsidP="00331179">
      <w:pPr>
        <w:spacing w:beforeLines="100" w:before="312" w:line="56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6D6929" w:rsidRPr="006D6929">
        <w:rPr>
          <w:rFonts w:ascii="方正小标宋简体" w:eastAsia="方正小标宋简体" w:hint="eastAsia"/>
          <w:spacing w:val="20"/>
          <w:sz w:val="44"/>
          <w:szCs w:val="44"/>
        </w:rPr>
        <w:t>十六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届</w:t>
      </w:r>
      <w:r w:rsidR="006D6929">
        <w:rPr>
          <w:rFonts w:ascii="方正小标宋简体" w:eastAsia="方正小标宋简体" w:hint="eastAsia"/>
          <w:spacing w:val="20"/>
          <w:sz w:val="44"/>
          <w:szCs w:val="44"/>
        </w:rPr>
        <w:t>人大</w:t>
      </w:r>
      <w:r w:rsidR="006D6929" w:rsidRPr="006D6929">
        <w:rPr>
          <w:rFonts w:ascii="方正小标宋简体" w:eastAsia="方正小标宋简体" w:hint="eastAsia"/>
          <w:spacing w:val="20"/>
          <w:sz w:val="44"/>
          <w:szCs w:val="44"/>
        </w:rPr>
        <w:t>三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次会议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0</w:t>
      </w:r>
      <w:r w:rsidR="006D6929">
        <w:rPr>
          <w:rFonts w:ascii="方正小标宋简体" w:eastAsia="方正小标宋简体"/>
          <w:spacing w:val="20"/>
          <w:sz w:val="44"/>
          <w:szCs w:val="44"/>
        </w:rPr>
        <w:t>1</w:t>
      </w:r>
      <w:r w:rsidR="00106076" w:rsidRPr="006D6929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6D6929">
        <w:rPr>
          <w:rFonts w:ascii="方正小标宋简体" w:eastAsia="方正小标宋简体" w:hint="eastAsia"/>
          <w:spacing w:val="20"/>
          <w:sz w:val="44"/>
          <w:szCs w:val="44"/>
        </w:rPr>
        <w:t>建议</w:t>
      </w: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70677EA2" w14:textId="77777777" w:rsidR="0082733C" w:rsidRDefault="006D6929" w:rsidP="00331179">
      <w:pPr>
        <w:spacing w:beforeLines="150" w:before="468"/>
      </w:pPr>
      <w:r>
        <w:rPr>
          <w:rFonts w:hAnsi="仿宋" w:hint="eastAsia"/>
          <w:szCs w:val="32"/>
        </w:rPr>
        <w:t>任怀卿</w:t>
      </w:r>
      <w:r>
        <w:rPr>
          <w:rFonts w:hint="eastAsia"/>
        </w:rPr>
        <w:t>代表</w:t>
      </w:r>
      <w:r w:rsidR="00AF039C">
        <w:rPr>
          <w:rFonts w:hint="eastAsia"/>
        </w:rPr>
        <w:t>：您提出的</w:t>
      </w:r>
      <w:r>
        <w:rPr>
          <w:rFonts w:hint="eastAsia"/>
        </w:rPr>
        <w:t>“</w:t>
      </w:r>
      <w:r>
        <w:rPr>
          <w:rFonts w:hAnsi="仿宋" w:cs="Times New Roman" w:hint="eastAsia"/>
          <w:szCs w:val="32"/>
        </w:rPr>
        <w:t>关于加强城区交通安全综合整治，助力全国文明城市创建</w:t>
      </w:r>
      <w:r w:rsidR="00AF039C">
        <w:rPr>
          <w:rFonts w:hint="eastAsia"/>
        </w:rPr>
        <w:t>”的</w:t>
      </w:r>
      <w:r>
        <w:rPr>
          <w:rFonts w:hint="eastAsia"/>
        </w:rPr>
        <w:t>建议</w:t>
      </w:r>
      <w:r w:rsidR="00AF039C">
        <w:rPr>
          <w:rFonts w:hint="eastAsia"/>
        </w:rPr>
        <w:t>收悉。现答复如下：</w:t>
      </w:r>
    </w:p>
    <w:p w14:paraId="2DE87DB6" w14:textId="3BC42FB8" w:rsidR="0082733C" w:rsidRDefault="0082733C" w:rsidP="0082733C">
      <w:pPr>
        <w:ind w:firstLineChars="200" w:firstLine="640"/>
      </w:pPr>
      <w:r>
        <w:rPr>
          <w:rFonts w:hint="eastAsia"/>
        </w:rPr>
        <w:t>首先感谢您对城市建设的关心和支持，您提出的加强城区交通安全综合整治，助力全国文明城市创建的问题，住建局已与公安局（交警队）、城管局对接，结合各部门工作职责，采取分工协作，齐抓共管的模式，提升我县城区道路安全、通行、管理能力。具体措施为：</w:t>
      </w:r>
    </w:p>
    <w:p w14:paraId="4B2B6D02" w14:textId="77777777" w:rsidR="0082733C" w:rsidRDefault="0082733C" w:rsidP="0082733C">
      <w:pPr>
        <w:ind w:firstLineChars="200" w:firstLine="640"/>
      </w:pPr>
      <w:r>
        <w:t>1、积极与交警和规划部门对接，对城区方古路口道路状况进行综合研判，初步设计建设直径60米的交通环岛，提升道路通行率，待县政府对该方案批复后实施。</w:t>
      </w:r>
    </w:p>
    <w:p w14:paraId="5C01C0EA" w14:textId="77777777" w:rsidR="0082733C" w:rsidRDefault="0082733C" w:rsidP="0082733C">
      <w:pPr>
        <w:ind w:firstLineChars="200" w:firstLine="640"/>
      </w:pPr>
      <w:r>
        <w:lastRenderedPageBreak/>
        <w:t>2、结合当前道路交通安全整治行动，对城区交通标识标线进行全面排查，严格执行城市道路标识标线划设标准，及时整改不规范标识标线。</w:t>
      </w:r>
    </w:p>
    <w:p w14:paraId="4A52AD05" w14:textId="77777777" w:rsidR="0082733C" w:rsidRDefault="0082733C" w:rsidP="0082733C">
      <w:pPr>
        <w:ind w:firstLineChars="200" w:firstLine="640"/>
      </w:pPr>
      <w:r>
        <w:t>3、结合创建文明城市停车位划设标准，在城市主次干道和背街小巷规范划设机动车、非机动车停车位，解决群众停车难的问题。</w:t>
      </w:r>
    </w:p>
    <w:p w14:paraId="6E9F9861" w14:textId="60C474C0" w:rsidR="0082733C" w:rsidRDefault="0082733C" w:rsidP="0082733C">
      <w:pPr>
        <w:ind w:firstLineChars="200" w:firstLine="640"/>
      </w:pPr>
      <w:r>
        <w:t>4、加大城市道路巡查力度，对道路坑槽、破损井盖、人行道塌陷、破损路沿石、护栏损毁等影响道路交通安全和通行能力的隐患，建立工作台账，采取修复销账的工作方法，确保城区道路交通安全。</w:t>
      </w:r>
    </w:p>
    <w:p w14:paraId="5E4480C8" w14:textId="77777777" w:rsidR="00AF039C" w:rsidRDefault="00AF039C" w:rsidP="00AF039C"/>
    <w:p w14:paraId="6FABEF8F" w14:textId="77777777" w:rsidR="00AF039C" w:rsidRDefault="00AF039C" w:rsidP="00AF039C"/>
    <w:p w14:paraId="7EFEA212" w14:textId="49107CBC" w:rsidR="00AF039C" w:rsidRDefault="00AF039C" w:rsidP="00AF039C"/>
    <w:p w14:paraId="544098AC" w14:textId="601592F8" w:rsidR="00AF039C" w:rsidRDefault="00AF039C" w:rsidP="00AF039C">
      <w:pPr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0FE5A19A" w14:textId="77777777" w:rsidR="00AF039C" w:rsidRDefault="00AF039C" w:rsidP="00AF039C"/>
    <w:p w14:paraId="421A3A5E" w14:textId="77777777" w:rsidR="00331179" w:rsidRDefault="00331179" w:rsidP="00AF039C"/>
    <w:p w14:paraId="7EBC431C" w14:textId="77777777" w:rsidR="00331179" w:rsidRDefault="00331179" w:rsidP="00AF039C"/>
    <w:p w14:paraId="7AF40633" w14:textId="77777777" w:rsidR="00331179" w:rsidRDefault="00331179" w:rsidP="00AF039C"/>
    <w:p w14:paraId="6CF4A5CE" w14:textId="77777777" w:rsidR="00331179" w:rsidRDefault="00331179" w:rsidP="00AF039C"/>
    <w:p w14:paraId="3810D2C2" w14:textId="6BE28AD3" w:rsidR="00AF039C" w:rsidRDefault="00AF039C" w:rsidP="00AF039C">
      <w:r>
        <w:rPr>
          <w:rFonts w:hint="eastAsia"/>
        </w:rPr>
        <w:t xml:space="preserve">联系单位及电话：方城县住房和城乡建设局 </w:t>
      </w:r>
      <w:r>
        <w:t xml:space="preserve">  67232802</w:t>
      </w:r>
    </w:p>
    <w:p w14:paraId="4ECBA633" w14:textId="253C7C4A" w:rsidR="00AF039C" w:rsidRDefault="00AF039C" w:rsidP="00AF039C">
      <w:r>
        <w:rPr>
          <w:rFonts w:hint="eastAsia"/>
        </w:rPr>
        <w:t>联系人：</w:t>
      </w:r>
      <w:r w:rsidR="0082733C">
        <w:rPr>
          <w:rFonts w:hint="eastAsia"/>
        </w:rPr>
        <w:t>王海坡</w:t>
      </w:r>
      <w:r>
        <w:rPr>
          <w:rFonts w:hint="eastAsia"/>
        </w:rPr>
        <w:t>（</w:t>
      </w:r>
      <w:r w:rsidR="0082733C">
        <w:rPr>
          <w:rFonts w:hint="eastAsia"/>
        </w:rPr>
        <w:t>城建股股长</w:t>
      </w:r>
      <w:r>
        <w:rPr>
          <w:rFonts w:hint="eastAsia"/>
        </w:rPr>
        <w:t>）</w:t>
      </w:r>
    </w:p>
    <w:p w14:paraId="59B3AAB7" w14:textId="0102BEDF" w:rsidR="00AF039C" w:rsidRDefault="00AF039C" w:rsidP="00AF039C"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4A41BB0-3631-4917-8D79-3BD1925FF7E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BEB3C0D-6F3C-4D8A-AB82-5D2C3A637CF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3F049C5-A131-4734-B72B-D6245293E3BB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106076"/>
    <w:rsid w:val="001542FE"/>
    <w:rsid w:val="001E4553"/>
    <w:rsid w:val="00266ECF"/>
    <w:rsid w:val="00331179"/>
    <w:rsid w:val="00336208"/>
    <w:rsid w:val="005B5E98"/>
    <w:rsid w:val="005E56D2"/>
    <w:rsid w:val="006D6929"/>
    <w:rsid w:val="006F4559"/>
    <w:rsid w:val="0082733C"/>
    <w:rsid w:val="0086718B"/>
    <w:rsid w:val="00894C3A"/>
    <w:rsid w:val="00917D9B"/>
    <w:rsid w:val="00922F7A"/>
    <w:rsid w:val="00944176"/>
    <w:rsid w:val="00993A55"/>
    <w:rsid w:val="00A56A7A"/>
    <w:rsid w:val="00AF039C"/>
    <w:rsid w:val="00C7177B"/>
    <w:rsid w:val="00C93020"/>
    <w:rsid w:val="00D873DD"/>
    <w:rsid w:val="00DB599C"/>
    <w:rsid w:val="00E949FE"/>
    <w:rsid w:val="00F340BC"/>
    <w:rsid w:val="00F411DC"/>
    <w:rsid w:val="00F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8</cp:revision>
  <cp:lastPrinted>2023-07-11T08:59:00Z</cp:lastPrinted>
  <dcterms:created xsi:type="dcterms:W3CDTF">2023-07-11T00:16:00Z</dcterms:created>
  <dcterms:modified xsi:type="dcterms:W3CDTF">2023-07-13T08:16:00Z</dcterms:modified>
</cp:coreProperties>
</file>