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0421E375" w:rsidR="00944176" w:rsidRPr="00F411DC" w:rsidRDefault="00D873DD" w:rsidP="00822F5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70F81D82" w:rsidR="00D873DD" w:rsidRDefault="004F39B5" w:rsidP="004F39B5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6DF7C9E4">
                <wp:simplePos x="0" y="0"/>
                <wp:positionH relativeFrom="column">
                  <wp:posOffset>-38100</wp:posOffset>
                </wp:positionH>
                <wp:positionV relativeFrom="paragraph">
                  <wp:posOffset>784860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17BA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1.8pt" to="420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O/aB&#10;CuAAAAAKAQAADwAAAGRycy9kb3ducmV2LnhtbEyPwU7DMBBE70j8g7VI3FqnAVklxKlQJTggBLSk&#10;Uo9ubOKo9jqK3TT8PdsTHHd2NPOmXE3esdEMsQsoYTHPgBlsgu6wlVB/Pc+WwGJSqJULaCT8mAir&#10;6vqqVIUOZ9yYcZtaRiEYCyXBptQXnMfGGq/iPPQG6fcdBq8SnUPL9aDOFO4dz7NMcK86pAarerO2&#10;pjluT17CS71r7Ht/fNuP/UZ84Kdb169Oytub6ekRWDJT+jPDBZ/QoSKmQzihjsxJmAmakkjP7wQw&#10;MizvFzmww0V5EMCrkv+fUP0C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O/aBCu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EF2626">
        <w:rPr>
          <w:rFonts w:ascii="仿宋_GB2312" w:eastAsia="仿宋_GB2312"/>
        </w:rPr>
        <w:t>7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094C7AD3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B0683C">
        <w:t>A</w:t>
      </w:r>
    </w:p>
    <w:p w14:paraId="3BB1C627" w14:textId="429394BE" w:rsidR="00D873DD" w:rsidRPr="006D6929" w:rsidRDefault="00D873DD" w:rsidP="004F39B5">
      <w:pPr>
        <w:spacing w:beforeLines="100" w:before="312"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B0683C">
        <w:rPr>
          <w:rFonts w:ascii="方正小标宋简体" w:eastAsia="方正小标宋简体"/>
          <w:spacing w:val="20"/>
          <w:sz w:val="44"/>
          <w:szCs w:val="44"/>
        </w:rPr>
        <w:t>3</w:t>
      </w:r>
      <w:r w:rsidR="00E40871">
        <w:rPr>
          <w:rFonts w:ascii="方正小标宋简体" w:eastAsia="方正小标宋简体"/>
          <w:spacing w:val="20"/>
          <w:sz w:val="44"/>
          <w:szCs w:val="44"/>
        </w:rPr>
        <w:t>1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7AECA5E5" w:rsidR="0082733C" w:rsidRDefault="00E40871" w:rsidP="004F39B5">
      <w:pPr>
        <w:spacing w:beforeLines="150" w:before="468"/>
      </w:pPr>
      <w:r w:rsidRPr="00E40871">
        <w:rPr>
          <w:rFonts w:hAnsi="仿宋" w:hint="eastAsia"/>
          <w:szCs w:val="32"/>
        </w:rPr>
        <w:t>杨猛、徐洋、张猛、唐洪召、程林</w:t>
      </w:r>
      <w:r w:rsidR="006D6929">
        <w:rPr>
          <w:rFonts w:hint="eastAsia"/>
        </w:rPr>
        <w:t>代表</w:t>
      </w:r>
      <w:r w:rsidR="00AF039C">
        <w:rPr>
          <w:rFonts w:hint="eastAsia"/>
        </w:rPr>
        <w:t>：您提出的</w:t>
      </w:r>
      <w:r w:rsidR="006D6929">
        <w:rPr>
          <w:rFonts w:hint="eastAsia"/>
        </w:rPr>
        <w:t>“</w:t>
      </w:r>
      <w:r w:rsidRPr="00E40871">
        <w:rPr>
          <w:rFonts w:hAnsi="仿宋" w:cs="仿宋" w:hint="eastAsia"/>
          <w:szCs w:val="32"/>
        </w:rPr>
        <w:t>关于加强产业新城基础设施建设</w:t>
      </w:r>
      <w:r w:rsidR="00AF039C">
        <w:rPr>
          <w:rFonts w:hint="eastAsia"/>
        </w:rPr>
        <w:t>”的</w:t>
      </w:r>
      <w:r w:rsidR="006D6929"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4A52AD05" w14:textId="7FB53266" w:rsidR="0082733C" w:rsidRDefault="00E40871" w:rsidP="006C3B91">
      <w:pPr>
        <w:ind w:firstLineChars="200" w:firstLine="640"/>
      </w:pPr>
      <w:r w:rsidRPr="00E40871">
        <w:rPr>
          <w:rFonts w:hint="eastAsia"/>
        </w:rPr>
        <w:t>首先感谢您对城市建设的关心和支持，方城县住建局承担了城区市政基础设施的新建、维护维修和提升改造工作，结合产业新城基础设施现状，按照县委、县政府工作要求，住建局采取了高起点谋划、高水平运作、高质量推进、高效率打造的工作标准，统筹资源开发与生态保护、基础建设与产业发展相结合的原则，不断完善城市基础设施功能。目前，已经建成产业新城广安路、缯国大道、春华路、秋实路、兴业路五纵，江淮大道、深圳路、梓潼路三横主干道路框架，</w:t>
      </w:r>
      <w:r w:rsidRPr="00E40871">
        <w:rPr>
          <w:rFonts w:hint="eastAsia"/>
        </w:rPr>
        <w:lastRenderedPageBreak/>
        <w:t>正在建设竹园路、七棵树路、闻竹路、鸿业路、深圳路南延等主次干道，对广安路、缯国大道进行高标准绿化，随着产业新城基础设施项目的稳步推进，将有效改善产业新城环境面貌，提升产业新城招商引资承载力，为我县产业新城高速发展奠定良好基础。</w:t>
      </w:r>
    </w:p>
    <w:p w14:paraId="5E4480C8" w14:textId="77777777" w:rsidR="00AF039C" w:rsidRDefault="00AF039C" w:rsidP="006C3B91"/>
    <w:p w14:paraId="7CEEC59D" w14:textId="77777777" w:rsidR="00597E83" w:rsidRDefault="00597E83" w:rsidP="006C3B91"/>
    <w:p w14:paraId="7A1145B8" w14:textId="77777777" w:rsidR="00B32867" w:rsidRPr="00B32867" w:rsidRDefault="00B32867" w:rsidP="006C3B91"/>
    <w:p w14:paraId="544098AC" w14:textId="601592F8" w:rsidR="00AF039C" w:rsidRDefault="00AF039C" w:rsidP="006C3B91">
      <w:pPr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6C3B91"/>
    <w:p w14:paraId="06DA59C8" w14:textId="77777777" w:rsidR="004F39B5" w:rsidRDefault="004F39B5" w:rsidP="006C3B91"/>
    <w:p w14:paraId="4AF76A42" w14:textId="77777777" w:rsidR="004F39B5" w:rsidRDefault="004F39B5" w:rsidP="006C3B91"/>
    <w:p w14:paraId="0002A112" w14:textId="77777777" w:rsidR="00E40871" w:rsidRDefault="00E40871" w:rsidP="006C3B91"/>
    <w:p w14:paraId="4A1E88FB" w14:textId="77777777" w:rsidR="00E40871" w:rsidRDefault="00E40871" w:rsidP="006C3B91"/>
    <w:p w14:paraId="2EACF802" w14:textId="77777777" w:rsidR="00E40871" w:rsidRDefault="00E40871" w:rsidP="006C3B91"/>
    <w:p w14:paraId="414C2B2E" w14:textId="77777777" w:rsidR="00E40871" w:rsidRDefault="00E40871" w:rsidP="006C3B91"/>
    <w:p w14:paraId="72D59580" w14:textId="77777777" w:rsidR="00E40871" w:rsidRDefault="00E40871" w:rsidP="006C3B91"/>
    <w:p w14:paraId="3C1B2F48" w14:textId="77777777" w:rsidR="00E40871" w:rsidRDefault="00E40871" w:rsidP="006C3B91"/>
    <w:p w14:paraId="48F7C6F4" w14:textId="77777777" w:rsidR="00E40871" w:rsidRDefault="00E40871" w:rsidP="006C3B91"/>
    <w:p w14:paraId="3810D2C2" w14:textId="25657DAF" w:rsidR="00AF039C" w:rsidRDefault="00AF039C" w:rsidP="006C3B91"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6C3B91"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6C3B91"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8392A1-904C-493F-BF8C-2EEDE66EBEA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4C06996-3E42-42C1-A8CD-17120D5E30D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4951196-0F90-40C7-B692-5483EDE47AF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336208"/>
    <w:rsid w:val="004F39B5"/>
    <w:rsid w:val="00597E83"/>
    <w:rsid w:val="005E56D2"/>
    <w:rsid w:val="006C3B91"/>
    <w:rsid w:val="006D6929"/>
    <w:rsid w:val="006F4559"/>
    <w:rsid w:val="0078204C"/>
    <w:rsid w:val="00822F53"/>
    <w:rsid w:val="0082733C"/>
    <w:rsid w:val="0086718B"/>
    <w:rsid w:val="00893F00"/>
    <w:rsid w:val="00894C3A"/>
    <w:rsid w:val="00917D9B"/>
    <w:rsid w:val="00922F7A"/>
    <w:rsid w:val="00944176"/>
    <w:rsid w:val="00993A55"/>
    <w:rsid w:val="00A56A7A"/>
    <w:rsid w:val="00AF039C"/>
    <w:rsid w:val="00B0683C"/>
    <w:rsid w:val="00B32867"/>
    <w:rsid w:val="00BD133F"/>
    <w:rsid w:val="00C93020"/>
    <w:rsid w:val="00D873DD"/>
    <w:rsid w:val="00DB599C"/>
    <w:rsid w:val="00E036AA"/>
    <w:rsid w:val="00E40871"/>
    <w:rsid w:val="00E949FE"/>
    <w:rsid w:val="00EB71A0"/>
    <w:rsid w:val="00EF2626"/>
    <w:rsid w:val="00F340BC"/>
    <w:rsid w:val="00F411D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8</cp:revision>
  <cp:lastPrinted>2023-07-11T09:49:00Z</cp:lastPrinted>
  <dcterms:created xsi:type="dcterms:W3CDTF">2023-07-11T09:57:00Z</dcterms:created>
  <dcterms:modified xsi:type="dcterms:W3CDTF">2023-07-17T00:12:00Z</dcterms:modified>
</cp:coreProperties>
</file>